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吉木萨尔县第一中学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（1）我校是全日制高级中学。全面贯彻党教育方针，培养学生的德智体美劳，使之成为社会主义事业合格的建设者和接班人。</w:t>
      </w:r>
    </w:p>
    <w:p>
      <w:pPr>
        <w:spacing w:line="580" w:lineRule="exact"/>
        <w:ind w:firstLine="640"/>
        <w:jc w:val="both"/>
      </w:pPr>
      <w:r>
        <w:rPr>
          <w:rFonts w:ascii="仿宋_GB2312" w:hAnsi="仿宋_GB2312" w:eastAsia="仿宋_GB2312"/>
          <w:sz w:val="32"/>
        </w:rPr>
        <w:t>（2）负责吉木萨尔县高中阶段学生教育教学工作。</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吉木萨尔县第一中学无下属预算单位。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2025年度收入总计5,596.12万元，</w:t>
      </w:r>
      <w:r>
        <w:rPr>
          <w:rFonts w:ascii="仿宋_GB2312" w:hAnsi="仿宋_GB2312" w:eastAsia="仿宋_GB2312"/>
          <w:b w:val="0"/>
          <w:sz w:val="32"/>
        </w:rPr>
        <w:t>其中：本年收入合计5,547.94万元，使用非财政拨款结余（含专用结余）0.00万元，年初结转和结余48.17万元。</w:t>
      </w:r>
    </w:p>
    <w:p>
      <w:pPr>
        <w:spacing w:line="580" w:lineRule="exact"/>
        <w:ind w:firstLine="640"/>
        <w:jc w:val="both"/>
      </w:pPr>
      <w:r>
        <w:rPr>
          <w:rFonts w:ascii="仿宋_GB2312" w:hAnsi="仿宋_GB2312" w:eastAsia="仿宋_GB2312"/>
          <w:b/>
          <w:sz w:val="32"/>
        </w:rPr>
        <w:t>2025年度支出总计5,596.12万元，</w:t>
      </w:r>
      <w:r>
        <w:rPr>
          <w:rFonts w:ascii="仿宋_GB2312" w:hAnsi="仿宋_GB2312" w:eastAsia="仿宋_GB2312"/>
          <w:b w:val="0"/>
          <w:sz w:val="32"/>
        </w:rPr>
        <w:t>其中：本年支出合计5,569.85万元，结余分配0.00万元，年末结转和结余26.27万元。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增加35.17万元，增长0.63%，主要原因是：本年在职人员工资调增，社保、公积金基数调增，人员经费增加。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本年收入5,547.94万元，</w:t>
      </w:r>
      <w:r>
        <w:rPr>
          <w:rFonts w:ascii="仿宋_GB2312" w:hAnsi="仿宋_GB2312" w:eastAsia="仿宋_GB2312"/>
          <w:b w:val="0"/>
          <w:sz w:val="32"/>
        </w:rPr>
        <w:t>其中：财政拨款收入4,914.11万元，占88.58%；上级补助收入0.00万元，占0.00%；事业收入315.37万元，占5.68%；经营收入0.00万元，占0.00%；附属单位上缴收入0.00万元，占0.00%；其他收入318.46万元，占5.74%。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本年支出5,569.85万元，</w:t>
      </w:r>
      <w:r>
        <w:rPr>
          <w:rFonts w:ascii="仿宋_GB2312" w:hAnsi="仿宋_GB2312" w:eastAsia="仿宋_GB2312"/>
          <w:b w:val="0"/>
          <w:sz w:val="32"/>
        </w:rPr>
        <w:t>其中：基本支出5,374.55万元，占96.49%；项目支出195.29万元，占3.51%；上缴上级支出0.00万元，占0.00%；经营支出0.00万元，占0.00%；对附属单位补助支出0.00万元，占0.00%。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2025年度财政拨款收入总计4,914.11万元，</w:t>
      </w:r>
      <w:r>
        <w:rPr>
          <w:rFonts w:ascii="仿宋_GB2312" w:hAnsi="仿宋_GB2312" w:eastAsia="仿宋_GB2312"/>
          <w:b w:val="0"/>
          <w:sz w:val="32"/>
        </w:rPr>
        <w:t>其中：年初财政拨款结转和结余0.00万元，本年财政拨款收入4,914.11万元。</w:t>
      </w:r>
      <w:r>
        <w:rPr>
          <w:rFonts w:ascii="仿宋_GB2312" w:hAnsi="仿宋_GB2312" w:eastAsia="仿宋_GB2312"/>
          <w:b/>
          <w:sz w:val="32"/>
        </w:rPr>
        <w:t>财政拨款支出总计4,914.11万元，</w:t>
      </w:r>
      <w:r>
        <w:rPr>
          <w:rFonts w:ascii="仿宋_GB2312" w:hAnsi="仿宋_GB2312" w:eastAsia="仿宋_GB2312"/>
          <w:b w:val="0"/>
          <w:sz w:val="32"/>
        </w:rPr>
        <w:t>其中：年末财政拨款结转和结余0.00万元，本年财政拨款支出4,914.11万元。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减少145.89万元，下降2.88%，主要原因是：本年减少改善普通高中学校办学条件补助资金。</w:t>
      </w:r>
      <w:r>
        <w:rPr>
          <w:rFonts w:ascii="仿宋_GB2312" w:hAnsi="仿宋_GB2312" w:eastAsia="仿宋_GB2312"/>
          <w:b/>
          <w:sz w:val="32"/>
        </w:rPr>
        <w:t>与年初预算相比，</w:t>
      </w:r>
      <w:r>
        <w:rPr>
          <w:rFonts w:ascii="仿宋_GB2312" w:hAnsi="仿宋_GB2312" w:eastAsia="仿宋_GB2312"/>
          <w:b w:val="0"/>
          <w:sz w:val="32"/>
        </w:rPr>
        <w:t>年初预算数4,227.67万元，决算数4,914.11万元，预决算差异率16.24%，主要原因是：年中追加昌吉州”庭州英才“人才计划支持资金项目、”奖教奖学“资金项目、教师体检补助项目、导致预决算存在差异。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教育支出等重点支出，体现在有关支出科目中。</w:t>
      </w:r>
    </w:p>
    <w:p>
      <w:pPr>
        <w:spacing w:line="580" w:lineRule="exact"/>
        <w:ind w:firstLine="640"/>
        <w:jc w:val="both"/>
      </w:pPr>
      <w:r>
        <w:rPr>
          <w:rFonts w:ascii="仿宋_GB2312" w:hAnsi="仿宋_GB2312" w:eastAsia="仿宋_GB2312"/>
          <w:b w:val="0"/>
          <w:sz w:val="32"/>
        </w:rPr>
        <w:t>按照支出功能分类，教育支出（类）普通教育（款）高中教育（项）的支出占本年财政拨款支出总额的比重最高，2025年度决算数为3,599.35万元，占比73.25%，主要用于人员工资福利、日常公用经费、项目支出。</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2025年度一般公共预算财政拨款支出4,914.11万元，</w:t>
      </w:r>
      <w:r>
        <w:rPr>
          <w:rFonts w:ascii="仿宋_GB2312" w:hAnsi="仿宋_GB2312" w:eastAsia="仿宋_GB2312"/>
          <w:b w:val="0"/>
          <w:sz w:val="32"/>
        </w:rPr>
        <w:t>占本年支出合计的88.23%。</w:t>
      </w:r>
      <w:r>
        <w:rPr>
          <w:rFonts w:ascii="仿宋_GB2312" w:hAnsi="仿宋_GB2312" w:eastAsia="仿宋_GB2312"/>
          <w:b/>
          <w:sz w:val="32"/>
        </w:rPr>
        <w:t>与上年相比，</w:t>
      </w:r>
      <w:r>
        <w:rPr>
          <w:rFonts w:ascii="仿宋_GB2312" w:hAnsi="仿宋_GB2312" w:eastAsia="仿宋_GB2312"/>
          <w:b w:val="0"/>
          <w:sz w:val="32"/>
        </w:rPr>
        <w:t>减少131.67万元，下降2.61%，主要原因是：本年减少中央改善普通高中学校办学条件补助资金、公用采暖费差额、取暖费。</w:t>
      </w:r>
      <w:r>
        <w:rPr>
          <w:rFonts w:ascii="仿宋_GB2312" w:hAnsi="仿宋_GB2312" w:eastAsia="仿宋_GB2312"/>
          <w:b/>
          <w:sz w:val="32"/>
        </w:rPr>
        <w:t>与年初预算相比，</w:t>
      </w:r>
      <w:r>
        <w:rPr>
          <w:rFonts w:ascii="仿宋_GB2312" w:hAnsi="仿宋_GB2312" w:eastAsia="仿宋_GB2312"/>
          <w:b w:val="0"/>
          <w:sz w:val="32"/>
        </w:rPr>
        <w:t>年初预算数4,227.67万元，决算数4,914.11万元，预决算差异率16.24%，主要原因是：年中追加昌吉州”庭州英才“人才计划支持资金项目、”奖教奖学“资金项目、教师体检补助项目、导致预决算存在差异。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1.教育支出（类）3,599.35万元，占73.25%。</w:t>
      </w:r>
    </w:p>
    <w:p>
      <w:pPr>
        <w:spacing w:line="580" w:lineRule="exact"/>
        <w:ind w:firstLine="640"/>
        <w:jc w:val="both"/>
      </w:pPr>
      <w:r>
        <w:rPr>
          <w:rFonts w:ascii="仿宋_GB2312" w:hAnsi="仿宋_GB2312" w:eastAsia="仿宋_GB2312"/>
          <w:b w:val="0"/>
          <w:sz w:val="32"/>
        </w:rPr>
        <w:t>2.社会保障和就业支出（类）726.23万元，占14.78%。</w:t>
      </w:r>
    </w:p>
    <w:p>
      <w:pPr>
        <w:spacing w:line="580" w:lineRule="exact"/>
        <w:ind w:firstLine="640"/>
        <w:jc w:val="both"/>
      </w:pPr>
      <w:r>
        <w:rPr>
          <w:rFonts w:ascii="仿宋_GB2312" w:hAnsi="仿宋_GB2312" w:eastAsia="仿宋_GB2312"/>
          <w:b w:val="0"/>
          <w:sz w:val="32"/>
        </w:rPr>
        <w:t>3.卫生健康支出（类）296.68万元，占6.04%。</w:t>
      </w:r>
    </w:p>
    <w:p>
      <w:pPr>
        <w:spacing w:line="580" w:lineRule="exact"/>
        <w:ind w:firstLine="640"/>
        <w:jc w:val="both"/>
      </w:pPr>
      <w:r>
        <w:rPr>
          <w:rFonts w:ascii="仿宋_GB2312" w:hAnsi="仿宋_GB2312" w:eastAsia="仿宋_GB2312"/>
          <w:b w:val="0"/>
          <w:sz w:val="32"/>
        </w:rPr>
        <w:t>4.住房保障支出（类）291.85万元，占5.94%。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1.教育支出（类）普通教育（款）高中教育（项）：支出决算数为3,599.35万元，比上年决算减少868.77万元，下降19.44%，主要原因是：本年减少中央改善普通高中学校办学条件补助资金。</w:t>
      </w:r>
    </w:p>
    <w:p>
      <w:pPr>
        <w:spacing w:line="580" w:lineRule="exact"/>
        <w:ind w:firstLine="640"/>
        <w:jc w:val="both"/>
      </w:pPr>
      <w:r>
        <w:rPr>
          <w:rFonts w:ascii="仿宋_GB2312" w:hAnsi="仿宋_GB2312" w:eastAsia="仿宋_GB2312"/>
          <w:b w:val="0"/>
          <w:sz w:val="32"/>
        </w:rPr>
        <w:t>2.教育支出（类）教育费附加安排的支出（款）其他教育费附加安排的支出（项）：支出决算数为0.00万元，比上年决算减少136.61万元，下降100.00%，主要原因是：本年减少县一中系统公用采暖费差额、取暖费。</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364.61万元，比上年决算增加165.96万元，增长83.54%，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361.61万元，比上年决算增加190.84万元，增长111.75%，主要原因是：本年新增退休人员，职业年金缴费支出增加。</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204.86万元，比上年决算增加133.24万元，增长186.04%，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91.82万元，比上年决算增加91.82万元，增长100.00%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7.住房保障支出（类）住房改革支出（款）住房公积金（项）：支出决算数为291.85万元，比上年决算增加291.85万元，增长100.00%，主要原因是：本年在职人员工资基数调增，公积金缴费基数上涨，相应支出增加。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2025年度一般公共预算财政拨款基本支出4,718.82万元，其中：</w:t>
      </w:r>
      <w:r>
        <w:rPr>
          <w:rFonts w:ascii="仿宋_GB2312" w:hAnsi="仿宋_GB2312" w:eastAsia="仿宋_GB2312"/>
          <w:b/>
          <w:sz w:val="32"/>
        </w:rPr>
        <w:t>人员经费4,322.16万元，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其他对个人和家庭的补助。</w:t>
      </w:r>
    </w:p>
    <w:p>
      <w:pPr>
        <w:spacing w:line="580" w:lineRule="exact"/>
        <w:ind w:firstLine="640"/>
        <w:jc w:val="both"/>
      </w:pPr>
      <w:r>
        <w:rPr>
          <w:rFonts w:ascii="仿宋_GB2312" w:hAnsi="仿宋_GB2312" w:eastAsia="仿宋_GB2312"/>
          <w:b/>
          <w:sz w:val="32"/>
        </w:rPr>
        <w:t>公用经费396.66万元，</w:t>
      </w:r>
      <w:r>
        <w:rPr>
          <w:rFonts w:ascii="仿宋_GB2312" w:hAnsi="仿宋_GB2312" w:eastAsia="仿宋_GB2312"/>
          <w:b w:val="0"/>
          <w:sz w:val="32"/>
        </w:rPr>
        <w:t>包括：办公费、印刷费、电费、取暖费、维修（护）费、培训费、委托业务费、工会经费。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2025年度政府性基金预算财政拨款收入总计0.00万元，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减少14.23万元，下降100.00%，主要原因是：本年减少昌吉州体育传统特色学校（项目）补助资金项目资金。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政府性基金预算财政拨款本年支出0.00万元。具体情况如下：</w:t>
      </w:r>
    </w:p>
    <w:p>
      <w:pPr>
        <w:spacing w:line="580" w:lineRule="exact"/>
        <w:ind w:firstLine="640"/>
        <w:jc w:val="both"/>
      </w:pPr>
      <w:r>
        <w:rPr>
          <w:rFonts w:ascii="仿宋_GB2312" w:hAnsi="仿宋_GB2312" w:eastAsia="仿宋_GB2312"/>
          <w:b w:val="0"/>
          <w:sz w:val="32"/>
        </w:rPr>
        <w:t>1.其他支出（类）彩票公益金安排的支出（款）用于体育事业的彩票公益金支出（项）：支出决算数为0.00万元，比上年决算减少14.23万元，下降100.00%，主要原因是：本年减少昌吉州体育传统特色学校（项目）补助资金项目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2025年度吉木萨尔县第一中学（事业单位）公用经费支出396.66万元，比上年减少43.00万元，下降9.78%，主要原因是：严控经费支出，厉行节约，减少经费支出。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2025年度政府采购支出总额23.64万元，其中：政府采购货物支出23.64万元、政府采购工程支出0.00万元、政府采购服务支出0.00万元。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授予中小企业合同金额22.36万元，占政府采购支出总额的94.59%，其中：授予小微企业合同金额20.57万元，占政府采购支出总额的87.01%。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62,158.08平方米，价值18,624.08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5,596.12万元，实际执行总额5,569.84万元；预算绩效评价项目7个，全年预算数171.37万元，全年执行数170.49万元。预算绩效管理取得的成效：吉木萨尔县第一中学深入贯彻落实党的教育方针，坚持多元化办学方向，在夯实教育教学基础工作的同时，扎实推进特色办学，以品牌建设助推学校高质量发展，办学影响力显著增强。一是特色教育成效显著。以体育特色办学为抓手，重点打造乒乓球优势项目，完善训练体系，加强梯队建设，通过系统化培养和专业化训练，学校在体育教学和竞赛方面取得突出成绩，顺利通过昌吉州2025年体育传统特色学校评审。二是办学水平持续提升。经过系统化建设，学校办学实力不断增强，成功通过新疆优质普通高中认定，标志着学校在教育教学质量、内部管理规范化、特色办学等方面取得实质性进展。三是荣誉成果丰硕。2025年，学校在教育教学、特色建设、常规管理等领域取得显著成效，全年共获得区级荣誉3项、州级荣誉12项、县级荣誉16项，这些荣誉充分体现了学校年度工作成效，展现了全体师生团结奋进的精神风貌。发现的问题及原因：德育活动形式创新不足，学生参与积极性有待提升；特殊学生跟踪反馈机制不够完善，家校协同深度不足；班主任队伍专业化水平参差不齐。教学监督力度不足，部分教师课堂教学创新意识不足；教师梯队建设存在短板，青年教师成长速度有待提高；课程改革推进中教师调配困难。下一步改进措施：创新德育活动形式，开展沉浸式德育体验、校园情景剧展演等活动，利用新媒体拓展传播渠道。建立更精细化的特殊学生跟踪反馈制度，定期召开家校联席会议。开展针对性的班主任培训，建立交流学习平台。加强教学监督，完善教学评价体系；优化教师梯队建设，制定青年教师成长计划；深化课程改革，优化教师调配方案。推进跨学科教研项目建设，完善教研成果转化机制；优化教师分层培养方案。创新理论学习形式，利用新媒体开展线上学习；鼓励团支部创新活动形式；打造志愿服务品牌项目，加强与校外单位合作。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吉木萨尔县第一中学</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114.60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113.72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113.72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4,548.30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5,482.40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5,456.12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466.00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10,257.80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11,192.24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11,139.68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10,257.80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11,192.24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11,139.68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坚持以习近平新时代中国特色社会主义思想为指导，深入贯彻党的二十大精神，全面贯彻落实执行党和国家、区、州有关的教育方针、政策和法规，落实县教育经费保障工作实施方案和管理办法，推动教育改革，提高教育教学质量，按时完成教学任务，花好每一分钱，把教育经费用到最关键处，切实提高教育经费使用效益，保障公用经费的正常运转率，做好学生资助项目资金的管理工作。组织教师参加线上线下培训次数50次，在校学生本科上线率达到72%，国家助学金资助人数1109人，建档立卡免学杂费、学费人数达到197人，全校性的安全疏散演练每月开展1次，开设社团种类37个，使得受益家长满意度达到95%。提前谋划好办学各项事宜，各项管理都要向全面 化、精细化、人文化方向发展。进一步深化教师跨校区教学，开展线上集体备课，确保教育教学资源一体化。</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5596.12万元，全年执行数为5569.84万元，总预算执行率为99.53%。2025年我单位完成以下工作内容：教学任务完成率达100%；组织教师参加线上线下培训50次；在校学生本科上线率72%；国家助学金资助人数1109人；建档立卡免学杂费、学费人数197人；全校性的安全疏散演练1月/次；开设社团种类37个；发放人员工资、津贴、奖金，按时缴纳各类社保、医保、职业年金、住房公积金等，按时支付学校各项办公经费，使学校正常运转。落实有关教育经费的法规政策，让国家优惠政策落实到每家每户，受益群众的满意度达到95%。</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教学任务完成率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吉木萨尔县第一中学2024年工作总结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组织教师参加线上线下培训次数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吉木萨尔县第一中学2024年工作总结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=50次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在校学生本科上线率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&gt;=72%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吉木萨尔县第一中学2024年工作总结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国家助学金资助人数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&gt;=1109人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=1109人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建档立卡免学杂费、学费人数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&gt;=197人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吉木萨尔县第一中学2024年工作总结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=197人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全校性的安全疏散演练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=1月/次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吉木萨尔县第一中学2024年工作总结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=1月/次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开设社团种类</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&lt;=37个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吉木萨尔县第一中学2024年工作总结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=37个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吉木萨尔县第一中学2024年工作总结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一中关于提前下达2025年学生资助补助经费预算的通知（普通高中免学费）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吉木萨尔县第一中学</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昌州财教文件精神，年初下达高中免学费资金15.00万元，其中中央直达资金12.00万元，自治区直达资金3.00万元，预计2025年12月31日前支付完成，通过发放免学费资金，缓解学生经济压力，保障受教育权利，助力学生身心健康发展，对促进教育公平、培养高素质人才，推动区域教育均衡发展具有重要意义，使受助学生及家长满意度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截至2025年12月31日，本项目实际支出资金15万元，预算执行率为100%，实际已完成100%，通过项目的实施，增强了教育资源的公平性，提升了教育服务质量，促进了教育平衡发展。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高中免除家庭经济困难学生学费享受比例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高中免除家庭经济困难学费学生享受人数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94人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高中免除家庭经济困难学生学费学校覆盖率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免学费资金发放次数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高中免除家庭经济困难学生学费资助标准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帮助家庭经济困难学生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有效帮助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有效帮助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受助学生满意度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此项指标未完成，存在偏差，偏差率为-3%，偏差原因是为：年初满意度指标设定偏稳健保守；下年度改进措施：科学精准测算设定绩效指标。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受助家长满意度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此项指标未完成，存在偏差，偏差率为-3%，偏差原因是为：年初满意度指标设定偏稳健保守；下年度改进措施：科学精准测算设定绩效指标。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一中关于提前下达2025年学生资助补助经费预算的通知（普通高中助学金）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吉木萨尔县第一中学</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129.63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99.33%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129.63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昌州财教文件精神，年初下达高中助学金资金130.51万元，其中中央直达资金103.41万元，自治区直达资金18.53万元，县级配套资金8.57万元，预计2025年12月31日前支付完成，通过发放助学金，缓解学生经济压力，保障受教育权利，助力学生身心健康发展，对促进教育公平、培养高素质人才，推动区域教育均衡发展具有重要意义，使受助学生满意度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出资金129.63万元，预算执行率为99.33%，实际已完成100%，通过完成此项目保障学校各项活动正常开展，促进教育资源公平性。进一步完善国家助学金制度，每名学生每年3000元。改善高中教育环境，建立高中教育和普通教育的平等教育体系。而免学费政策由于本身是鼓励性政策，提高高中学校办学质量、规范高中学校学生管理工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高中家庭经济困难学生享受比列</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高中家庭经济困难学生学生人数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&gt;=562人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资助对象准确率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资助资金发放次数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高中家庭经济困难学生补助标准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&lt;=3000元/生/年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=3000元/生/年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3000元/生/年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学生受助后学业稳定性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有效稳定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有效稳定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受助学生满意度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=97.33%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此项指标未完成，存在偏差，偏差率为-2%，偏差原因是为：年初满意度指标设定偏稳健保守；下年度改进措施：科学精准测算设定绩效指标。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受助家长满意度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=97.33%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此项指标未完成，存在偏差，偏差率为-2%，偏差原因是为：年初满意度指标设定偏稳健保守；下年度改进措施：科学精准测算设定绩效指标。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县一中2025年奖教奖学资金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吉木萨尔县第一中学</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吉木萨尔县2025年“奖教奖学”奖，老台乡小学获得“奋进团队”奖，通过本项目实施建立健全奖教奖学长效机制，形成“激励先进、带动后进”的良好氛围。提升教师教学积极性和学生学习主动性，助力学校教育教学质量稳步提升。待项目实施完成，争取收益学校及收益教师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7.8万元，预算执行率为100%，通过实施本项目，建立健全奖教奖学长效机制，形成“激励先进、带动后进”的良好氛围。提升教师教学积极性和学生学习主动性，助力学校教育教学质量稳步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获得奖项个数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获得奖项评奖合格率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先进学校奖奖金金额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奋进团队奖奖金金额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第九批福建厦门援疆教师团队奖奖金金额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提升学校团结奋进精神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此项指标未完成，存在偏差，偏差率为-1.75%，偏差原因是为：年初满意度指标设定偏稳健保守；下年度改进措施：科学精准测算设定绩效指标。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此项指标未完成，存在偏差，偏差率为-1.75%，偏差原因是为：年初满意度指标设定偏稳健保守；下年度改进措施：科学精准测算设定绩效指标。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县一中关于下达2025年度人才工作经费预算的通知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吉木萨尔县第一中学</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行【2025】4号关于下达2025年度人才工作经费预算的通知，年初拨付资金5万元，预计2025年12月31日前支付完成，加强对各类人才的培养和引进工作，提高人才培训质量，促进人才和社会需求的对接，推动国家经济社会的发展，提高人才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出资金2万元，预算执行率100%，实际已完成100%，通过实施本项目加强了对各类人才的培养和引进工作，提高了人才培训质量，促进人才和社会需求的对接，推动国家经济社会的发展，提高了人才满意度。</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人才工作经费计划人数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人才项目验收合格率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人才项目完成率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人才工作经费补助资金金额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提高教学质量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此项指标未完成，存在偏差，偏差率为-3%，偏差原因是为：年初满意度指标设定偏稳健保守；下年度改进措施：科学精准测算设定绩效指标。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县一中昌州财教[2025]5号关于下达2025年昌吉州教育项目州本级配套资金的通知（教师体检补助）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吉木萨尔县第一中学</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根据州党委第七十七次会议“将全州女教师两癌筛查纳入体检项目”精神，按照500元/人的补助标准，对我校177名教职员工开展健康体检，经费共计8.85万元。有效改善我校教师身体健康状况。</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出资金8.85万元，预算执行率为100%，实际已完成按照500元/人的补助标准，对我校177名教职员工开展健康体检，有效改善了我校教师身体健康状况，通过完成此项目，有效改善我校教师身体健康状况，持续提升我校教师健康管理水平，促进健康管理意识与公共卫生环境改善。</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&gt;=177人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组织教师体检次数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教师体检补助经费按时发放完成率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有效监测教师身体健康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有效监测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有效监测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=97.33%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此项指标未完成，存在偏差，偏差率为-2.00%，偏差原因是为：年初满意度指标设定偏稳健保守；下年度改进措施：科学精准测算设定绩效指标。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昌州财教[2025]27号关于追加安排2025年自治区选派北疆教师赴南疆支教生活补助经费预算的通知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吉木萨尔县第一中学</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通过足额发放支教教师生活补助的实施，保障支教教师的基本生活，提升支教教师积极性，助力南疆学校教学质量提升，圆满完成支教任务，使教师满意度达到95%以上。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截至2025年12月31日，本项目实际支出资金1.21万元，预算执行率100%，实际已完成100%，通过实施本项目加强了南北疆教师水平整体提升，提高了选派教师队伍工作积极性，引领带动受援学校教师教学能力。</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赴南疆支教教师人数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赴南疆支教补助发放月数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补助发放准确率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补助发放时间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&lt;=30日内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=30日内</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人均月补助标准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=3030元/月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=3030元/月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支教教师补助金额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选派教师队伍工作积极性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逐步提高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支教教师满意度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此项指标未完成，存在偏差，偏差率为-1.75%，偏差原因是为：年初满意度指标设定偏稳健保守；下年度改进措施：科学精准测算设定绩效指标。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昌州财行[2025]30号关于下达2025年“庭州英才”人才工作经费的通知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吉木萨尔县第一中学</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吉木萨尔县第一中学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行【2025】30号关于下达2025年“庭州英才”人才工作经费预算的通知，年初拨付资金3万元，预计2025年12月31日前支付完成，加强对各类人才的培养和引进工作，提高人才培训质量，促进人才和社会需求的对接，推动国家经济社会的发展，提高人才满意度。</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实际支出资金3万元，预算执行率100%，实际已完成100%，通过实施本项目加强了对各类人才的培养和引进工作，提高了人才培训质量，促进人才和社会需求的对接，推动国家经济社会的发展，提高了人才满意度。</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“庭州英才”专项资金计划人数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“庭州英才”专项资金项目验收合格率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“庭州英才”专项资金项目完成率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“庭州英才”专项资金工作室经费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“庭州英才”专项资金个人补助经费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提高教师工作积极性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提高教学质量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=96.67%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101.76%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此项指标未完成，存在偏差，偏差率为1.76%，偏差原因为：服务举措务实，诉求回应及时，满意度超额完成，下一年度改进措施：聚焦精细服务，整改诉求，持续巩固提升群众满意度。</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