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吉木萨尔县文化体育广播电视和旅游局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（一）贯彻执行党和国家及自治区、自治州有关文化体育工作的方针、政策、法律、法规。</w:t>
      </w:r>
    </w:p>
    <w:p>
      <w:pPr>
        <w:spacing w:line="580" w:lineRule="exact"/>
        <w:ind w:firstLine="640"/>
        <w:jc w:val="both"/>
      </w:pPr>
      <w:r>
        <w:rPr>
          <w:rFonts w:ascii="仿宋_GB2312" w:hAnsi="仿宋_GB2312" w:eastAsia="仿宋_GB2312"/>
          <w:sz w:val="32"/>
        </w:rPr>
        <w:t>（二）研究制定并组织实施全县文化体育事业的发展规划和年度计划，负责检查执行情况。</w:t>
      </w:r>
    </w:p>
    <w:p>
      <w:pPr>
        <w:spacing w:line="580" w:lineRule="exact"/>
        <w:ind w:firstLine="640"/>
        <w:jc w:val="both"/>
      </w:pPr>
      <w:r>
        <w:rPr>
          <w:rFonts w:ascii="仿宋_GB2312" w:hAnsi="仿宋_GB2312" w:eastAsia="仿宋_GB2312"/>
          <w:sz w:val="32"/>
        </w:rPr>
        <w:t>（三）研究指导全县文化、体育事业体制改革，参与制定全县文化艺术体育事业体制改革方案并组织实施。</w:t>
      </w:r>
    </w:p>
    <w:p>
      <w:pPr>
        <w:spacing w:line="580" w:lineRule="exact"/>
        <w:ind w:firstLine="640"/>
        <w:jc w:val="both"/>
      </w:pPr>
      <w:r>
        <w:rPr>
          <w:rFonts w:ascii="仿宋_GB2312" w:hAnsi="仿宋_GB2312" w:eastAsia="仿宋_GB2312"/>
          <w:sz w:val="32"/>
        </w:rPr>
        <w:t>（四）制定全县文化、体育产业规划，指导、协调文化、体育产业发展；参与规划、指导全县重点文化、体育设施建设。</w:t>
      </w:r>
    </w:p>
    <w:p>
      <w:pPr>
        <w:spacing w:line="580" w:lineRule="exact"/>
        <w:ind w:firstLine="640"/>
        <w:jc w:val="both"/>
      </w:pPr>
      <w:r>
        <w:rPr>
          <w:rFonts w:ascii="仿宋_GB2312" w:hAnsi="仿宋_GB2312" w:eastAsia="仿宋_GB2312"/>
          <w:sz w:val="32"/>
        </w:rPr>
        <w:t>（五）综合管理全县文化、体育事业，指导艺术创作与生产，扶持代表性文化艺术品种，保护、挖掘弘扬民族传统的优秀文化艺术。提高全县竞技体育运动水平，繁荣和发展少数民族文化体育事业，推动各门类艺术、重点体育项目的发展；归口管理全县性重大文化体育活动。</w:t>
      </w:r>
    </w:p>
    <w:p>
      <w:pPr>
        <w:spacing w:line="580" w:lineRule="exact"/>
        <w:ind w:firstLine="640"/>
        <w:jc w:val="both"/>
      </w:pPr>
      <w:r>
        <w:rPr>
          <w:rFonts w:ascii="仿宋_GB2312" w:hAnsi="仿宋_GB2312" w:eastAsia="仿宋_GB2312"/>
          <w:sz w:val="32"/>
        </w:rPr>
        <w:t>（六）综合管理全县社会文化事业和群众性体育活动。拟定社会文化事业和群众性体育活动发展规划并组织实施；促进公益性文化、全民健身计划和公共文化体育设施的发展；指导协调全县各类社会文化、体育事业和少年儿童文化艺术体育事业的建设与发展。</w:t>
      </w:r>
    </w:p>
    <w:p>
      <w:pPr>
        <w:spacing w:line="580" w:lineRule="exact"/>
        <w:ind w:firstLine="640"/>
        <w:jc w:val="both"/>
      </w:pPr>
      <w:r>
        <w:rPr>
          <w:rFonts w:ascii="仿宋_GB2312" w:hAnsi="仿宋_GB2312" w:eastAsia="仿宋_GB2312"/>
          <w:sz w:val="32"/>
        </w:rPr>
        <w:t>（七）综合管理全县图书馆事业，指导图书文献资源的建设、开发和利用；组织推动图书馆网络化、标准化、现代化建设，指导公共图书馆事业发展。</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吉木萨尔县文化体育广播电视和旅游局无下属预算单位。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2025年度收入总计27,352.11万元，</w:t>
      </w:r>
      <w:r>
        <w:rPr>
          <w:rFonts w:ascii="仿宋_GB2312" w:hAnsi="仿宋_GB2312" w:eastAsia="仿宋_GB2312"/>
          <w:b w:val="0"/>
          <w:sz w:val="32"/>
        </w:rPr>
        <w:t>其中：本年收入合计27,282.15万元，使用非财政拨款结余（含专用结余）0.00万元，年初结转和结余69.95万元。</w:t>
      </w:r>
    </w:p>
    <w:p>
      <w:pPr>
        <w:spacing w:line="580" w:lineRule="exact"/>
        <w:ind w:firstLine="640"/>
        <w:jc w:val="both"/>
      </w:pPr>
      <w:r>
        <w:rPr>
          <w:rFonts w:ascii="仿宋_GB2312" w:hAnsi="仿宋_GB2312" w:eastAsia="仿宋_GB2312"/>
          <w:b/>
          <w:sz w:val="32"/>
        </w:rPr>
        <w:t>2025年度支出总计27,352.11万元，</w:t>
      </w:r>
      <w:r>
        <w:rPr>
          <w:rFonts w:ascii="仿宋_GB2312" w:hAnsi="仿宋_GB2312" w:eastAsia="仿宋_GB2312"/>
          <w:b w:val="0"/>
          <w:sz w:val="32"/>
        </w:rPr>
        <w:t>其中：本年支出合计27,282.69万元，结余分配0.00万元，年末结转和结余69.41万元。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18,359.39万元，增长204.16%，主要原因是：本年在职人员增加，相关人员经费增加；新增重点文化活动经费、文旅局人员密集场所后勤及消费工作经费、北庭佛寺保护性设施建设项目、北庭故城VR大空间体验项目、北庭故城遗址考古展示提升工程等项目，增加体育文化活动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本年收入27,282.15万元，</w:t>
      </w:r>
      <w:r>
        <w:rPr>
          <w:rFonts w:ascii="仿宋_GB2312" w:hAnsi="仿宋_GB2312" w:eastAsia="仿宋_GB2312"/>
          <w:b w:val="0"/>
          <w:sz w:val="32"/>
        </w:rPr>
        <w:t>其中：财政拨款收入26,003.83万元，占95.31%；上级补助收入0.00万元，占0.00%；事业收入0.00万元，占0.00%；经营收入0.00万元，占0.00%；附属单位上缴收入0.00万元，占0.00%；其他收入1,278.32万元，占4.69%。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本年支出27,282.69万元，</w:t>
      </w:r>
      <w:r>
        <w:rPr>
          <w:rFonts w:ascii="仿宋_GB2312" w:hAnsi="仿宋_GB2312" w:eastAsia="仿宋_GB2312"/>
          <w:b w:val="0"/>
          <w:sz w:val="32"/>
        </w:rPr>
        <w:t>其中：基本支出1,570.69万元，占5.76%；项目支出25,712.01万元，占94.24%；上缴上级支出0.00万元，占0.00%；经营支出0.00万元，占0.00%；对附属单位补助支出0.00万元，占0.00%。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2025年度财政拨款收入总计26,003.83万元，</w:t>
      </w:r>
      <w:r>
        <w:rPr>
          <w:rFonts w:ascii="仿宋_GB2312" w:hAnsi="仿宋_GB2312" w:eastAsia="仿宋_GB2312"/>
          <w:b w:val="0"/>
          <w:sz w:val="32"/>
        </w:rPr>
        <w:t>其中：年初财政拨款结转和结余0.00万元，本年财政拨款收入26,003.83万元。</w:t>
      </w:r>
      <w:r>
        <w:rPr>
          <w:rFonts w:ascii="仿宋_GB2312" w:hAnsi="仿宋_GB2312" w:eastAsia="仿宋_GB2312"/>
          <w:b/>
          <w:sz w:val="32"/>
        </w:rPr>
        <w:t>财政拨款支出总计26,003.83万元，</w:t>
      </w:r>
      <w:r>
        <w:rPr>
          <w:rFonts w:ascii="仿宋_GB2312" w:hAnsi="仿宋_GB2312" w:eastAsia="仿宋_GB2312"/>
          <w:b w:val="0"/>
          <w:sz w:val="32"/>
        </w:rPr>
        <w:t>其中：年末财政拨款结转和结余0.00万元，本年财政拨款支出26,003.83万元。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17,782.42万元，增长216.29%，主要原因是：本年在职人员增加，相关人员经费增加；新增重点文化活动经费、文旅局人员密集场所后勤及消费工作经费、北庭佛寺保护性设施建设项目、北庭故城VR大空间体验项目、北庭故城遗址考古展示提升工程等项目，增加体育文化活动资金。</w:t>
      </w:r>
      <w:r>
        <w:rPr>
          <w:rFonts w:ascii="仿宋_GB2312" w:hAnsi="仿宋_GB2312" w:eastAsia="仿宋_GB2312"/>
          <w:b/>
          <w:sz w:val="32"/>
        </w:rPr>
        <w:t>与年初预算相比，</w:t>
      </w:r>
      <w:r>
        <w:rPr>
          <w:rFonts w:ascii="仿宋_GB2312" w:hAnsi="仿宋_GB2312" w:eastAsia="仿宋_GB2312"/>
          <w:b w:val="0"/>
          <w:sz w:val="32"/>
        </w:rPr>
        <w:t>年初预算数20,742.27万元，决算数26,003.83万元，预决算差异率25.37%，主要原因是：本年在职人员增加，相关人员经费增加；新增重点文化活动经费、文旅局人员密集场所后勤及消费工作经费、北庭佛寺保护性设施建设项目、北庭故城VR大空间体验项目、北庭故城遗址考古展示提升工程等项目，增加体育文化活动资金，造成年初预算与决算差异率。</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本单位人员工资保障、机关日常运行经费、文旅基础设施建设、文旅基础设施建设、文旅活动开展、公共文化服务项目实施等重点支出，体现在有关支出科目中。</w:t>
      </w:r>
    </w:p>
    <w:p>
      <w:pPr>
        <w:spacing w:line="580" w:lineRule="exact"/>
        <w:ind w:firstLine="640"/>
        <w:jc w:val="both"/>
      </w:pPr>
      <w:r>
        <w:rPr>
          <w:rFonts w:ascii="仿宋_GB2312" w:hAnsi="仿宋_GB2312" w:eastAsia="仿宋_GB2312"/>
          <w:b w:val="0"/>
          <w:sz w:val="32"/>
        </w:rPr>
        <w:t>按照支出功能分类，文化旅游体育与传媒支出（类）文化和旅游（款）其他文化和旅游支出（项）的支出占本年财政拨款支出总额的比重最高，2025年度决算数为11,453.22万元，占比44.04%，主要用于本单位人员工资保障、机关日常运行经费、文旅基础设施建设、文旅基础设施建设、文旅活动开展、公共文化服务项目实施。</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2025年度一般公共预算财政拨款支出18,818.32万元，</w:t>
      </w:r>
      <w:r>
        <w:rPr>
          <w:rFonts w:ascii="仿宋_GB2312" w:hAnsi="仿宋_GB2312" w:eastAsia="仿宋_GB2312"/>
          <w:b w:val="0"/>
          <w:sz w:val="32"/>
        </w:rPr>
        <w:t>占本年支出合计的68.98%。</w:t>
      </w:r>
      <w:r>
        <w:rPr>
          <w:rFonts w:ascii="仿宋_GB2312" w:hAnsi="仿宋_GB2312" w:eastAsia="仿宋_GB2312"/>
          <w:b/>
          <w:sz w:val="32"/>
        </w:rPr>
        <w:t>与上年相比，</w:t>
      </w:r>
      <w:r>
        <w:rPr>
          <w:rFonts w:ascii="仿宋_GB2312" w:hAnsi="仿宋_GB2312" w:eastAsia="仿宋_GB2312"/>
          <w:b w:val="0"/>
          <w:sz w:val="32"/>
        </w:rPr>
        <w:t>增加11,257.93万元，增长148.91%，主要原因是：本年在职人员增加，相关人员经费增加；新增重点文化活动经费、文旅局人员密集场所后勤及消费工作经费、北庭佛寺保护性设施建设项目、北庭故城VR大空间体验项目、北庭故城遗址考古展示提升工程等项目，增加体育文化活动资金。</w:t>
      </w:r>
      <w:r>
        <w:rPr>
          <w:rFonts w:ascii="仿宋_GB2312" w:hAnsi="仿宋_GB2312" w:eastAsia="仿宋_GB2312"/>
          <w:b/>
          <w:sz w:val="32"/>
        </w:rPr>
        <w:t>与年初预算相比，</w:t>
      </w:r>
      <w:r>
        <w:rPr>
          <w:rFonts w:ascii="仿宋_GB2312" w:hAnsi="仿宋_GB2312" w:eastAsia="仿宋_GB2312"/>
          <w:b w:val="0"/>
          <w:sz w:val="32"/>
        </w:rPr>
        <w:t>年初预算数15,310.47万元，决算数18,818.32万元，预决算差异率22.91%，主要原因是：本年在职人员增加，相关人员经费增加；新增重点文化活动经费、文旅局人员密集场所后勤及消费工作经费、北庭佛寺保护性设施建设项目、北庭故城VR大空间体验项目、北庭故城遗址考古展示提升工程等项目，增加体育文化活动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1.一般公共服务支出（类）95.00万元，占0.50%。</w:t>
      </w:r>
    </w:p>
    <w:p>
      <w:pPr>
        <w:spacing w:line="580" w:lineRule="exact"/>
        <w:ind w:firstLine="640"/>
        <w:jc w:val="both"/>
      </w:pPr>
      <w:r>
        <w:rPr>
          <w:rFonts w:ascii="仿宋_GB2312" w:hAnsi="仿宋_GB2312" w:eastAsia="仿宋_GB2312"/>
          <w:b w:val="0"/>
          <w:sz w:val="32"/>
        </w:rPr>
        <w:t>2.科学技术支出（类）918.01万元，占4.88%。</w:t>
      </w:r>
    </w:p>
    <w:p>
      <w:pPr>
        <w:spacing w:line="580" w:lineRule="exact"/>
        <w:ind w:firstLine="640"/>
        <w:jc w:val="both"/>
      </w:pPr>
      <w:r>
        <w:rPr>
          <w:rFonts w:ascii="仿宋_GB2312" w:hAnsi="仿宋_GB2312" w:eastAsia="仿宋_GB2312"/>
          <w:b w:val="0"/>
          <w:sz w:val="32"/>
        </w:rPr>
        <w:t>3.文化旅游体育与传媒支出（类）17,381.58万元，占92.37%。</w:t>
      </w:r>
    </w:p>
    <w:p>
      <w:pPr>
        <w:spacing w:line="580" w:lineRule="exact"/>
        <w:ind w:firstLine="640"/>
        <w:jc w:val="both"/>
      </w:pPr>
      <w:r>
        <w:rPr>
          <w:rFonts w:ascii="仿宋_GB2312" w:hAnsi="仿宋_GB2312" w:eastAsia="仿宋_GB2312"/>
          <w:b w:val="0"/>
          <w:sz w:val="32"/>
        </w:rPr>
        <w:t>4.社会保障和就业支出（类）257.03万元，占1.37%。</w:t>
      </w:r>
    </w:p>
    <w:p>
      <w:pPr>
        <w:spacing w:line="580" w:lineRule="exact"/>
        <w:ind w:firstLine="640"/>
        <w:jc w:val="both"/>
      </w:pPr>
      <w:r>
        <w:rPr>
          <w:rFonts w:ascii="仿宋_GB2312" w:hAnsi="仿宋_GB2312" w:eastAsia="仿宋_GB2312"/>
          <w:b w:val="0"/>
          <w:sz w:val="32"/>
        </w:rPr>
        <w:t>5.卫生健康支出（类）85.11万元，占0.45%。</w:t>
      </w:r>
    </w:p>
    <w:p>
      <w:pPr>
        <w:spacing w:line="580" w:lineRule="exact"/>
        <w:ind w:firstLine="640"/>
        <w:jc w:val="both"/>
      </w:pPr>
      <w:r>
        <w:rPr>
          <w:rFonts w:ascii="仿宋_GB2312" w:hAnsi="仿宋_GB2312" w:eastAsia="仿宋_GB2312"/>
          <w:b w:val="0"/>
          <w:sz w:val="32"/>
        </w:rPr>
        <w:t>6.住房保障支出（类）81.60万元，占0.43%。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95.00万元，比上年决算增加4.80万元，增长5.32%，主要原因是：本年增加北庭国家考古遗址公园保护利用设施建设项目前期费。</w:t>
      </w:r>
    </w:p>
    <w:p>
      <w:pPr>
        <w:spacing w:line="580" w:lineRule="exact"/>
        <w:ind w:firstLine="640"/>
        <w:jc w:val="both"/>
      </w:pPr>
      <w:r>
        <w:rPr>
          <w:rFonts w:ascii="仿宋_GB2312" w:hAnsi="仿宋_GB2312" w:eastAsia="仿宋_GB2312"/>
          <w:b w:val="0"/>
          <w:sz w:val="32"/>
        </w:rPr>
        <w:t>2.科学技术支出（类）科技条件与服务（款）其他科技条件与服务支出（项）：支出决算数为918.01万元，比上年决算增加910.81万元，增长12,650.14%，主要原因是：本年增加北庭故城遗址保护利用设施展陈深化-全息4D影厅设备采购项目、北庭故城大空间VR体验项目。</w:t>
      </w:r>
    </w:p>
    <w:p>
      <w:pPr>
        <w:spacing w:line="580" w:lineRule="exact"/>
        <w:ind w:firstLine="640"/>
        <w:jc w:val="both"/>
      </w:pPr>
      <w:r>
        <w:rPr>
          <w:rFonts w:ascii="仿宋_GB2312" w:hAnsi="仿宋_GB2312" w:eastAsia="仿宋_GB2312"/>
          <w:b w:val="0"/>
          <w:sz w:val="32"/>
        </w:rPr>
        <w:t>3.文化旅游体育与传媒支出（类）文化和旅游（款）行政运行（项）：支出决算数为552.87万元，比上年决算增加24.45万元，增长4.63%，主要原因是：本年新增在职人员，在职人员工资调增，人员经费增加，导致经费较上年有所增加。</w:t>
      </w:r>
    </w:p>
    <w:p>
      <w:pPr>
        <w:spacing w:line="580" w:lineRule="exact"/>
        <w:ind w:firstLine="640"/>
        <w:jc w:val="both"/>
      </w:pPr>
      <w:r>
        <w:rPr>
          <w:rFonts w:ascii="仿宋_GB2312" w:hAnsi="仿宋_GB2312" w:eastAsia="仿宋_GB2312"/>
          <w:b w:val="0"/>
          <w:sz w:val="32"/>
        </w:rPr>
        <w:t>4.文化旅游体育与传媒支出（类）文化和旅游（款）图书馆（项）：支出决算数为16.00万元，比上年决算增加16.00万元，增长100.00%，主要原因是：本年增加图书馆购书款。</w:t>
      </w:r>
    </w:p>
    <w:p>
      <w:pPr>
        <w:spacing w:line="580" w:lineRule="exact"/>
        <w:ind w:firstLine="640"/>
        <w:jc w:val="both"/>
      </w:pPr>
      <w:r>
        <w:rPr>
          <w:rFonts w:ascii="仿宋_GB2312" w:hAnsi="仿宋_GB2312" w:eastAsia="仿宋_GB2312"/>
          <w:b w:val="0"/>
          <w:sz w:val="32"/>
        </w:rPr>
        <w:t>5.文化旅游体育与传媒支出（类）文化和旅游（款）文化活动（项）：支出决算数为0.00万元，比上年决算减少30.00万元，下降100.00%，主要原因是：本年减少第二十一届西北五省区花儿演唱会暨花儿名家丝路行活动经费，造成与上年决算相比减少。</w:t>
      </w:r>
    </w:p>
    <w:p>
      <w:pPr>
        <w:spacing w:line="580" w:lineRule="exact"/>
        <w:ind w:firstLine="640"/>
        <w:jc w:val="both"/>
      </w:pPr>
      <w:r>
        <w:rPr>
          <w:rFonts w:ascii="仿宋_GB2312" w:hAnsi="仿宋_GB2312" w:eastAsia="仿宋_GB2312"/>
          <w:b w:val="0"/>
          <w:sz w:val="32"/>
        </w:rPr>
        <w:t>6.文化旅游体育与传媒支出（类）文化和旅游（款）旅游宣传（项）：支出决算数为20.00万元，比上年决算增加20.00万元，增长100.00%，主要原因是：本年增加丝绸之路作品巡展经费，造成与决算相比增加。</w:t>
      </w:r>
    </w:p>
    <w:p>
      <w:pPr>
        <w:spacing w:line="580" w:lineRule="exact"/>
        <w:ind w:firstLine="640"/>
        <w:jc w:val="both"/>
      </w:pPr>
      <w:r>
        <w:rPr>
          <w:rFonts w:ascii="仿宋_GB2312" w:hAnsi="仿宋_GB2312" w:eastAsia="仿宋_GB2312"/>
          <w:b w:val="0"/>
          <w:sz w:val="32"/>
        </w:rPr>
        <w:t>7.文化旅游体育与传媒支出（类）文化和旅游（款）文化和旅游管理事务（项）：支出决算数为500.06万元，比上年决算增加80.69万元，增长19.24%，主要原因是：本年事业编制人员工资调增，人员经费增加，导致经费较上年有所增加。</w:t>
      </w:r>
    </w:p>
    <w:p>
      <w:pPr>
        <w:spacing w:line="580" w:lineRule="exact"/>
        <w:ind w:firstLine="640"/>
        <w:jc w:val="both"/>
      </w:pPr>
      <w:r>
        <w:rPr>
          <w:rFonts w:ascii="仿宋_GB2312" w:hAnsi="仿宋_GB2312" w:eastAsia="仿宋_GB2312"/>
          <w:b w:val="0"/>
          <w:sz w:val="32"/>
        </w:rPr>
        <w:t>8.文化旅游体育与传媒支出（类）文化和旅游（款）其他文化和旅游支出（项）：支出决算数为11,453.22万元，比上年决算增加7,062.65万元，增长160.86%，主要原因是：本年增加准东路文化中心建设项目、北庭故城基础设施建设项目、四普经费、地方文献征集经费、建设项目债务化解经费、图书、文化县级免开经费、百姓书屋城市智慧书屋运行补助、文化馆非遗传承人保护补助、旅游品牌创建及旅行社引客奖补资金等。</w:t>
      </w:r>
    </w:p>
    <w:p>
      <w:pPr>
        <w:spacing w:line="580" w:lineRule="exact"/>
        <w:ind w:firstLine="640"/>
        <w:jc w:val="both"/>
      </w:pPr>
      <w:r>
        <w:rPr>
          <w:rFonts w:ascii="仿宋_GB2312" w:hAnsi="仿宋_GB2312" w:eastAsia="仿宋_GB2312"/>
          <w:b w:val="0"/>
          <w:sz w:val="32"/>
        </w:rPr>
        <w:t>9.文化旅游体育与传媒支出（类）文物（款）文物保护（项）：支出决算数为1,815.47万元，比上年决算增加766.04万元，增长73.00%，主要原因是：本年增加北庭故城遗址消防工程及北庭高昌回鹘佛寺遗址壁画保护修复工程项目、政府预算文物保护费用、博物馆文物修复资金项目、博物馆文物征集资金项目、县博物馆藏品拍摄资金项目、北庭故城瓮城环境整治、展示利用工程、县博物馆（北庭史馆）可移动文物数字化保护一期工程项目、自治区文物保护野外看护人员补助经费项目。</w:t>
      </w:r>
    </w:p>
    <w:p>
      <w:pPr>
        <w:spacing w:line="580" w:lineRule="exact"/>
        <w:ind w:firstLine="640"/>
        <w:jc w:val="both"/>
      </w:pPr>
      <w:r>
        <w:rPr>
          <w:rFonts w:ascii="仿宋_GB2312" w:hAnsi="仿宋_GB2312" w:eastAsia="仿宋_GB2312"/>
          <w:b w:val="0"/>
          <w:sz w:val="32"/>
        </w:rPr>
        <w:t>10.文化旅游体育与传媒支出（类）文物（款）博物馆（项）：支出决算数为0.00万元，比上年决算减少43.59万元，下降100.00%，主要原因是：本年减少中央补助地方博物馆纪念馆免费开放补助资金。</w:t>
      </w:r>
    </w:p>
    <w:p>
      <w:pPr>
        <w:spacing w:line="580" w:lineRule="exact"/>
        <w:ind w:firstLine="640"/>
        <w:jc w:val="both"/>
      </w:pPr>
      <w:r>
        <w:rPr>
          <w:rFonts w:ascii="仿宋_GB2312" w:hAnsi="仿宋_GB2312" w:eastAsia="仿宋_GB2312"/>
          <w:b w:val="0"/>
          <w:sz w:val="32"/>
        </w:rPr>
        <w:t>11.文化旅游体育与传媒支出（类）文物（款）历史名城与古迹（项）：支出决算数为2,949.46万元，比上年决算增加2,949.46万元，增长100.00%，主要原因是：本年增加文化保护传承利用工程专项-第一批中央基建投资项目。</w:t>
      </w:r>
    </w:p>
    <w:p>
      <w:pPr>
        <w:spacing w:line="580" w:lineRule="exact"/>
        <w:ind w:firstLine="640"/>
        <w:jc w:val="both"/>
      </w:pPr>
      <w:r>
        <w:rPr>
          <w:rFonts w:ascii="仿宋_GB2312" w:hAnsi="仿宋_GB2312" w:eastAsia="仿宋_GB2312"/>
          <w:b w:val="0"/>
          <w:sz w:val="32"/>
        </w:rPr>
        <w:t>12.文化旅游体育与传媒支出（类）文物（款）其他文物支出（项）：支出决算数为0.00万元，比上年决算减少49.95万元，下降100.00%，主要原因是：本年减少文体局文物经费。</w:t>
      </w:r>
    </w:p>
    <w:p>
      <w:pPr>
        <w:spacing w:line="580" w:lineRule="exact"/>
        <w:ind w:firstLine="640"/>
        <w:jc w:val="both"/>
      </w:pPr>
      <w:r>
        <w:rPr>
          <w:rFonts w:ascii="仿宋_GB2312" w:hAnsi="仿宋_GB2312" w:eastAsia="仿宋_GB2312"/>
          <w:b w:val="0"/>
          <w:sz w:val="32"/>
        </w:rPr>
        <w:t>13.文化旅游体育与传媒支出（类）体育（款）体育训练（项）：支出决算数为0.00万元，比上年决算减少6.31万元，下降100.00%，主要原因是：本年减少吉木萨尔县青少年足球队参加-海峡两岸和香港澳门青少年足球邀请赛训练经费。</w:t>
      </w:r>
    </w:p>
    <w:p>
      <w:pPr>
        <w:spacing w:line="580" w:lineRule="exact"/>
        <w:ind w:firstLine="640"/>
        <w:jc w:val="both"/>
      </w:pPr>
      <w:r>
        <w:rPr>
          <w:rFonts w:ascii="仿宋_GB2312" w:hAnsi="仿宋_GB2312" w:eastAsia="仿宋_GB2312"/>
          <w:b w:val="0"/>
          <w:sz w:val="32"/>
        </w:rPr>
        <w:t>14.文化旅游体育与传媒支出（类）体育（款）体育场馆（项）：支出决算数为0.00万元，比上年决算减少116.00万元，下降100.00%，主要原因是：本年减少吉木萨尔县体育馆内整体音响灯具设备、线路提升改造项目资金、2025年公共体育场馆向社会免费或低收费开放补助资金。</w:t>
      </w:r>
    </w:p>
    <w:p>
      <w:pPr>
        <w:spacing w:line="580" w:lineRule="exact"/>
        <w:ind w:firstLine="640"/>
        <w:jc w:val="both"/>
      </w:pPr>
      <w:r>
        <w:rPr>
          <w:rFonts w:ascii="仿宋_GB2312" w:hAnsi="仿宋_GB2312" w:eastAsia="仿宋_GB2312"/>
          <w:b w:val="0"/>
          <w:sz w:val="32"/>
        </w:rPr>
        <w:t>15.文化旅游体育与传媒支出（类）体育（款）群众体育（项）：支出决算数为0.00万元，比上年决算减少458.04万元，下降100.00%，主要原因是：本年减少北庭公共体育场中标田径跑道和标准足球场建设项目经费、吉木萨尔县全国中老年广场舞交流活动经费。</w:t>
      </w:r>
    </w:p>
    <w:p>
      <w:pPr>
        <w:spacing w:line="580" w:lineRule="exact"/>
        <w:ind w:firstLine="640"/>
        <w:jc w:val="both"/>
      </w:pPr>
      <w:r>
        <w:rPr>
          <w:rFonts w:ascii="仿宋_GB2312" w:hAnsi="仿宋_GB2312" w:eastAsia="仿宋_GB2312"/>
          <w:b w:val="0"/>
          <w:sz w:val="32"/>
        </w:rPr>
        <w:t>16.文化旅游体育与传媒支出（类）其他文化旅游体育与传媒支出（款）其他文化旅游体育与传媒支出（项）：支出决算数为74.50万元，比上年决算增加35.04万元，增长88.80%，主要原因是：本年增加自治区旅游发展专项资金项目、中央支持地方公共文化服务体系建设补助资金图书馆中华优秀传统文化宣传推广项目、自治区旅游发展专项资金2025年全区新建旅游厕所补助资金项目。</w:t>
      </w:r>
    </w:p>
    <w:p>
      <w:pPr>
        <w:spacing w:line="580" w:lineRule="exact"/>
        <w:ind w:firstLine="640"/>
        <w:jc w:val="both"/>
      </w:pPr>
      <w:r>
        <w:rPr>
          <w:rFonts w:ascii="仿宋_GB2312" w:hAnsi="仿宋_GB2312" w:eastAsia="仿宋_GB2312"/>
          <w:b w:val="0"/>
          <w:sz w:val="32"/>
        </w:rPr>
        <w:t>17.社会保障和就业支出（类）行政事业单位养老支出（款）行政单位离退休（项）：支出决算数为63.48万元，比上年决算增加33.70万元，增长113.16%，主要原因是：本年增加退休人员基础绩效奖，退休费支出增加。本年功能科目调整，事业单位离退休上年度单独列支，本年调整至行政单位离退休科目列支，导致经费较上年增加。</w:t>
      </w:r>
    </w:p>
    <w:p>
      <w:pPr>
        <w:spacing w:line="580" w:lineRule="exact"/>
        <w:ind w:firstLine="640"/>
        <w:jc w:val="both"/>
      </w:pPr>
      <w:r>
        <w:rPr>
          <w:rFonts w:ascii="仿宋_GB2312" w:hAnsi="仿宋_GB2312" w:eastAsia="仿宋_GB2312"/>
          <w:b w:val="0"/>
          <w:sz w:val="32"/>
        </w:rPr>
        <w:t>18.社会保障和就业支出（类）行政事业单位养老支出（款）机关事业单位基本养老保险缴费支出（项）：支出决算数为100.69万元，比上年决算增加10.09万元，增长11.14%，主要原因是：本年增加事业编人员、公务员增加，养老保险缴费较上年增加。</w:t>
      </w:r>
    </w:p>
    <w:p>
      <w:pPr>
        <w:spacing w:line="580" w:lineRule="exact"/>
        <w:ind w:firstLine="640"/>
        <w:jc w:val="both"/>
      </w:pPr>
      <w:r>
        <w:rPr>
          <w:rFonts w:ascii="仿宋_GB2312" w:hAnsi="仿宋_GB2312" w:eastAsia="仿宋_GB2312"/>
          <w:b w:val="0"/>
          <w:sz w:val="32"/>
        </w:rPr>
        <w:t>19.社会保障和就业支出（类）行政事业单位养老支出（款）机关事业单位职业年金缴费支出（项）：支出决算数为92.86万元，比上年决算增加49.02万元，增长111.82%，主要原因是：本年增加事业编人员、公务员增加，职业年金缴费较上年增加。</w:t>
      </w:r>
    </w:p>
    <w:p>
      <w:pPr>
        <w:spacing w:line="580" w:lineRule="exact"/>
        <w:ind w:firstLine="640"/>
        <w:jc w:val="both"/>
      </w:pPr>
      <w:r>
        <w:rPr>
          <w:rFonts w:ascii="仿宋_GB2312" w:hAnsi="仿宋_GB2312" w:eastAsia="仿宋_GB2312"/>
          <w:b w:val="0"/>
          <w:sz w:val="32"/>
        </w:rPr>
        <w:t>20.卫生健康支出（类）行政事业单位医疗（款）行政单位医疗（项）：支出决算数为24.34万元，比上年决算增加0.63万元，增长2.66%，主要原因是：本年增加公务员，行政医疗金缴费较上年增加。</w:t>
      </w:r>
    </w:p>
    <w:p>
      <w:pPr>
        <w:spacing w:line="580" w:lineRule="exact"/>
        <w:ind w:firstLine="640"/>
        <w:jc w:val="both"/>
      </w:pPr>
      <w:r>
        <w:rPr>
          <w:rFonts w:ascii="仿宋_GB2312" w:hAnsi="仿宋_GB2312" w:eastAsia="仿宋_GB2312"/>
          <w:b w:val="0"/>
          <w:sz w:val="32"/>
        </w:rPr>
        <w:t>21.卫生健康支出（类）行政事业单位医疗（款）事业单位医疗（项）：支出决算数为35.56万元，比上年决算增加12.09万元，增长51.51%，主要原因是：本年增加事业编人员，事业单位医疗缴费增加。</w:t>
      </w:r>
    </w:p>
    <w:p>
      <w:pPr>
        <w:spacing w:line="580" w:lineRule="exact"/>
        <w:ind w:firstLine="640"/>
        <w:jc w:val="both"/>
      </w:pPr>
      <w:r>
        <w:rPr>
          <w:rFonts w:ascii="仿宋_GB2312" w:hAnsi="仿宋_GB2312" w:eastAsia="仿宋_GB2312"/>
          <w:b w:val="0"/>
          <w:sz w:val="32"/>
        </w:rPr>
        <w:t>22.卫生健康支出（类）行政事业单位医疗（款）公务员医疗补助（项）：支出决算数为25.20万元，比上年决算增加22.12万元，增长718.18%，主要原因是：本年公务员、事业人员增加，公务员医疗金缴费较上年增加。</w:t>
      </w:r>
    </w:p>
    <w:p>
      <w:pPr>
        <w:spacing w:line="580" w:lineRule="exact"/>
        <w:ind w:firstLine="640"/>
        <w:jc w:val="both"/>
      </w:pPr>
      <w:r>
        <w:rPr>
          <w:rFonts w:ascii="仿宋_GB2312" w:hAnsi="仿宋_GB2312" w:eastAsia="仿宋_GB2312"/>
          <w:b w:val="0"/>
          <w:sz w:val="32"/>
        </w:rPr>
        <w:t>23.节能环保支出（类）污染防治（款）大气（项）：支出决算数为0.00万元，比上年决算减少43.20万元，下降100.00%，主要原因是：本年减少北庭高昌回鹘佛寺遗址博物馆电力供暖系统改造提升项目经费，造成与上年决算减少。</w:t>
      </w:r>
    </w:p>
    <w:p>
      <w:pPr>
        <w:spacing w:line="580" w:lineRule="exact"/>
        <w:ind w:firstLine="640"/>
        <w:jc w:val="both"/>
      </w:pPr>
      <w:r>
        <w:rPr>
          <w:rFonts w:ascii="仿宋_GB2312" w:hAnsi="仿宋_GB2312" w:eastAsia="仿宋_GB2312"/>
          <w:b w:val="0"/>
          <w:sz w:val="32"/>
        </w:rPr>
        <w:t>24.住房保障支出（类）住房改革支出（款）住房公积金（项）：支出决算数为81.60万元，比上年决算增加7.43万元，增长10.02%，主要原因是：本年公务员、事业编人员增加，住房公积金支出较上年增加。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2025年度一般公共预算财政拨款基本支出1,492.66万元，其中：</w:t>
      </w:r>
      <w:r>
        <w:rPr>
          <w:rFonts w:ascii="仿宋_GB2312" w:hAnsi="仿宋_GB2312" w:eastAsia="仿宋_GB2312"/>
          <w:b/>
          <w:sz w:val="32"/>
        </w:rPr>
        <w:t>人员经费1,241.17万元，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pPr>
        <w:spacing w:line="580" w:lineRule="exact"/>
        <w:ind w:firstLine="640"/>
        <w:jc w:val="both"/>
      </w:pPr>
      <w:r>
        <w:rPr>
          <w:rFonts w:ascii="仿宋_GB2312" w:hAnsi="仿宋_GB2312" w:eastAsia="仿宋_GB2312"/>
          <w:b/>
          <w:sz w:val="32"/>
        </w:rPr>
        <w:t>公用经费251.49万元，</w:t>
      </w:r>
      <w:r>
        <w:rPr>
          <w:rFonts w:ascii="仿宋_GB2312" w:hAnsi="仿宋_GB2312" w:eastAsia="仿宋_GB2312"/>
          <w:b w:val="0"/>
          <w:sz w:val="32"/>
        </w:rPr>
        <w:t>包括：办公费、印刷费、水费、电费、邮电费、取暖费、差旅费、维修（护）费、公务接待费、劳务费、委托业务费、工会经费、公务用车运行维护费、其他交通费用、其他商品和服务支出。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本单位人员工资保障、机关日常运行经费、文旅基础设施建设、文旅基础设施建设、文旅活动开展、公共文化服务项目实施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2025年度政府性基金预算财政拨款收入总计7,185.51万元，</w:t>
      </w:r>
      <w:r>
        <w:rPr>
          <w:rFonts w:ascii="仿宋_GB2312" w:hAnsi="仿宋_GB2312" w:eastAsia="仿宋_GB2312"/>
          <w:b w:val="0"/>
          <w:sz w:val="32"/>
        </w:rPr>
        <w:t>其中：年初结转和结余0.00万元，本年收入7,185.51万元。</w:t>
      </w:r>
      <w:r>
        <w:rPr>
          <w:rFonts w:ascii="仿宋_GB2312" w:hAnsi="仿宋_GB2312" w:eastAsia="仿宋_GB2312"/>
          <w:b/>
          <w:sz w:val="32"/>
        </w:rPr>
        <w:t>政府性基金预算财政拨款支出总计7,185.51万元，</w:t>
      </w:r>
      <w:r>
        <w:rPr>
          <w:rFonts w:ascii="仿宋_GB2312" w:hAnsi="仿宋_GB2312" w:eastAsia="仿宋_GB2312"/>
          <w:b w:val="0"/>
          <w:sz w:val="32"/>
        </w:rPr>
        <w:t>其中：年末结转和结余0.00万元，本年支出7,185.51万元。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增加6,524.49万元，增长987.03%，主要原因是：本年增加中央集中彩票公益金支持体育事业专项资金体育场馆运营维护经费、北庭体育公园建设项目、县域职工篮球赛活动等、北庭故城原址基础设施建设项目等程款。</w:t>
      </w:r>
      <w:r>
        <w:rPr>
          <w:rFonts w:ascii="仿宋_GB2312" w:hAnsi="仿宋_GB2312" w:eastAsia="仿宋_GB2312"/>
          <w:b/>
          <w:sz w:val="32"/>
        </w:rPr>
        <w:t>与年初预算相比，</w:t>
      </w:r>
      <w:r>
        <w:rPr>
          <w:rFonts w:ascii="仿宋_GB2312" w:hAnsi="仿宋_GB2312" w:eastAsia="仿宋_GB2312"/>
          <w:b w:val="0"/>
          <w:sz w:val="32"/>
        </w:rPr>
        <w:t>年初预算数5,431.80万元，决算数7,185.51万元，预决算差异率32.29%，主要原因是：年中增加中央集中彩票公益金支持体育事业专项资金体育场馆运营维护经费、北庭体育公园建设项目、县域职工篮球赛活动等、北庭故城原址基础设施建设项目程款，造成年初预算与决算差异率。</w:t>
      </w:r>
    </w:p>
    <w:p>
      <w:pPr>
        <w:spacing w:line="580" w:lineRule="exact"/>
        <w:ind w:firstLine="640"/>
        <w:jc w:val="both"/>
      </w:pPr>
      <w:r>
        <w:rPr>
          <w:rFonts w:ascii="仿宋_GB2312" w:hAnsi="仿宋_GB2312" w:eastAsia="仿宋_GB2312"/>
          <w:b w:val="0"/>
          <w:sz w:val="32"/>
        </w:rPr>
        <w:t>政府性基金预算财政拨款本年支出7,185.51万元。具体情况如下：</w:t>
      </w:r>
    </w:p>
    <w:p>
      <w:pPr>
        <w:spacing w:line="580" w:lineRule="exact"/>
        <w:ind w:firstLine="640"/>
        <w:jc w:val="both"/>
      </w:pPr>
      <w:r>
        <w:rPr>
          <w:rFonts w:ascii="仿宋_GB2312" w:hAnsi="仿宋_GB2312" w:eastAsia="仿宋_GB2312"/>
          <w:b w:val="0"/>
          <w:sz w:val="32"/>
        </w:rPr>
        <w:t>1.文化旅游体育与传媒支出（类）旅游发展基金支出（款）地方旅游开发项目补助（项）：支出决算数为39.99万元，比上年决算增加39.99万元，增长100.00%，主要原因是：本年增加天山一号风景道大有镇观景平台、古道探险旅游线路沿线指引牌建设项目增加。</w:t>
      </w:r>
    </w:p>
    <w:p>
      <w:pPr>
        <w:spacing w:line="580" w:lineRule="exact"/>
        <w:ind w:firstLine="640"/>
        <w:jc w:val="both"/>
      </w:pPr>
      <w:r>
        <w:rPr>
          <w:rFonts w:ascii="仿宋_GB2312" w:hAnsi="仿宋_GB2312" w:eastAsia="仿宋_GB2312"/>
          <w:b w:val="0"/>
          <w:sz w:val="32"/>
        </w:rPr>
        <w:t>2.城乡社区支出（类）国有土地使用权出让收入安排的支出（款）征地和拆迁补偿支出（项）：支出决算数为45.28万元，比上年决算增加38.26万元，增长545.01%，主要原因是：本年增加北庭体育公园建设项目用地补偿费用、准东路文化中心建设项目、庭州湾景区公共服务设施提升建设项目水土保持补偿费、北庭考古遗址公园保护展示项目土地划拨费。</w:t>
      </w:r>
    </w:p>
    <w:p>
      <w:pPr>
        <w:spacing w:line="580" w:lineRule="exact"/>
        <w:ind w:firstLine="640"/>
        <w:jc w:val="both"/>
      </w:pPr>
      <w:r>
        <w:rPr>
          <w:rFonts w:ascii="仿宋_GB2312" w:hAnsi="仿宋_GB2312" w:eastAsia="仿宋_GB2312"/>
          <w:b w:val="0"/>
          <w:sz w:val="32"/>
        </w:rPr>
        <w:t>3.城乡社区支出（类）国有土地使用权出让收入安排的支出（款）其他国有土地使用权出让收入安排的支出（项）：支出决算数为1,075.27万元，比上年决算增加1,075.27万元，增长100.00%，主要原因是：本年增加准东路文化服务中心土地保证金及印花税。</w:t>
      </w:r>
    </w:p>
    <w:p>
      <w:pPr>
        <w:spacing w:line="580" w:lineRule="exact"/>
        <w:ind w:firstLine="640"/>
        <w:jc w:val="both"/>
      </w:pPr>
      <w:r>
        <w:rPr>
          <w:rFonts w:ascii="仿宋_GB2312" w:hAnsi="仿宋_GB2312" w:eastAsia="仿宋_GB2312"/>
          <w:b w:val="0"/>
          <w:sz w:val="32"/>
        </w:rPr>
        <w:t>4.其他支出（类）其他政府性基金及对应专项债务收入安排的支出（款）其他地方自行试点项目收益专项债券收入安排的支出（项）：支出决算数为3,943.92万元，比上年决算增加3,533.92万元，增长861.93%，主要原因是：本年增加北庭故城基础设施建设项目、北庭故城原址基础设施建设项目、北庭故城西门研学游基础设施建设项目。</w:t>
      </w:r>
    </w:p>
    <w:p>
      <w:pPr>
        <w:spacing w:line="580" w:lineRule="exact"/>
        <w:ind w:firstLine="640"/>
        <w:jc w:val="both"/>
      </w:pPr>
      <w:r>
        <w:rPr>
          <w:rFonts w:ascii="仿宋_GB2312" w:hAnsi="仿宋_GB2312" w:eastAsia="仿宋_GB2312"/>
          <w:b w:val="0"/>
          <w:sz w:val="32"/>
        </w:rPr>
        <w:t>5.其他支出（类）其他政府性基金及对应专项债务收入安排的支出（款）其他政府性基金债务收入安排的支出（项）：支出决算数为1,436.94万元，比上年决算增加1,436.94万元，增长100.00%，主要原因是：本年增加北庭特色小镇及四馆一院项目、北庭故城抢险加固项目、南部山区综合整治建设项目欠款化解资金。</w:t>
      </w:r>
    </w:p>
    <w:p>
      <w:pPr>
        <w:spacing w:line="580" w:lineRule="exact"/>
        <w:ind w:firstLine="640"/>
        <w:jc w:val="both"/>
      </w:pPr>
      <w:r>
        <w:rPr>
          <w:rFonts w:ascii="仿宋_GB2312" w:hAnsi="仿宋_GB2312" w:eastAsia="仿宋_GB2312"/>
          <w:b w:val="0"/>
          <w:sz w:val="32"/>
        </w:rPr>
        <w:t>6.其他支出（类）彩票公益金安排的支出（款）用于体育事业的彩票公益金支出（项）：支出决算数为644.12万元，比上年决算增加400.12万元，增长163.98%，主要原因是：本年增加县域职工篮球赛活动经费、体育场馆日常维护经费、自治区公共体育场馆向社会免费开放资金、北庭体育公园建设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2025年度财政拨款“三公”经费支出6.72万元，</w:t>
      </w:r>
      <w:r>
        <w:rPr>
          <w:rFonts w:ascii="仿宋_GB2312" w:hAnsi="仿宋_GB2312" w:eastAsia="仿宋_GB2312"/>
          <w:b w:val="0"/>
          <w:sz w:val="32"/>
        </w:rPr>
        <w:t>比上年增加0.48万元，增长7.69%，主要原因是：本年文化活动、文化市场检查增加公务接待费增加。</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公务用车购置及运行维护费支出6.00万元，占89.29%，比上年增加0.00万元，增长0.00%，主要原因是：本单位公务用车购置及运行维护费与上年一致无变化。</w:t>
      </w:r>
      <w:r>
        <w:rPr>
          <w:rFonts w:ascii="仿宋_GB2312" w:hAnsi="仿宋_GB2312" w:eastAsia="仿宋_GB2312"/>
          <w:b w:val="0"/>
          <w:sz w:val="32"/>
        </w:rPr>
        <w:t>公务接待费支出0.72万元，占10.71%，比上年增加0.48万元，增长200.00%，主要原因是：本年文化活动、文化市场检查增加公务接待费增加。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6.00万元，其中：公务用车购置费0.00万元，公务用车运行维护费6.00万元。公务用车运行维护费开支内容包括车辆加油费、维修费、保险费、审车费、过路费等。公务用车购置数0辆，公务用车保有量3辆。国有资产占用情况中固定资产车辆3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公务接待费0.72万元，开支内容包括本年文化活动、文化市场检查增加公务接待费增加。单位全年安排的国内公务接待9批次，75人次。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8.00万元，决算数6.72万元，预决算差异率-16.00%，主要原因是：严格控制公务接待活动，认真执行经费开支标准，减少公务接待运行成本费用。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6.00万元，决算数6.00万元，预决算差异率0.00%，主要原因是：严格按照预算执行，预决算无差异。公务接待费全年预算数2.00万元，决算数0.72万元，预决算差异率-64.00%，主要原因是：严格落实中央八项规定精神，厉行节约，减少经费支出。</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文化体育广播电视和旅游局（行政单位和参照公务员法管理事业单位）机关运行经费支出251.49万元，比上年增加35.25万元，增长16.30%，主要原因是：本年更新、维护补充办公用品，导致机关运行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2025年度政府采购支出总额392.68万元，其中：政府采购货物支出5.18万元、政府采购工程支出55.42万元、政府采购服务支出332.08万元。</w:t>
      </w:r>
    </w:p>
    <w:p>
      <w:pPr>
        <w:spacing w:line="580" w:lineRule="exact"/>
        <w:ind w:firstLine="640"/>
        <w:jc w:val="both"/>
      </w:pPr>
      <w:r>
        <w:rPr>
          <w:rFonts w:ascii="仿宋_GB2312" w:hAnsi="仿宋_GB2312" w:eastAsia="仿宋_GB2312"/>
          <w:b w:val="0"/>
          <w:sz w:val="32"/>
        </w:rPr>
        <w:t>授予中小企业合同金额391.14万元，占政府采购支出总额的99.61%，其中：授予小微企业合同金额391.14万元，占政府采购支出总额的99.61%。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92,285.00平方米，价值9,630.18万元。车辆3辆，价值55.11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27,352.11万元，实际执行总额27,282.69万元；预算绩效评价项目34个，全年预算数18,516.91万元，全年执行数14,762.82万元。预算绩效管理取得的成效：一是确保资金的高效使用，切实发挥财政资金的使用效果。二是严格按照工作职责和相关文件依据，确保专款专用。三是严格控制资金的流出方向，确保资金的合规性。发现的问题及原因：项目细化管理工作不足。各项资金的使用没有做到细致的预算，造成项目遇到各种不确定因素，财政资金无法发挥最大使用效益。下一步改进措施：一是在以后年度，我单位会充分考虑、预测实际情况来进行预算的填报，提高预算数据的准确度。具体项目自评情况附项目支出绩效自评表；二是应加强对以前年度资金使用情况的分析和总结，加强预算编制科学化、精细化管理，增强预算编制的严肃性和权威性。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吉木萨尔县文化体育广播电视和旅游局</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6,558.52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7,185.51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7,185.51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14,183.76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20,166.60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20,097.18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2,672.57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46,829.70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54,704.22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54,565.38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46,829.70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54,704.22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54,565.38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将按照新疆维吾尔自治区九大产业关于文旅产业发展目标规划，全面加快推进北庭故城遗址保护传承和开发利用，夯实旅游服务质量提升和加大推介引流工作质量，通过历史遗留问题化解，加大项目资金投入和举办重要赛事活动，高质量推进我县文旅事业快速发展。管理全县性重大文化、体育、旅游等活动，指导全县重点文化体育和旅游设施及基层文化体育和旅游设施建设。提升旅游服务质量。推动“民房”变“客房”，鼓励支持南部山区打造本土中高端民宿，新建改建民宿6家。2025年吉木萨尔县引客入吉旅游发展推介会，全年开展博物馆宣教及文化进万家活动150场次以上，文化惠民活动260场次。2025年紧盯文旅项目实施。加大资金支持力度，博物馆展陈改造提升，环境整治，北庭故城基础设施建设，南部山区旅游设施建设、庭州湾乐园改造升级等重点项目。加快文旅深度融合。培育重点产业、活动、赛事，实现“旅游+”融合发展。2025年努力实现接待游客660万次人，旅游收入45.5亿元。</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本单位全年预算数27352.11万元，实际支出数27282.69万元，资金执行率99.75%，实际已完成一是2025年推动“民房”变“客房”，鼓励支持南部山区打造本土中高端民宿，为7个乡镇40家民宿完成改造建档和承诺书签订，统计计划新建改建民宿共计26家（其中新建10家、改建16家），并完成改造并运营11家60间；  
二是已完成双百活动285场次，(其中乡村百日文体竞赛活动205场次、百日广场文化活动80场次)；
三是全民阅读活动丰富多彩，各类线上、线下阅读推广活动266场次；
四是全民健身活动围绕文化体育事业发展目标，2025天山马拉松等大型体育赛事活动共计18场次，开展各级各类全民健身活动共计83场次，经常性参加体育锻炼人数40人；
五是博物馆宣教工作稳步提升，，博物馆宣教及文化进万家活动180场，开展免费讲解88场次，新疆“四史”流动展览30场次，发放宣传手册7000余份，成功开展“5·18博物馆日”系列活动，参与群众300余人，发放宣传单200份；
六实现“旅游+”融合发展全县累计接待游客690.26万人次，同比增长8.54%；旅游收入50.1亿元，同比增长12.34%。</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完成新建改建民宿</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&gt;=6家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吉木萨尔县文化体育广播电视和旅游局2024年工作总结及2025年工作计划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博物馆宣教及文化进万家活动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&gt;=150场次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吉木萨尔县文化体育广播电视和旅游局2024年工作总结及2025年工作计划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=180场次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完成文化惠民活动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&gt;=260场次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吉木萨尔县文化体育广播电视和旅游局2024年工作总结及2025年工作计划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=285场次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重点项目实施个数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&gt;=6个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吉木萨尔县文化体育广播电视和旅游局2024年工作总结及2025年工作计划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全年计划完成旅游收入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&gt;=45.5亿元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吉木萨尔县文化体育广播电视和旅游局2024年工作总结及2025年工作计划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=50.01亿元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经常性参加体育锻炼人数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吉木萨尔县文化体育广播电视和旅游局2024年工作总结及2025年工作计划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全年完成接待游客人次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&gt;=660万人次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吉木萨尔县文化体育广播电视和旅游局2024年工作总结及2025年工作计划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=690.26万人次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2024年西北五省区花儿演唱会暨花儿名家丝路行活动剩余经费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15.42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98.91%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9.73</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15.42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计划完成人员培训及演出12场次，培训人员120人，培训人员覆盖率达到100%，剩余尾款金额15.59万元，通过“讲、演、展、学”的形式，普及花儿文化，夯实传承保护花儿艺术的群众基础，扩大花儿艺术的社会影响力。</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金额15.42万元，资金执行率99%，该项目实际完成人员培训及演出12场次，培训人员120人，培训人员覆盖率达到100%，剩余尾款金额15.43万元，该项目实施，通过“讲、演、展、学”的形式，普及花儿文化，夯实了传承保护花儿艺术的群众基础，扩大了花儿艺术的社会影响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人员培训及演出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培训人员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培训人员覆盖率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演出时间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2024年7月11日-16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=2024年7月11日-16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演出培训费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&lt;=15.59万元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=15.42万元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此项指标未完成，存在偏差，偏差率为1%，主要原因是按照实际发生数额支付资金。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保障群众精神文化需求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社会公众对本次文化活动满意度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99.23分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2025年中央补助地方共同文化服务体系建设补助资金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紧紧围绕社会稳定和长治久安总目标、已巩固国家公公共文化服务体育为抓手、创新体制机制、狠抓共同文化体系建设、加强基层共同人才队伍建设、投入力度逐渐加大，服务水平稳步提升、促进基本公共文化服务标准化、均等化、覆盖城乡、惠及全民的共同文化服务体系发挥重要作用。用于基层群众文艺团队奖励补助40万元、发放19个州级非遗传承人开展传承活动经费补助4.56万元，1个城市智慧书屋补助运营经费3万元，通过项目的实施，不断提高公共服务水平。基础共同文化设施逐渐完善、民间文艺团队得到有力扶持，文化事业快速发展。使得群众对公共文化服务满意度达到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金额47.56万元，资金执行率100%，该项目实际足额发放19个州级非遗传承人开展传承活动经费补助4.56万元，用于发放基层群众文艺团队奖励补助40万元，，发放1个城市智慧书屋补助运营经费3万元，通过项目实施，基础共同文化设施逐渐完善、民间文艺团队得到有力扶持，文化事业快速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城市智慧书屋补助数量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历史标准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级非遗传承活动补助人数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图书增补合格率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历史标准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团队及传承人经费发放完成率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此项指标未完成，存在偏差，偏差率为-5.26%，偏差原因为：年初制定指标过于保守。下一年度改进措施：结合上一年度完成情况，制定符合实际的绩效指标。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基层群众文艺团队奖励补助发放及时率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基层文艺团队奖励补助经费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非遗传承活动补助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城市智慧书屋补助运营经费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基础共同文化设施逐渐完善、民间文艺团队得到有力扶持，文化事业快速发展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得到加强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历史标准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得到加强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群众对公共文化服务满意度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99.74分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2025年债务化解资金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1481.50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1481.50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1481.50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1481.50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1481.50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1481.50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2025年三批次化解债务工作，有效缓解中小企业资金压力，通过优化融资环境，为中小企业稳定发展营造更安全、更宽松的市场环境。力争2025年底完成此项工作，保证化债工作任务完成率100%，收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1481.5万元，资金执行率100%，实际完成化解基建类项目6个，化解采购类项目20个，通过项目实施，有效缓解了中小企业资金压力，通过优化融资环境，为中小企业稳定发展营造更安全、更宽松的市场环境。</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拟化解基建类项目数量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拟化解采购类项目数量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工作任务完成率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工作任务完成及时率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化解债务支出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&lt;=1481.50万元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债务风险控制率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102.63%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-2.63%，偏差原因为：我单位在前期设定满意度指标时，为确保项目产出的安全性和底线思维，设定了≥95%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2025年公共体育场馆向社会免费或低收费开放补助资金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支持体育场馆进行全年免费或低收费开放，补助资金用于体育场馆免费或低收费开展基本公共体育服务所需支出。免费或者低收费开放体育场馆数量2个，24万用于临聘人员工资，30万元用于体育场馆体育赛事活动，8.38万元用于场馆保险，剩余18.12万元用于场馆日常维护维修，全民健身日全面免费开放，场馆所属户外公共区域及户外健身器材全年免费开放，争取使受益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80万元，资金执行率100%，本项目实际完成2个体育场馆全年免费低收费开放。通过本项目实施，加强了公共体育服务保障，提升了场馆运营与服务水平，资金用于人员工资、赛事活动、保险及日常维护，户外区域与健身器材全年免费开放，群众满意度达到了95%，切实惠及全民健身需求。</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支持免费或低收费开放的体育场馆数量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每周开放时间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&gt;=35小时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35小数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全年对外开放天数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&gt;=330天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服务质量达到《公共体育场馆基本公共服务规范》标准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国家全民健身信息服务平台数据填报及时率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临聘人员工资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体育场馆体育赛事活动支出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购买场馆保险费用支出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&lt;=8.38万元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场馆日常维护维修支出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&lt;=18.12万元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全民健身日全面免费开放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场馆所属户外公共区域及户外健身器材全年免费开放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2025年公共图书馆、文化馆免费开放专项资金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贯彻落实党中央、自治区党委关于“推进图书馆、文化馆（站）免费开放丰富人民群众的精神文化生活”充分发挥“三馆一站”在提高公民鉴赏能力提高各族群众思想道德和科学文化素质的作用，保障各族群众基本权益促进社会和谐稳定。资金主要用于免费对我县图书馆、文化馆免费开放，每个馆补贴18.8万元，免费开放天数达到330天。社会公众对文化馆、图书馆公共文化服务满意度达到85%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37.6万元，资金执行率100%，项目资金用于免费对我县图书馆、文化馆免费开放，每个馆补贴18.8万元，免费开放天数达到365天。社会公众对文化馆、图书馆公共文化服务满意度达到85%。通过本项目的实施，贯彻落实了党中央、自治区党委关于“推进图书馆、文化馆（站）免费开放丰富人民群众的精神文化生活”充分发挥了“三馆一站”在提高公民鉴赏能力提高各族群众思想道德和科学文化素质的作用，保障了各族群众基本权益促进社会和谐稳定。</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免费开放公共图书馆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免费开放文化馆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文化馆、图书馆、文化站免费开放覆盖率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免费开放天数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图书馆补助标准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文化馆补助标准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保障群众精神文化需求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弘扬传承中华优秀传统文化</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有效传承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有效传承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社会公众对文化馆、图书馆公共文化服务满意度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2025年天山马拉松赛事运营经费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支付赛事活动运营费250万元，完成时间2025年12月，将文旅、赛事、消费、设计、传统文化、互联网等多种元素融为一体，推动传统产业与新兴媒体互联互通，进一步提升吉木萨尔天山马拉松的知名度与品牌影响力</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250万元，资金执行率100%，本项目实际完成吉木萨尔天山马拉松赛事运营。通过本项目实施，加强了文旅、赛事、消费、传统文化融合发展，提升了赛事品牌知名度与区域影响力，推动传统产业与新媒体互联互通，以品牌赛事带动地方体育事业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参与活动人数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&gt;=4500人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活动参与率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完成活动及时率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马拉松活动经费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有效提升了人民的体质健康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提升吉木萨尔县知名度和美誉度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2025年少数民族和边疆地区文化安全补助资金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计划对新调入行政执法人员配置2套制服，经费预计0.9万元，提升执法人员辨识度，方便群众寻求帮助、举报违法违规行为。增强行政执法人员的归属感和荣誉感。激发工作积极性。同时按照法律法规要求购置保险，为行政执法人员提供保障。二是借助经费支持0.7万元，制作相关法律法规宣传单、宣传品。通过开展各类浦发宣传活动，进一步提升人民群主对法律法规的知晓率。三是购置执法设备，打印机等实用性设备，0.4万元用于支付设备购置费等，提高执法效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万元，资金执行率100%，本项目实际完成文化市场综合执法队伍制服制作、文化安全宣传品制作及打印机采购工作；通过本项目的实施，加强了边疆地区文化市场执法规范化建设、文化安全宣传引导与基层执法装备保障，提升了执法队伍形象、文化市场监管效能与群众文化安全意识，完善了执法办公条件，筑牢了少数民族和边疆地区文化安全防线，有力保障县域文化市场健康有序与意识形态领域安全稳定。</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执法制服购买数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执法制服一次性验收合格率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执法制服购买及时率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购置制服费用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制作普法宣传单及宣传品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保险购置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执法设备（打印机）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提升文化市场安全稳定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使用人员满意度（%）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2025年自治区文物保护野外看护员补助经费的通知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实现全县11处野外全国重点文物保护单位、自治区级文物保护单位的专人看护、巡查，提高巡查看护员工积极性，有效保障文物及相关设施安全，营造社会公众参与文物保护的良好社会氛围，11人全年补助26.4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施支出26.4万元，预算执行率100%，实际完成了全县11处野外全国重点文物保护单位、自治区级文物保护单位的专人看护、巡查，提高了巡查看护员工积极性，有效保障了文物及相关设施安全，营造社会公众参与文物保护的良好社会氛围，完成发放11人全年补助26.4万元。</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自治区野外文物保护单位数量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&gt;=11处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补助人员数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全员补助覆盖率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每月补助标准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提升社会公众文物保护数量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文物看护人员满意度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2025年自治区旅游发展专项资金预算的通知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4.68</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观景台、凉亭、网红打卡点、标识标牌等旅游基础设施，项目总投资为80万元，项目计划于2025年9月30日完成。通过实施新地乡小分子画家村景区基础设施提升项目，完善景区旅游基础和公共服务设施，充分挖掘小分子村文化内涵，将小分子画家村景区打造成为一个基础设施完善、文化特色鲜明、旅游体验丰富的优质旅游景区，吸引更多游客前来观光旅游，推动当地旅游业持续健康发展，促进区域经济增长。</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62.964万元，资金执行率78.7%，本项目实际完成总工程量的100%，目前正在审计结算中；通过本项目的实施，加强了小分子画家村景区基础设施能力，为游客提供了文化特色鲜明、旅游体验丰富的优质旅游景区。</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新建观景平台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泉水改造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项目按时完工率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&lt;=72.73万元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=62.664万元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86.16%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此项指标未完成，存在偏差，偏差率为13.84%。未完成原因：该项目目前正在审计结算中；整改措施：后续待审计结算完成后，将按审定价支付剩余资金。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其他费用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&lt;=7.27万元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未完成原因：该项目目前正在审计结算中；整改措施：后续待审计结算完成后，将按审定价支付剩余资金。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提升新地乡小分子画家村知名度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游客满意度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84.49分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中华陶瓷暨新疆新瓷重走新时代丝绸之路作品巡回展览</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丝绸之路北庭故城遗址博物馆引进中华陶瓷暨新疆新瓷重走新时代丝绸之路作品巡回展览，计划展出150件文物，展览时间为3个月，展览经费20万元，用于完成购置展柜对展品进行陈列展出，展板制作展览，购置展品保险费。有效提升中华陶瓷文化影响力，使得受益参观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20万元，资金执行率100%，本项目实际完成丝绸之路北庭故城遗址博物馆引进中华陶瓷暨新疆新瓷重走新时代丝绸之路作品巡回展览，展出150件大师作品，展览时间为3个月，展览经费20万元，完成购置展柜，对展品进行陈列展出，展板制作展览，购置展品保险费。经过展览有效提升中华陶瓷文化影响力，加强了文化互鉴、民族文化认同，促进多民族交往交流与融合。</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作品数量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&gt;=150件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展览布展质量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展览时间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展览布展费用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&lt;=18.89万元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展品保险费用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&lt;=1.11万元元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=1.11万元元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提升中华陶瓷文化影响力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参观群众满意度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关于下达中央2025年文化人才专项经费的通知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从自治区本级文化旅游单位和各地州市级单位选派文化旅游工作者赴全疆开展文化和旅游服务，为受援县市区培训基层文化旅游工作者，深入乡镇、街道、社区开展文化服务工作及指导、帮扶、开展各类文化活动，构建基层共同文化服务体系、巩固基层思想文化阵地。我县拨付的中央文化人才专项经费，2万用于演职人员化妆，2万元用于演职人员服装，1万用于演出场地布置，1万元用于演职人员餐费、租车费，不断提高运营管理能力和公共服务水平。</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支出资金6万元，资金执行率100%，本项目实际完成本级文化旅游单位和各地州市级单位选派文化旅游工作者赴全疆开展文化和旅游服务，为受援县市区培训基层文化旅游工作者，深入乡镇、街道、社区开展文化服务工作及指导、帮扶、开展各类文化活动，构建基层共同文化服务体系、巩固基层思想文化阵地。我县拨付的中央文化人才专项经费，2万用于演职人员化妆，2万元用于演职人员服装，1万用于演出场地布置，1万元用于演职人员餐费、租车费，不断提高运营管理能力和公共服务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选派文化旅游工作者服务基层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选派基层文化旅游工作者人数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基层文化旅游工作者接受培训班次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演出任务完成率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演出任务按计划完成及时率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选派工作者经费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支出服装费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支出场地费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支出演员伙食补助费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选派文化旅游工作者服务基层对基层文化旅游事业发展的作用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选派基层文化旅游工作者接受培训的培训效果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良好发展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观看群众满意度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偏差原因为：我单位在前期设定满意度指标时，为确保项目产出的安全性和底线思维，设定了≥95%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关于拨付2024年三大运营商过境短信发送费用的请示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为进一步加强“大唐都护府 丝路新北庭”旅游形象宣传力度，同时加大智慧旅游建设力度，2024年县文旅局计划与联通、电信、移动三大运营商签订合同，在G216幸福路口等对过往的旅客进行短信精准投放，三家公司合同约定每条短信0.035元，短信发送超出85.7万条，费用3万元/年；不足85.7万条每年按照实际发送短信条数结算。根据各公司发送短信数量均超过85.7万元，需向三家公司支付短信发送费用各3万元，共计9万元。旅游城市形象得以提升，收益游客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截至2025年12月31日，本项目支出资金9万元，资金执行率100%，本项目实际完成发送短信数量均超过85.7万条。通过本项目的实施加强了吉木萨尔县知名度，提升吉木萨尔县旅游城市形象，提高了游客满意度。</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移动公司发送短信数量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&gt;=334.68万条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=334.68万条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联通公司发送短信数量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&gt;=298.13万条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=298.13万条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电信公司发送短信数量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&gt;=215.50万条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=215.5万条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短信发送成功率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移动公司短信发送费用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联通公司短信发送费用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电信公司短信发送费用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提升旅游城市形象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受益游客满意度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关于拨付吉木萨尔县文体中心体育馆提升改造项目资金的请示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系统性的设施更新、功能优化和管理升级，将现有场馆打造为满足现代体育赛事与市民健身需求、具备可持续运营能力、体现城市形象的综合性体育空间，同时兼顾经济效益、社会效益与环境效益的平衡发展。项目资金55.37万元。通过维修提升，使得受益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55.37万元，资金执行率100%，本项目实际完成体育馆地面修缮、照明系统升级、运动器材更新及配套设施优化；通过本项目的实施，加强了公共体育服务保障，提升了场馆使用安全与运动体验，促进了全民健身活动开展与文体事业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提升改造维修数量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支持免费或低收费开放体育馆数量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提升改造维修质量合格率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政府采购率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提升改造维修及时率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维修资金金额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&lt;=55.37万元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=55.37万元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场馆区域免费开放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北庭故城原址基础设施建设项目监理费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5.76</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在确保北庭故城遗址不受破坏的前提下，通过有效的监理服务，计划支付监理费27.24万元，保障基础设施建设项目高质量完成，工程质量达到合格标准，工程进度符合计划安排，工程投资控制在预算范围内，打造与北庭故城文化氛围相协调、满足游客和居民使用需求的基础设施。</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22.62万元，资金执行率83.04%，本项目已完成竣工验收工作；通过本项目的实施，保障了北庭故城原址基础设施建设项目高质量完成，工程质量达到合格标准，提升了北庭故城景区基础设施建设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聘请监理单位数量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监理按合同服务内容完成率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政府采购率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委托任务按时完成率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监理费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&lt;=27.24万元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=22.62万元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此项指标未完成，存在偏差，偏差率为16.96%，未完成原因：该项目实际到位资金为22.62万元，资金支付率68.35%，是按照合同约定进度支付款项；整改措施：下一步按照实际合同履约情况支付资金。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提升公共服务供给水平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87.28分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北庭故城景区免费政务接待考察交流费用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保障2025年度丝绸之路北庭故城景区免费政务接待考察交流正常运行，做好北庭参观旅游、宣传教育职能。全年免费开放天数360天以上，全年免费接待考察团场次800次以上，全年免费接待交流人次率不低于25%，项目资金共152万元。提升北庭故城考察交流社会教育职能，使得参加学习交流人员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152万元，资金执行率100%，本项目实际完成2025年度丝绸之路北庭故城景区免费政务接待考察交流正常运行，做好北庭参观旅游、宣传教育职能。全年免费开放天数360天，全年免费接待考察团场次800次，全年免费接待交流人次率25%，项目资金共152万元。通过本项目实施提升北庭故城考察交流社会教育职能。</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全年免费开放天数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&gt;=360天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全年免费接待考察团场次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全年免费接待交流人次率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拨付资金额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提升北庭故城考察交流社会教育职能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参加学习交流人员满意度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北庭故城遗址6号佛寺保护性设施建设项目及北庭故城瓮城环境整治、展示利用工程</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2239.00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2239.00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1418.06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0.83</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2239.00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2239.00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1418.06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号佛寺保护范围2400平方米；实施文物保护项目个数为2个；项目验收合格率，工程按期完成率达到95%；北庭故城遗址6号佛寺保护性设施建设项目资金447万元；北庭故城瓮城环境整治、展示利用工程1792万元；项目计划2025年5月前开工，与2025年12月底前完工。通过项目的实施，可有效提升国家文物保护水平与全民文物保护意识。社会公众对重点文物保护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1418.06万元，资金执行率63.33%，6号佛寺项目实际完成总工程量的60%，瓮城环境整治项目已完工，目前正在财审中心开展审计结算工作；通过本项目的实施，加强了北庭故城景区基础设施能力，促进推动了中华民族共同体意识的弘扬和传播。</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6号佛寺保护范围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&lt;=2400平方米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实施文物保护项目个数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采购施工单位数量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该项指标未完成，存在偏差，偏差率为50%，未完成原因：6号佛寺项目为文物保护项目，在实施过程中设计变更流程时间过长，导致项目延误了工期。整改措施：后续将积极推进项目进度，按要求支付相关资金。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政府采购率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2025年12月底前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50%，未完成原因：6号佛寺未文物保护项目，设计变更流程需要一级一级上报至国家文物局，设计变更流程过长导致了工期延误；整改措施：后续在实施文物项目时，将提前对接上级文物保护部门，避免等待审批流程造成项目延误。</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项目计划开工时间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2025年5月前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2025年6月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100%，未完成原因：6号佛寺项目方案需要在上级文物保护审批，瓮城项目在招标过程中流了一次标，导致实际开工进度延误；整改措施：后续在项目实施过程中将做好备案和对接工作。</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北庭故城遗址6号佛寺保护性设施建设项目资金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&lt;=1792万元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=1134.57万元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63.31%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该项指标未完成，存在偏差，偏差率为36.69%，未完成原因：该项目由于设计方案变更导致工期延误，造成资金支付未达标；整改措施：后续将持续督促施工进度并支付工程款</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北庭故城瓮城环境整治、展示利用工程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&lt;=447万元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=283.48万元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63.41%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该项指标未完成，存在偏差，偏差率为36.59%，未完成原因：该项目合同金额285.56万元，工程款资金支付率已达到合同价的80%；整改措施：目前项目在审计结算中，待审计完成后支付剩余资金。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提升国家文物保护水平与全民文物保护意识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工程安全事故发生数量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社会公众对重点文物保护满意度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3%，偏差原因为：我单位在前期设定满意度指标时，为确保项目产出的安全性和底线思维，设定了≥95%的保守目标值故与实际完成值产生偏差，下一年度改进措施为：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57.51分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北庭故城遗址展示提升工程、北庭故城遗址服务设施提升工程</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5475.81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78.23%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4.56</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5475.81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实施文物保护展示项目2个；2025年计划完成工程量50%，计划在2025年7月前开工，2025年计划安排预算7000万元，项目按照进度支付工程款，建设期内不发生安全事故。有效提升遗址保护管理水平。使得项目区受益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截至2025年12月31日，本项目实际支出资金5475.810598万元，资金执行率78.23%，本项目实际完成总工程量的60%；通过本项目的实施，加强了北庭故城遗址的基础设施建设水平，提升了北庭遗址保护管理水平。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外城南门展示提升面积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&gt;=4303.50平方米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=4303.5平方米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待提升的服务设施工程量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&lt;758.40平方米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=758.4平方米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工程量完成率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工程开工时间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2025年7月份之前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=2025年7月份之前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北庭故城遗址展示提升工程（一期）资金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&lt;=8588.29万元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=5464.61万元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63.63%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36.37%，未完成原因：该指标为项目总投资额，而该项目工期为2年，目前已完成总工程量的60%，无法超进度支付工程。整改措施：后续在填报绩效目标时，将合理填报相关指标。后续将积极推进工程进度并支付相应的工程款。</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北庭故城遗址服务设施提升工程（一期）项目资金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&lt;=5394.47万元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97.92%，未完成原因：该指标为项目总投资额，而该项目工期为2年，目前已完成总工程量的60%，无法超进度支付工程。整改措施：后续在填报绩效目标时，将合理填报相关指标。后续将积极推进工程进度并支付相应的工程款。</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建设期安全事故发生数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75.47分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千佛洞遗址抢险加固工程</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53.88%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保质保量完成树根桩、水泥土搅拌桩等各项工程内容，工程验收合格率达到100% 。计划投入79.8万元，在2025年12月前完成。通过截排水沟建设等工程，改善遗址周边的排水状况，减少水土流失，对周边生态环境起到一定保护作用；提升千佛洞遗址的社会影响力，增强公众对文化遗产保护的认知和重视程度，为文化传承和教育提供更好的物质基础。使得受益群众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43万元，资金执行率53.88%，本项目已完工，目前正在结算审计中，通过本项目的实施，改善遗址周边的排水状况，减少水土流失，对周边生态环境起到一定保护作用；提升千佛洞遗址的社会影响力，增强公众对文化遗产保护的认知和重视程度，为文化传承和教育提供更好的物质基础。</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完成树根桩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&gt;=228米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=228米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水泥土搅拌桩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&gt;=576米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=576米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2025年完成所有项目内容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=2025年12月前完成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2025年12月完成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&lt;=77.5万元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55.48%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此项指标未完成，存在偏差，偏差率为44.52%，未完成原因：该项目目前正在结算审计中；整改措施：待项目结算审计工作完成后支付剩余资金。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监理费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此项指标未完成，存在偏差，偏差率为100%，未完成原因：该项目目前正在结算审计中；整改措施：待项目结算审计工作完成后支付剩余资金。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此项指标未完成，存在偏差，偏差率为100%，未完成原因：该项目目前正在结算审计中；整改措施：待项目结算审计工作完成后支付剩余资金。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提升千佛洞遗址的社会影响力，增强公众对文化遗产保护的认知和重视程度，为文化传承和教育提供更好的物质基础</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部分达成年度指标并具有一定效果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此项指标未完成，存在偏差，偏差率为40%，未完成原因：该项目目前正在结算审计中；整改措施：待项目结算审计工作完成后支付剩余资金。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通过截排水沟建设等工程，改善遗址周边的排水状况，减少水土流失，对周边生态环境起到一定保护作用。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部分达成年度指标并具有一定效果；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此项指标未完成，存在偏差，偏差率为40%，未完成原因：该项目目前正在结算审计中；整改措施：待项目结算审计工作完成后支付剩余资金。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62.00分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吉木萨尔县北庭故城大空间沉浸式VR体验项目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1406.05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56.24%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1406.05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完成动感影院1项；改造座椅个数70个，VR体验项目面积700平方米，吉木萨尔县北庭故城大空间沉浸式VR体验项目一期项目资金848万元；吉木萨尔县北庭故城大空间沉浸式VR体验项目二期项目资金1700万元；吸引更多游客来体验，扩大北庭故城文化影响力，提升吉木萨尔县知名度。使得受益服务对象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1406.054677万元，VR一期支付720.853477万元，二期支付685.2012万元，总资金执行率56.24%，本项目实际完成总工程量的100%；通过本项目的实施，加强了北庭故城景区基础设施能力，促进推动了北庭故城文化故事的弘扬和传播。</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改造座椅个数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VR体验项目面积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计划完工时间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计划开工时间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=2025年6月前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2025年5月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吉木萨尔县北庭故城大空间沉浸式VR体验项目一期项目资金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该项目未完成，存在偏差，偏差率为：15%，未完成原因：VR一期项目已完工，目前正在审计结算中；整改措施：待后续待审计完成，支付剩余资金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吉木萨尔县北庭故城大空间沉浸式VR体验项目二期项目资金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&lt;=1651.9万元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41.48%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该项目未完成，存在偏差，偏差率为：58.52%，未完成原因：VR二期项目目前已经完工，正在准备材料送审；整改措施：后续将按照合同支付部分进度款，待审计结算完成后，支付剩余资金。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设备利用率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建设期安全事故发生数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服务对象满意度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74.38分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吉木萨尔县博物馆文物征集资金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充分挖掘、保护吉木萨尔县丰富的历史文化资源，充实博物馆馆藏品，完成聘请专家，完成征集文物不少于200件/套，均符合馆藏要求，项目计划投入84.46万元。通过项目的实施，可有效增加博物馆的馆藏数量，使得征集对象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25日，本项目支出资金84.46万元，资金执行率100%。本项目实际完成征集文物200件/套，均符合馆藏要求，已经鉴定入库。通过本项目的实施加强了北庭历史文化保护与传承力度、提升了博物馆馆藏质量与公共文化水平、促进文化润疆与中华民族共同体意识建设。</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征集对象数量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征集文物数量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&gt;=200件/套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=200件/套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符合馆藏标准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征集工作完成时间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征集费用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&lt;=84.46万元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=84.46万元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有效增加博物馆馆藏数量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有效增加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征集对象满意度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吉木萨尔县博物馆馆藏品拍摄项目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完成1661件馆藏文物高清图片拍摄，完成文物库房电脑打印机硬盘等设备采购。设备采购质量验收合格率达到100%，其中拍摄劳务费成本7万元，设备购置成本3万元，通过项目实施可有效提升文物的保护。使得受益工作人员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10万元，资金执行率100%，本项目实际完成1661件馆藏文物高清图片拍摄，完成文物库房电脑打印机硬盘等设备采购。设备采购质量验收合格率达到100%，其中拍摄劳务费成本7万元，设备购置成本3万元，通过项目实施加强了文物的保护利用水平，提升文物保管工作人员便捷，促进了文物保护利用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拍摄馆藏品件数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&gt;=1661件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=1661件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采购设备数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符合馆藏图片资料标准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符合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设备采购及时率（%）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拍摄完成率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拍摄劳务费成本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&lt;=70000元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设备购置成本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&lt;=30000万元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提升文物保护</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博物馆工作人员满意度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吉木萨尔县民宿提档升级扶持补助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进一步规范和引导我县旅游民宿高质量发展，充分发挥行业标准的示范引领作用，推动全县旅游产业提质增效，县人民政府于4月21日吉木萨尔县民宿提档升级扶持补助办法（试行）》吉县政发规[2025]3号，鼓励引导各民宿农家乐对经营客房进行提升改造。第一批民宿提档升级申报验收工作已完成，8月19日实地验收，13家民宿改造军验收达标，符合补助条件。其中一是新建改建客房共计10家53间，按照6000元/间补助标准，补助金额为31.8万元，二是客房卫生间改造3家10间，按照3000月/间补助标准，补助金额为3万元，两项合计补助资金34.8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施支出34.8万元，预算执行率100%，完成新建改建客房共计10家53间，按照6000元/间补助标准，补助金额为31.8万元，二是完成客房卫生间改造3家10间，按照3000月/间补助标准，补助金额为3万元，两项合计补助资金34.8万元。进一步规范和引导了我县旅游民宿高质量发展，充分发挥行业标准的示范引领作用，推动了全县旅游产业提质增效。</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民宿改造数量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&gt;=13家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民宿提档升级验收合格率（%）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服务质量规范达标率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项目完工及时性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新建改建客房补助标准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=6000元/间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=6000元/间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客房卫生间改造补助标准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=3000元/间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=3000元/间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提升民宿年度营业收入增长率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提升年度接待游客数量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受益民宿负责人满意度（%）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四普经费项目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用于保障单位4名普查人员完成四普工作，计划支出10万元。主要用于宣传费、野外普查队员生活伙食补助费、后勤保障费、办公用品费等发放。通过项目实施，可有效提升大众文物保护意识。使得工作人员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施支出10万元，预算执行率100%，保障了单位4名普查人员完成四普工作支出10万元。主要用于宣传费、野外普查队员生活伙食补助费、后勤保障费、办公用品费等发放。通过项目实施，有效推动了吉木萨尔县“四普”工作成效，复查了111处文物遗址，新发现调查文物遗址35处，可有效提升大众文物保护意识。</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采购办公用品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保障四普队员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办公用品采购完成率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办公用品验收合格率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四普工作完成时间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支出四普宣传费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支出其他费用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提升文物保护意识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工作人员满意度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开展“三大球”县市赛</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完成“文化润疆杯”“三大球”县市赛，活动经费6万元，参与人数超过1500人。提升项目竞争力：在足球、篮球、排球等具有广泛群众基础的项目中，通过长期努力提升其在国内外的竞争力。青少年三大球运动会相关经费项目中，目标主要聚焦于保障运动会顺利开展以及提升青少年在三大球项目上的表现。保障活动物资：为运动会代表团提供装备，包括长款羽绒服、针织外套等物资，确保活动顺利进行。支持备战参赛：提供备战参赛经费，支持青少年在三大球运动会中取得良好成绩，推动青少年三大球运动的发展。进一步丰富吉木萨尔县广大群众的体育文化生活，提高群众身体素质。</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6万元，资金执行率100%，本项目实际完成“文化润疆杯”“三大球”县市赛，参与人数超1500人。通过本项目实施，加强了足球、篮球、排球项目建设与青少年人才培养，提升了三大球项目竞争力，保障了活动物资与备战参赛经费，丰富了吉木萨尔县群众体育文化生活，提高了群众身体素质，推动青少年三大球运动稳步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参与活动人数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赛事活动参与率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赛事活动完成及时率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足球经费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排球经费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篮球经费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丰富广大群众的体育文化生活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提高群众身体素质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政府专项债收益北庭故城景区环境整治、道路养护资金（吉县党财办[2025]1号）</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完成2025年度北庭故城景区115000平方米环境整治、6公里道路养护，确保景区正常运行，通过项目实施，可有效提升北庭故城参观游览环境，使得参观群众满意度不低于95%。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金额208万元，资金执行率100%，本项目实际完成2025年度北庭故城景区115000平方米环境整治、6公里道路养护，确保景区正常运行，通过项目实施，有效提升了北庭故城参观游览环境，提升了景区整体服务保障能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环境整治面积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养护道路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环境整治任务验收合格率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道路养护任务完成率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环境整治任务按时完成率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环境整治经费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提升北庭故城参观游览环境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工作资料，说明材料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参观群众满意度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偏差原因为：我单位在前期设定满意度指标时，为确保项目产出的安全性和底线思维，设定了≥95%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政府专项债收益北庭故城遗址博物馆运营费用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完成2025年度北庭故城遗址博物馆水电费、维修维护场馆安全保障、游客人身财产安全产生的费用，确保故城博物馆正常运行，发挥社会宣传教育职能，游客满意度95%以上。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金额133万元，资金执行率100%，本项目完成2025年度北庭故城遗址博物馆水电费、维修维护场馆安全、保障游客人身财产安全产生的费用，确保了故城博物馆正常运行，发挥了社会宣传教育职能，游客满意度达到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运营补助博物馆数量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运营经费保障率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运营经费总额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发挥社会宣传教育职能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有效发挥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有效发挥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全年游客人数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&gt;=70000人次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=70000人次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游客满意度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偏差原因为：我单位在前期设定满意度指标时，为确保项目产出的安全性和底线思维，设定了≥95%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文旅局2025年政府预算公共美术馆、图书馆、文化馆站免费开放补助事项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贯彻落实党中央、自治区党委关于“推进美术馆、图书馆、文化馆（站）免费开放丰富人民群众的精神文化生活”充分发挥“三馆一站”在提高公民鉴赏能力提高各族群众思想道德和科学文化素质的作用，保障各族群众基本权益促进社会和谐稳定。资金主要用于免费对我县图书馆、文化馆免费开放，每个馆补贴3万元，免费开放天数达到330天。社会公众对文化馆、图书馆、公共文化服务满意度达到85%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6万元，资金执行率100%，本项目实际完成：免费对我县图书馆、文化馆免费开放，每个馆补贴3万元，免费开放天数达到330天。社会公众对文化馆、图书馆、公共文化服务满意度达到85%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免费开放公共图书馆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免费开放文化馆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免费开放文化馆文化馆、图书馆免费开放覆盖率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免费开放天数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&gt;=330天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图书馆补助标准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文化馆补助标准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保障群众精神文化需求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弘扬传承优秀传统文化</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有效传承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有效传承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社会公众对文化馆、图书馆公共文化服务满意度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文物保护费用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计划对4处文物围栏维修，维修围栏长度5000米，使得维修验收合格率达到100%，维修资金按合同约定及时支付维修总费用为5万元，通过项目的实施，有效提升文物保护的安全性，使得受益人员满意度不低于95%。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5万元，资金执行率100%。对区级文物保护单位小西沟遗址、东大龙沟遗址、二工河石堆墓、西大龙口下游1号墓群4处遗址的围栏进行了维修，实际完成维修围栏长度约5000米，花费5万元。已于2025年10月全部经过验收，验收合格率100%。通过该项目实施，有效提升了四处文物保护单位的设施设备的安全性，很大程度上保证了文物遗址的安全，保护了文化遗产。</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文物围栏数量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围栏长度1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&gt;=5000米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维修资金按合同约定支付及时率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提升文物保护的安全性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昌吉州吉木萨尔县北庭体育公园建设项目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543.62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1.99</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543.62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围绕群众健身需求，积极扩大公益性、基础性、全龄化全民健身服务供给，为民众提供免费的体育比赛、运动健身、休闲游乐、体育文化科普教育等惠民服务。增加场地设施，建设足球场、网球场、乒乓球场、羽毛球场、高智尔球场等智能化体育公园，增加全民健身设施数量，扩大群众身边的健身场地有效供给，逐步形成供给丰富、布局合理、功能完善的全民健身设施网络。项目建设资金800万元。项目建成后可受益5万人，争取使受益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543.62万元，资金执行率67.95%，本项目实际完成智能化体育公园建设。通过本项目实施，加强了全民健身场地有效供给，提升了设施智能化与功能完善度，建成多类型运动场地，覆盖城区5万群众，构建布局合理、供给丰富的设施网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支持建设体育公园数量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100%，偏差原因：北庭体育公园项目虽已完工并竣工验收，但结算审核资料于2025年11月17日才送财审中心，审核工作尚未完成，按规定剩余资金需待结算审计结束后再行支付，导致预算执行率未达100%。 措施：加快对接财审中心，推进结算审核进度；完善项目资料，配合审核工作；待审核完成后，及时按程序拨付剩余资金，提高资金使用效益。</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100%，偏差原因：北庭体育公园项目虽已完工并竣工验收，但结算审核资料于2025年11月17日才送财审中心，审核工作尚未完成，按规定剩余资金需待结算审计结束后再行支付，导致预算执行率未达100%。 措施：加快对接财审中心，推进结算审核进度；完善项目资料，配合审核工作；待审核完成后，及时按程序拨付剩余资金，提高资金使用效益。</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项目按时开工率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项目投资金额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=543.62万元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32.05%，偏差原因：北庭体育公园项目虽已完工并竣工验收，但结算审核资料于2025年11月17日才送财审中心，审核工作尚未完成，按规定剩余资金需待结算审计结束后再行支付，导致预算执行率未达100%。 措施：加快对接财审中心，推进结算审核进度；完善项目资料，配合审核工作；待审核完成后，及时按程序拨付剩余资金，提高资金使用效益。</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项目预算控制率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扩大体育场地有限供给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项目受益人数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&gt;=5万人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64.97分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昌吉州吉木萨尔县北庭体育公园建设项目水土保持补偿费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支付昌吉州吉木萨尔县北庭体育公园水土保持补偿费2.0249万元，完成时间2025年12月，围绕群众健身需求，积极扩大公益性、基础性、全龄化全民健身服务供给，为民众提供免费的体育比赛、运动健身、休闲游乐、体育文化科普教育等惠民服务。增加场地设施。增加符合国、省标准的体育公园数量，提高人均体育场地面积。形成设施网络。争取在一定时期内基本形成经济实用、近民便民、普惠性强、生态绿色的全民健身设施网络，为广大群众提供优质、高效、普惠、共享的健身服务。</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施支出2.02万元，预算执行率100%，增加场地设施。增加符合国、省标准的体育公园数量，提高人均体育场地面积。形成设施网络。争取在一定时期内基本形成经济实用、近民便民、普惠性强、生态绿色的全民健身设施网络，为广大群众提供优质、高效、普惠、共享的健身服务。</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用地面积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&gt;=20249平方米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=20249平方米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水土保持手续合规性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水土保持补偿费支付及时率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水土保持补偿费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&lt;=2.0249万元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有效保证项目手续合规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昌吉州吉木萨尔县北庭体育公园建设项目用地划拨费项目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支付昌吉州吉木萨尔县北庭体育公园用地划拨费30.3705万元。完成时间20205年12月，围绕群众健身需求，积极扩大公益性、基础性、全龄化全民健身服务供给，为民众提供免费的体育比赛、运动健身、休闲游乐、体育文化科普教育等惠民服务。增加场地设施。增加符合国、省标准的体育公园数量，提高人均体育场地面积。形成设施网络。争取在一定时期内基本形成经济实用、近民便民、普惠性强、生态绿色的全民健身设施网络，为广大群众提供优质、高效、普惠、共享的健身服务。</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30.3705万元，资金执行率100%，本项目实际完成北庭体育公园用地划拨。通过本项目实施，加强了公益性体育场地供给，提升了公共健身设施覆盖范围，扩大全龄化健身服务，提供免费健身、赛事、科普等惠民服务，持续完善全民健身设施网络，夯实群众健身基础。</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用地面积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=20247平方米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=20247平方米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划拨手续合规性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=2025年12月底前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=2025年12月底前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土地划拨费支付及时率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划拨费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&lt;=30.37万元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=30.37万元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有效保证项目前期土地手续合规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昌州发改投资【2025】58号专精特新项目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2969.50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2969.50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2969.50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2969.50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2969.50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2969.50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投资2969.5万元，年度内推进新建北庭考古研究基地建设，规划建筑面积8422平方米，同步开展配套附属设施建设，遗址现场展示提升工程中的木栈道观景平台、限定围栏等建设按计划实施。通过实施该项目完成既定建设内容，保护历史文化遗产，弘扬中华传统文化，推进文化润疆，筑牢中华民族共同体意识，满足人民群众文化需求。服务群众满意度≥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2969.5万元，资金执行率100%，本项目实际完成总工程量的60%，考古研究基地南区、北区三层封顶；通过本项目的实施，加强了北庭故城景区基础设施能力，促进推动了中华民族共同体意识的弘扬和传播。</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考古研究基地建设面积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=8422平方米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=8422平方米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竣工验收合格率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未完成原因：本项目工期2年，项目还未完工，暂时无法进行竣工验收； 改进措施：待项目完工后尽快组织竣工验收工作，后续申报工期1年以上的项目时将选择年度内可完成指标。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项目当年完成率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支付项目资金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&lt;=2969.5万元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=2969.5万元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提升我县文化旅游知名度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提升公共服务水平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昌州财教[2025]11号关于拨付2025年体育赛事活动经费（第一批）的通知（昌吉州中小学生武术锦标赛）</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保障600人完成赛事活动，计划参加两项任务。加快推进学校体育，强化武术竞技体育后备人才培养，为建设体育强国、健康中国注入新的生机与活力。为全昌吉州的青少年武术运动爱好者提供一个交流和展示的平台，通过比赛让青少年在体育锻炼中享受快乐，在快乐运动中增强体质。赛事经费10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10万元，资金执行率100%，本项目实际完成青少年武术赛事活动，保障了600人参赛。通过本项目实施，加强了学校体育与武术后备人才培养，提升了青少年身体素质与运动技能，搭建全州青少年武术交流展示平台，助力体育强国与健康中国建设。</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参赛运动员人数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举办比赛项目数量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赛事按时完成率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赛事完成时间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=2025年9月前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=2025年9月前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赛事投入资金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激发浓厚的全民健身氛围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有效激发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昌州财综[2025]5号关于拨付2024年即开型体育彩票公益金返还资金的通知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吉木萨尔县文化体育广播电视和旅游局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举办活动、开展培训80场次，对1个体育场馆日常维护，强化场地设施建设，开展全民健身活动：统筹建设全民健身场地设施，配备村（社区）健身路径及室内外乒乓球台、羽毛球（排球）网支架、健身器械等体育器材，方便群众就近健身。培育体育人才：深化社会体育指导员管理制度改革，大力培养体育裁判员、教练员队伍，提高指导服务率和科学健身指导服务水平。使用公益金返还资金98.7万元，使得受益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98.7万元，资金执行率100%，本项目实际完成80场次活动培训及1个场馆日常维护。通过本项目实施，加强了基层健身设施配备与体育人才培育，提升了科学健身指导水平，壮大指导员、裁判员、教练员队伍，群众满意度不低于95%，夯实基层体育服务基础。</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举办活动、开展培训</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体育场馆日常维护</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&gt;=1个场馆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=1个场馆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政府采购率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&lt;=56.35万元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办公费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&lt;=42.36万元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提升全民健身意识，增强人民体质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