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2025年大有镇人大“微实事”项目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吉木萨尔县大有镇人民政府本级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吉木萨尔县大有镇人民政府本级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刘建新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立足新发展阶段，贯彻新发展理念，构建新发展格局，充分发挥财政职能作用，着力完善我镇农村综合改革相关政策，加强农村综合改革资金使用管理，围绕我镇农业农村基础建设，改善农业农村发展环境，着力做好农村公益事业一事一议、美丽乡村、村级集体经济发展、村级组织运转经费保障等重点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建成有利于整治人居环境的提升，有效改善村民居住生活生态条件。同时促进交通便利，为村民提供更加顺畅快捷的出行条件；随着基础设施的更新改造，保证道路绿化带的美观，保证了村内的生态环境良好的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（1）项目名称：2025年大有镇人大“微实事”项目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（2）项目主要内容：修建砂石路4700米、修建桥涵10座、采购磨坊设备10台等配套附属设施。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实施主体：吉木萨尔县大有镇人民政府。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于2025年5月前完成项目的可研报告编制、立项、测绘、控制价编制、招投标等前期工作，项目建设地点：大有镇各行政村，项目建设内容：修建砂石路4700米、修建桥涵10座、采购磨坊设备10台等配套附属设施。项目于2025年5月1日开工建设，2025年6月30日竣工验收并投入使用，截至目前支付工程款77.34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项目实施主体为吉木萨尔县大有镇人民政府，主要职能：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①执行本级党委和人民代表大会的决议及上级国家行政机关的决定和命令。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②执行本行政区域内的经济和社会发展计划、预算，管理本行政区域内的经济、教育、科学、文化、卫生、体育事业和财政、民政行政工作等。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③制定和组织实施村镇建设规划，经济、科技和社会发展计划，制定产业结构调整方案，组织指导好各业生产，组织经济运行，促进经济发展。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④办理上级人民政府交办的其他事项。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大有镇人民政府单位机构设置：无下属预算单位，下设五办五中心，分别为：党政综合办公室、党建工作办公室、经济发展和财政办公室、社会事务办公室、综合执法办公室、农业发展服务中心、公共文化服务中心、便民服务中心、村镇建设发展中心、综治和网络化服务中心。吉木萨尔县大有镇人民政府单位人员总数74名，其中：在职56名，退休18名，离休0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本项目预算安排总额为77.34万元，资金来源为县财政资金，其中：财政资金77.34万元，其他资金0万元，2025年实际收到预算资金77.34万元，预算资金到位率为100%。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截至2025年12月31日，本项目实际支付资金77.34万元，预算执行率100%。本项目资金主要用于支付修建砂石路费用77.34万元。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投资77.34万元，在2025年12月前完成修建砂石路4700米、修建桥涵10座、采购磨坊设备10台等配套附属设施。本项目的实施有利于整治人居环境的提升，有效改善村民居住生活生态条件。同时促进交通便利，为村民提供更加顺畅快捷的出行条件；随着基础设施的更新改造，保证道路绿化带的美观，保证了村内的生态环境良好的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“修建砂石路数量”指标，预期指标值为“大于等于4700米”；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“修建桥涵数量”指标，预期指标值为“大于等于10座”；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“采购磨坊设备数量”指标，预期指标值为“大于等于10台”。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“项目竣工验收合格率”指标，预期指标值为“等于100%”；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“项目计划开工时间”指标，预期指标值为“2025年5月前”；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“修建砂石路费用”指标，预期指标值为“小于等于77.34万元”；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“改善村民居住生活生态条件”指标，预期指标值为“有效改善”；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大有镇人大“微实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此次我单位根据《财政支出绩效评价管理暂行办法》（财预〔2020〕10号）文件要求实施评价工作，本次评价对象2025年大有镇人大“微实事”项目，评价核心为项目资金、项目产出、项目效益。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马俊杰（评价小组组长）：主要负责项目策划和监督，全面负责项目绩效评价报告的最终质量，对评价人员出具的最终报告质量进行复核，确保评估结果的客观性；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梁亚丽（评价小组组员）：主要负责资料的收集，取证、数据统计分析；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李娇（评价小组组员）：主要负责项目报告的制定，指标的研判，数据分析及报告撰写。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本次塘坝建设项目严格按照既定规划推进实施，顺利完成各项既定产出目标，项目综合效益稳步释放，同时在实施推进过程中，也暴露出部分亟待改进的问题。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产出成效方面，项目按期完成塘坝主体建设、有利于整治人居环境的提升，有效改善村民居住生活生态条件。同时促进交通便利，为村民提供更加顺畅快捷的出行条件；随着基础设施的更新改造，保证道路绿化带的美观，保证了村内的生态环境良好的发展。充分发挥了水利民生工程的社会效益、经济效益与生态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但在项目实施过程中，仍存在一些不足：项目现场管理不够细致，施工过程中部分环节监管力度不足，细节管控不到位。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100.00分，评价结果为优。实际已完成综合评价结论如下：本项目共设置三级指标数量19个，实现三级指标数量19个，总体完成率为100.00%。项目决策类指标共设置6个，满分指标6个，得分率100.00%；过程管理类指标共设置5个，满分指标5个，得分率100.00%；项目产出类指标共设置6个，满分指标6个，得分率100.00%；项目效益类指标共设置1个，满分指标1个，得分率100.00%；项目满意度类指标共设置1个，满分指标1个，得分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政府投资条例》（中华人民共和国国务院第712号）国家法律法规关于项目立项的相关政策符合行业发展规划和政策要求；本项目立项符合《大有镇人民政府配置内设机构和人员编制规定》中职责范围中的“定职能范围和工作内容”，属于我单位履职所需；根据《财政资金直接支付申请书》，本项目资金性质为“公共财政预算”功能分类为“专项资金”经济分类为“资源勘探工业信息等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吉木萨尔县大有镇广泉上村塘坝防渗加固及配套附属设施建设项目资金的批复》（吉财预字〔2025〕10号）文件要求，我单位上报《2025年大有镇人大“微实事”项目》，经吉木萨尔县发展和改革委员会审核，下发《2025年大有镇人大“微实事”项目的批复》批复文件，本项目正式设立。经查看，该项目立项过程产生的相关文件，符合相关要求。本项目为基础建设类项目，属于经常性项目，不涉及事前绩效评估和风险评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计划投资77.34万元，在2025年12月之前完成修建砂石路4700米、修建桥涵10座、采购磨坊设备10台等配套附属设施；本项目的实施有利于整治人居环境的提升，有效改善村民居住生活生态条件。同时促进交通便利，为村民提供更加顺畅快捷的出行条件；随着基础设施的更新改造，保证道路绿化带的美观，保证了村内的生态环境良好的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②该项目实际工作内容为：修建砂石路、修建桥涵、采购磨坊设备等配套附属设施。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人居环境整治的提升，有效改善村民居住生活生态条件。同时促进交通便利，为村民提供更加顺畅快捷的出行条件；随着基础设施的更新改造，保证道路绿化带的美观，保证了村内的生态环境良好的发展，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④该项目批复的预算金额为77.34万元，《项目支出绩效目标表》中预算金额为77.34万元，预算确定的项目资金与预算确定的项目投资额相匹配。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修建砂石路大于等于4700米”、“修建桥涵大于等于10座”、“采购磨坊设备大于等于10台”，三级指标的年度指标值与年度绩效目标中任务数一致，已设置时效指标“项目计划开工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本项目预算编制通过进行初步设计、可行性研究报告编制，即预算编制较科学且经过论证，即预算编制较科学且经过论证；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修建砂石路4700米”、“修建桥涵10座”、“采购磨坊设备10台”，项目实际内容为“修建砂石路4700米”、“修建桥涵10座”、“采购磨坊设备10台”，预算申请与《2025年大有镇人大“微实事”项目》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77.34万元，我单位在预算申请中严格按照项目实施内容及测算标准进行核算，其中：建安费用77.34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大有镇人大“微实事”项目项目资金的请示》和《2025年大有镇人大“微实事”项目实施方案》为依据进行资金分配，预算资金分配依据充分。根据《关于2025年大有镇人大“微实事”项目资金的批复》，本项目实际到位资金77.34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77.34万元，其中：财政安排资金77.34万元，其他资金0.00万元，实际到位资金77.34万元，资金到位率=（实际到位资金/预算资金）×100.00%=（77.34/77.34）×100.00%100.00%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本项目实际支出资金77.34万元，预算执行率=（实际支出资金/实际到位资金）×100.00%=（77.34/77.34）×100.00%=100.00%；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大有镇项目工程管理制度》《大有镇采购业务管理制度》《大有镇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大有镇项目工程管理制度》《大有镇采购业务管理制度》《大有镇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大有镇项目工程管理制度》《大有镇采购业务管理制度》《大有镇合同管理制度》等相关法律法规及管理规定，项目具备完整规范的立项程序；经查证项目实施过程资料，项目实施、验收等过程均按照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②经现场查证项目合同书、验收单、财务支付凭证等资料齐全并及时归档。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大有镇人大“微实事”项目工作领导小组，由书记、镇长任组长，负责项目的组织工作；分管项目领导任副组长，负责项目的实施工作；组员包括：项目所在村书记、主任、存在建设发展中心干部、财政所，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“修建砂石路数量”指标：预期指标值为“大于等于4700米”，实际完成指标值为“等于4700米”，指标完成率为100.00%。根据文件显示，实际完成值为4700米。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“修建桥涵”指标：预期指标值为“大于等于10座”，实际完成指标值为“等于10座”，指标完成率为100.00%。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“采购磨坊设备”指标：预期指标值为“大于等于10台”，实际完成指标值为“等于10台”，指标完成率为100.00%。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“项目验收合格率”指标：预期指标值为“等于100.00%”，实际完成指标值为“等于100.00%”，指标完成率为100.00%。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“项目计划开工时间”指标：预期指标值为“2025年5月前”，实际完成指标值为“2025年5月前”，指标完成率为100.00%。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“修建砂石路费用”指标：预期指标值为“小于等于77.34万元”，实际完成指标值为“等于77.34万元”，指标完成率为100.00%。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“改善村民居住生活生态条件”指标：预期指标值为“有效改善”，实际完成指标值为“达成年度指标”，指标完成率为100.00%。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100%”，指标完成率为105.26%。偏差原因分析：我单位在前期设定满意度指标时，为确保项目产出的安全性和底线思维，设定了≥95%的保守目标值，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本项目能够严格按照《项目实施方案》确定的各项内容与时间节点执行，各项任务推进有序、落实到位，整体执行情况良好，阶段性目标均如期完成，未出现偏离或滞后情况。二是强化组织领导，高度重视绩效评价工作，由单位主要领导亲自挂帅、统筹指挥，分管领导具体负责、全程跟进，形成了职责清晰、层层落实的工作机制，从项目实施到资金管理各环节均得到规范高效执行。三是注重沟通协调，我单位主动</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时向县领导汇报项目进展，积极争取指导与支持，同时加强内部协作与信息共享，确保各项工作按时高效完成，切实保障了项目整体顺利推进。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各项指标和指标值的设置需进一步优化与完善，重点在细化与量化方面加以改进。当前部分指标仍偏于宏观、定性描述较多，缺乏可量化、可比较的具体衡量标准，建议结合项目实际，进一步分解为层次清晰、便于考核的细化指标，增强指标的可操作性与精准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自评价工作仍存在自我审定的局限性，客观上影响了评价质量，容易造成问题的疏漏。由于评价主体与项目实施方重合，缺乏外部监督与交叉验证，导致评价结果在客观性和公正性方面说服力不强，难以真实反映项目实施中存在的不足与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三是目前评价工作中，带着问题去评价的意识仍较为薄弱。缺乏对潜在风险、关键环节和薄弱点的事前研判和过程聚焦，评价内容往往流于形式，未能做到精准把脉、靶向诊断，制约了评价的深度和实效性。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现场评价的工作量偏少，对项目实施一线的实际情况掌握不够充分。同时，针对项目后续效益评价的具体措施和可操作方法较为缺乏，未能形成闭环跟踪评估机制，影响了对项目长期成效和综合效益的全面判断。</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通过本次绩效管理，发现项目在实施过程中仍存在一定的管理漏洞，主要表现在信息掌握不够及时、资源配置不够精细等方面。针对这些问题，今后将进一步加强全过程管理，建立健全信息收集与反馈机制，及时掌握与项目实施相关的政策、资金、进度及风险等各类信息，提升动态监测能力。同时，强化成本控制意识，优化资源配置，减少不必要的支出，切实提高财政资金使用效率，努力实现资金效益的最大化，确保项目投入与产出相匹配、效果与目标相统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工作应从项目实施方案的源头抓起，将评价意识贯穿项目规划、启动、执行、监控到收尾的全过程。具体而言，在方案制定阶段就应明确绩效目标、指标体系和评价标准，确保评价工作前置、关口前移；在项目实施过程中，要持续开展跟踪评价，及时发现偏差并督促整改，实现动态调整与优化；在项目结束后，要认真开展总结评价，全面衡量项目实施成效与存在问题。只有将绩效评价深度融入项目管理的每一个环节，才能真正发挥评价的引导、监督和纠偏作用，避免评价与实施“两张皮”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273e31c2-70df-48a3-86e2-1a28629bd533"/>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