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2025年中央耕地建设与利用资金预算的通知耕地地力补贴项目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吉木萨尔县农业农村局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吉木萨尔县农业农村局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陈惠玲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 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昌州财农【2024】54号《关于提前下达2025年中央耕地建设与利用资金预算的通知》,【2024】64号《关于提前下达2025年自治区耕地建设与利用资金预算的通知》,【2025】25号《关于下达2025年第二批自治区耕地地力保护补贴资金的通知》文件精神，根据种粮农民实际种植面积，按照补贴标准据实足额发放补贴资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项目名称：2025年中央耕地建设与利用资金预算的通知耕地地力补贴项目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项目主要内容：实施耕地地力保护、种粮农民一次性补贴面积21.2万亩，其中冬小麦17.018万亩，春小麦4.182万亩。确保种粮农民积极性，稳定粮食播种面积，提高粮食总产。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项目实施主体：吉木萨尔县农业农村局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实施时间：该项目实施时间为2025年1月-2025年12月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结果：根据自治区、自治州相关文件要求，2025年自治区农业农村厅、自治区财政厅下达我县粮食种植面积43.2万亩，其中小麦种植面积22.1万亩、玉米种植面积21.1万亩。耕地地力保护补贴项目工作，在县委、县政府的正确领导下，在上级部门的大力支持下，今年在全县9个乡镇实际种植粮食48.5万亩，其中小麦22.18万亩，玉米23.36万亩。超额完成昌吉州下达我县粮食种植任务。按照补贴标准230元/亩，2025年全部发放补贴面积21.2万亩，补贴资金4875.96万元，其中冬小麦17.018万亩，春小麦4.182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项目资金入账、支出手续及凭证完整合理。项目实施过程中有效执行进度监管、管理资金，坚持按月调度，及时进行实地技术服务指导，资金使用安全有效，未出现违规现象。做到了专款专用</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时拨付、规范支付，确保项目顺利实施。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吉木萨尔县农业农村局，吉木萨尔县农业农村局主要职责，根据吉木萨尔县农业农村发展成绩和经验，深入分析新阶段吉木萨尔县农业农村发展面临的机遇和挑战，按照“稳粮、强经、扩畜、增饲草、兴特色、强仓储保鲜冷链物流”总体思路，坚持新发展理念引领县域农业农村高质量发展。指导县域农业农村产业发展实施乡村振兴战略，稳步提升粮食总量、确保特色农产品、畜产品长足发展，努力提高县域农产品供给和精深加工、农业品牌效益和数字指标竞争力，着力加强人居环境美丽宜居乡村建设，深化农村改革，推进城乡融合发展，加快农业农村现代化经济高质量快速发展提供依据和行动指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 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本项目预算资金总额为5083万元，其中：财政资金为5083万元，其他资金为0万元。2025年实际收到预算资金5083万元，预算资金到位率为100%。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截至2025年9月20日，本项目实际支出4875.96万元，预算执行率95.93%。项目资金主要用于支付耕地地力保护补贴资金，总计4875.96万元。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1.项目绩效总目标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昌州财农【2024】54号《关于提前下达2025年中央耕地建设与利用资金预算的通知》,【2024】64号《关于提前下达2025年自治区耕地建设与利用资金预算的通知》,【2025】25号《关于下达2025年第二批自治区耕地地力保护补贴资金的通知》文件精神有效确保种粮农民积极性，稳定粮食播种面积，提高粮食总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w:t>
      </w:r>
      <w:r>
        <w:rPr>
          <w:rStyle w:val="Strong"/>
          <w:rFonts w:ascii="楷体" w:eastAsia="楷体" w:hAnsi="楷体" w:hint="eastAsia"/>
          <w:b w:val="0"/>
          <w:bCs w:val="0"/>
          <w:spacing w:val="-4"/>
          <w:sz w:val="32"/>
          <w:szCs w:val="32"/>
        </w:rPr>
        <w:t xml:space="preserve">《中华人民共和国预算法》</w:t>
      </w:r>
      <w:r>
        <w:rPr>
          <w:rStyle w:val="Strong"/>
          <w:rFonts w:ascii="楷体" w:eastAsia="楷体" w:hAnsi="楷体" w:hint="eastAsia"/>
          <w:b w:val="0"/>
          <w:bCs w:val="0"/>
          <w:spacing w:val="-4"/>
          <w:sz w:val="32"/>
          <w:szCs w:val="32"/>
        </w:rPr>
        <w:t xml:space="preserve">《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“春小麦补贴面积”指标，预期指标值是大于等于4万亩；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“冬小麦补贴面积”指标，指标值是大于等于17万亩；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“补贴资金兑付”指标，预期指标值是“等于100%”；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“春小麦及冬小麦补贴覆盖率”指标，预期指标值是“等于100%”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“完成农民补贴资金兑付时限”指标，预期指标值是“2025年9月30日之前；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“冬小麦亩补贴标准”指标，预期指标值是小于等于230元/亩，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“春小麦补贴标准”指标，预期指标值是小于等于230元/亩，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（2）项目效益目标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“提高种粮农民收益”指标，预期指标值是有效提高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“资金使用无重大违纪问题”指标，预期指标值是“等于0起”；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④可持续影响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（3）满意度目标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“受益农户满意度”指标，预期指标值是大于等于95%。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2025年中央耕地建设与利用资金预算的通知耕地地力补贴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2025年中央耕地建设与利用资金预算的通知耕地地力补贴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于2026年4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陈惠玲任评价组组长，主要负责确定绩效评价木板、总体协调沟通、全盘统筹、总体质量把关等工作。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方立元任评价组副组长，主要负责绩效评价现场督导，对评价组成员的评价检查工作提供技术指导与支持，对实效评价工作质量把关。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张岳任评价组成员，主要负责现场调研工作，完成收集整理资料、审核数据、填报绩效评价内容等工作。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2026年4月21日-4月28日，项目评价小组按照吉木萨尔县财政局大平台绩效系统中统一格式和文本框架要求，结合项目分析评价结果，撰写绩效评价报告。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6.归集档案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我单位项目负责人落实档案管理制度，将项目相关资料存档，包括但不限于：评价项目基本情况和相关文件、评价实施方案、项目支付资料等相关档案。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经评价，本项目达到了年初设立的绩效目标，2025年耕地地力保护补贴项目总体组织规范，完成了2025年耕地地力保护补贴项目的工作目标，在实施过程中取得了良好的成效，具体表现在以下两方面：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决策方面：根据区州文件精神，拨付的中央农业资源及生态保护补助资金符合规定，按照昌州财农【2024】54号《关于提前下达2025年中央耕地建设与利用资金预算的通知》,【2024】64号《关于提前下达2025年自治区耕地建设与利用资金预算的通知》,【2025】25号《关于下达2025年第二批自治区耕地地力保护补贴资金的通知》文件精神，根据本县实际情况制定2025年耕地地力保护、种粮农民一次性补贴项目实施方案，经农业农村局常组会议研究通过，报县委县人民政府通过后进行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管理方面：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项目产出方面：通过项目实施，按照补贴标准据实发放补贴资金，全县冬小麦补贴面积17.018万亩；全县春小麦补贴面积4.182万亩，全部补贴资金发放4875.96万元。有效提高耕地质量，提高粮食产量，促进农民增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四是：项目效益方面：通过项目实施有效提高耕地质量，持续稳定粮食产量，全面了解我县盐碱地情况，进一步增强农业可持续发展能力。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最终评分结果：总分为100分，绩效评级为“优秀”。综合评价结论如下：按照种粮农民实际种植面积和春小麦、冬小麦亩补贴标准230元/亩，据实足额发放补贴资金，2025年全年发放耕地地力保护补贴面积21.2万亩，其中冬小麦补贴面积17.018万亩；春小麦补贴面积4.182万亩。补贴资金在2025年9月20日全部兑付完毕。通过项目的实施，有效提高了种粮农户收益，切实保障了种粮农民积极性，确保粮食安全，受益农户满意度达到了95%。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项目决策类指标包括项目立项、绩效目标和资金投入三方面的内容，由3个二级指标和6个三级指标构成，权重分为21分，实际得分21分，得分率为100%。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立项符合《中华人民共和国农业法》《“十四五”推进农业农村现代化规划》，《财政部关于开展2020年度中央对地方转移支付预算执行情况绩效自评工作的通知》（财监〔2021〕2号）和自治区相关要求，等国家法律法规于“《“十四五”推进农业农村现代化规划》”的国民经济发展规划和相关政策；项目立项由农业农村局“2025年耕地地力保护、种粮农民一次性补贴项目”这一部门职责范围相符，</w:t>
      </w:r>
      <w:r>
        <w:rPr>
          <w:rStyle w:val="Strong"/>
          <w:rFonts w:ascii="楷体" w:eastAsia="楷体" w:hAnsi="楷体" w:hint="eastAsia"/>
          <w:b w:val="0"/>
          <w:bCs w:val="0"/>
          <w:spacing w:val="-4"/>
          <w:sz w:val="32"/>
          <w:szCs w:val="32"/>
        </w:rPr>
        <w:t xml:space="preserve">属于部门</w:t>
      </w:r>
      <w:r>
        <w:rPr>
          <w:rStyle w:val="Strong"/>
          <w:rFonts w:ascii="楷体" w:eastAsia="楷体" w:hAnsi="楷体" w:hint="eastAsia"/>
          <w:b w:val="0"/>
          <w:bCs w:val="0"/>
          <w:spacing w:val="-4"/>
          <w:sz w:val="32"/>
          <w:szCs w:val="32"/>
        </w:rPr>
        <w:t xml:space="preserve">履职所需；根据《财政资金直接支付申请书》，本项目资金性质为“中央资金”，功能分类为“农业资源及生态保护补贴资金”，经济分类为“公共财政支出”，根据《中华人民共和国预算法》属于公共财政支持范围，符合中央、地方事权支出责任划分原则；经检查财政项目指标大平台，本项目不存在重复。综上，该指标满分4分，根据评分标准得4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按照昌州财农【2024】54号《关于提前下达2025年中央耕地建设与利用资金预算的通知》,【2024】64号《关于提前下达2025年自治区耕地建设与利用资金预算的通知》,【2025】25号《关于下达2025年第二批自治区耕地地力保护补贴资金的通知》 文件精神程序申请设立；经过必要的可行性研究、专家论证、风险评估、绩效评估、集体决策，综上，该指标满分4分，根据评分标准得4分，本项目立项程序合规。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本项目已设置年度绩效目标，具体内容为“昌州财农【2024】54号《关于提前下达2025年中央耕地建设与利用资金预算的通知》,【2024】64号《关于提前下达2025年自治区耕地建设与利用资金预算的通知》,【2025】25号《关于下达2025年第二批自治区耕地地力保护补贴资金的通知》文件精神，按照补贴标准230元/亩，将耕地地力保护、种粮农民一次性下拨资金全部发放到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②本项目实际工作为：按照补贴标准据实发放补贴资金，全县冬小麦补贴面积17.018万亩；全县春小麦补贴面积4.182万亩，全部补贴资金发放4875.96万元。有效提高耕地质量，提高粮食产量，促进农民增收。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③有效种粮农民积极性，提高粮食产量,逐步实现“藏粮于地、藏粮于技”的保障粮食安全国家战略，并进一步提高农民种粮收入。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④该项目批复的预算金额为5083万元，《财政项目支出绩效目标表》中预算金额为5083万元，预算确定的项目资金与预算确定的项目投资额相匹配。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综上所述，该指标满分7分，根据评分标准得7分，绩效目标设置合理。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8个，三级指标10个，定量指标9个，定性指标1个，指标量化率为90%，量化率达70%以上。该《项目绩效目标申报表》中，冬小麦补贴面积17.018万亩；全县春小麦补贴面积4.182万亩，全部补贴资金发放4875.96万元。有效提高耕地质量，提高粮食产量，促进农民增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①本项目预算编制通过前期调研和类似项目对比分析，预算编制较科学且经过论证。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预算申请内容为5083万元，预算申请按照昌州财农【2024】54号《关于提前下达2025年中央耕地建设与利用资金预算的通知》,【2024】64号《关于提前下达2025年自治区耕地建设与利用资金预算的通知》,【2025】25号《关于下达2025年第二批自治区耕地地力保护补贴资金的通知》 文件中涉及的项目内容匹配。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本项目预算申请资金5083万元，我单位在预算申请中严格按照单位标准和数量进行核算，其中：冬小麦补贴面积17.018万亩；全县春小麦补贴面积4.182万亩，全部用于发放补贴。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本项目实际分配资金以昌州财农【2024】54号《关于提前下达2025年中央耕地建设与利用资金预算的通知》,【2024】64号《关于提前下达2025年自治区耕地建设与利用资金预算的通知》,【2025】25号《关于下达2025年第二批自治区耕地地力保护补贴资金的通知》 文件精神为依据进行资金分配，预算资金分配依据充分。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根据昌州财农【2024】54号《关于提前下达2025年中央耕地建设与利用资金预算的通知》,【2024】64号《关于提前下达2025年自治区耕地建设与利用资金预算的通知》,【2025】25号《关于下达2025年第二批自治区耕地地力保护补贴资金的通知》文件精神，本项目实际到位资金5083万元，实际分配资金与我单位提交申请的资金额度一致，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项目过程类指标包括资金管理和组织实施两方面的内容，由2个二级指标和5个三级指标构成，权重分为19分，实际得分19分，得分率为100%。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本项目预算资金为5083万元，实际到位资金5083万元，资金到位率=（5083/5083）×100%=100%。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本项目到资金为5083万元，实际支出资金4875.96万元，预算执行率=（实际支出资金/实际到位资金）×100%=（4875.96/5083）×100%=95.93%。</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综上所述，本指标满分为5分，根据评分标准得5分,本项目预算执行率为95.93%</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本项目合同、财务支出凭证等资料，本项目资金使用符合国家财经法规、《政府会计制度》以及《农业农村局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综上所述，本指标满分为4分，根据评分标准得4分,本项目资金使用合规。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农业农村局预算绩效管理工作实施办法》，《吉木萨尔县农业农村局财务管理制度》《吉木萨尔县农业农村局采购业务管理制度》《吉木萨尔县农业农村局合同管理制度》等，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综上所述，本指标满分为2分，根据评分标准得2分,本项目管理制度健全。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农业农村局预算绩效管理工作实施办法》，《吉木萨尔县农业农村局财务管理制度》《吉木萨尔县农业农村局采购业务管理制度》《吉木萨尔县农业农村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③本项目存在调整。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④本项目实施所需要的项目人员和场地设备均已落实到位，具体涉及内容包括：为确保项目的顺利实施我单位成立了项目管理小组，人员均已配备到位。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项目产出类指标包括产出数量、产出质量、产出时效、产出成本四方面的内容，由项目产出类指标由4个二级指标和5个三级指标构成，权重分为30分，实际得分30分，得分率为100%。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“春小麦补贴面积”指标：预期指标值大于等于4万亩，实际完成指标值为4.182万亩，指标完成率为104.6%。</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本指标满分为3分，根据评分标准，该指标得3分。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“冬小麦补贴面积”指标：预期指标值大于等于17万亩，实际完成指标值为17.018万亩，指标完成率为100%。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本指标满分为3分，根据评分标准，该指标得3分。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“补贴资金兑付率”指标：预期指标值为100%，实际完成指标值为100%，指标完成率为100%。。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本指标满分为3分，根据评分标准，该指标得3分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“春小麦及冬小麦补贴覆盖率”指标：预期指标值为100%，实际完成指标值为100%，指标完成率为100%。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本指标满分为3分，根据评分标准，该指标得3分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“完成农民补贴资金兑付时限”指标：预期指标值为2025年9月30日之前，实际完成指标值2025年9月17日，指标完成率为100%。本指标满分为5分，根据评分标准，该指标得5分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“冬小麦亩补贴标准”指标：预期指标值小于等于230元/亩元，实际完成指标值为230元/亩，指标完成率为100%。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指标满分为5分，根据评分标准，该指标得5分。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“春小麦补贴标准”指标：预期指标值小于等于230元/亩元，实际完成指标值为230元/亩，指标完成率为100%。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指标满分为8分，根据评分标准，该指标得8分。</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项目效益类指标由4个二级指标和2个三级指标构成，权重分为20分，实际得分20分，得分率为100%。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“保障粮食安全能力”指标：预期指标值为有效提高，实际完成指标值为达成年度指标，指标完成率为100%。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本指标满分为10分，根据评分标准，该指标得10分。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2.可持续影响指标完成情况分析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社会效益指标完成情况分析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“资金使用无重大违纪问题”指标：预期指标值为0起，实际完成指标值为0起，指标完成率为100%。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本指标满分为10分，根据评分标准，该指标得10分。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4.生态效益指标完成情况分析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“农户满意度”指标：预期指标值为“大于等于95%”，实际完成指标值为“95%”，指标完成率为100%。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通过强化组织保障与制度执行，确保耕地地力保护补贴资金安全高效发放。一是成立绩效评价工作小组，明确职责分工，落实全过程绩效监控，严格执行《财务管理制度》《预算绩效管理工作实施办法》等内控制度。二是规范资金管理，做到专款专用</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时拨付，预算执行率达95.93%，无重大违纪问题。三是精准核实种植面积，全县实际种植粮食48.5万亩，超额完成上级任务，按230元/亩标准足额发放补贴4875.96万元。四是注重政策宣传与技术服务，有效提高农民种粮积极性，保障粮食安全能力明显提升，农户满意度达95%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预算精细化管理需完善。预算申请资金5083万元，实际支出4875.96万元，执行率为95.93%，存在一定偏差。同时，亩补贴标准为230元，但实际发放总额与预算差异较大。原因在于面积统计与资金测算不够精准，对实际种植面积变动及补贴对象动态变化预估不足，预算编制与基层实际情况衔接不够紧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建议设立专职绩效岗位，加强绩效目标编制培训，提高指标量化率和科学性，明确填报与自评责任。完善补贴政策宣传机制，将补贴与地力保护措施（如秸秆还田、施用有机肥）挂钩。同时，严格监管资金发放流程，利用信息化手段加强面积核实与资金追踪，防止违规行为，提升财政资金使用效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 </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9f756c61-0d99-4c9c-bbd4-ab1f03f9dcda"/>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