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公安链路费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吉木萨尔县公安局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吉木萨尔县公安局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宋建刚</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2026年04月25日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随着城市化进程的加速和社会治安形势的复杂多变，公安局需要通过信息化手段来提升治安防控能力和侦查破案效率。在全县重点要害部位、治安复杂场所、交通繁华路口、城乡出入口等地建设高清视频监控点，为严密治安防控、震慑违法犯罪、侦查破案服务。本项目实施网络运营维护工作，及时修复网络设施故障，保证链路安全正常运行，有效降低运行维护费用，确保每条链路安全运行。按照合同约定支付2家运营商链路费用，平台安全等级达标，用于偿还欠款预计220万元，2025年连路费369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（1）项目名称：公安链路费项目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为了支持公安局在信息化建设方面的投入、更好的应对现代社会的安全挑战，在全县重点要害部位、治安复杂场所、交通繁华路口、城乡出入口等地建设高清视频监控点，为严密治安防控、震慑违法犯罪、侦查破案服务。加强社会治安管理、提升警务效率和保障公共安全的需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实施主体：吉木萨尔县公安局。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实施网络运营维护工作，及时修复网络设施故障，保证链路安全正常运行，有效降低运行维护费用，确保每条链路安全运行。按照合同约定支付2家运营商链路费用，平台安全等级达标，用于偿还欠款预计318万元，2025年连路费440.78万元，通过本项目的实施，可有效提升信息公开，可持续维护系统网络安全，待项目实施完成，争取使受益人群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贯彻落实党中央、国务院和区、州党委、人民政府以及公安部、公安厅制定的公安工作的路线方针、政策、法规、规章；贯彻落实县委、县人民政府及州公安局有关公安工作的决定、决议及指示，部署全县公安工作并指导、监督、检查各科、所、队、市的贯彻执行情况。研究全县公安机关在改革开放和市场经济条件下，出现的新问题，进一步推进公安工作的改革，逐步形成合理、高效的公安工作新机制。掌握情报信息，分析、预测我县敌情、社情和社会治安情况，并研究制定对策等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公安局单位机构设置：无下属预算单位，下设26个处室，分别是：城镇派出所、三台派出所、二工派出所、老台派出所、新地派出所、大有派出所、泉子街派出所、北庭派出所、庆阳湖派出所、五彩湾派出所、森林派出所、交警大队、看守所、社会面防控大队、环县检查大队、法制、治安、国保、政工、纪检、一体化指挥中心、警务保障、经侦、禁毒、刑警、网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本项目预算安排总额为758.78万元，资金来源为本级部门预算财政资金，其中：财政资金758.78万元，其他资金0万元，2025年实际收到预算资金758.78万元，预算资金到位率为100%。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截至2025年12月31日，本项目实际支付资金758.78万元，预算执行率100%。本项目资金主要用于链路费偿还欠款预计318万元，2025年政府预算链路费440.78万元。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施网络运营维护工作，及时修复网络设施故障，保证链路安全正常运行，有效降低运行维护费用，确保每条链路安全运行。按照合同约定支付2家运营商链路费用，平台安全等级达标，用于链路费偿还欠款预计318万元，2025年政府预算链路费440.78万元，通过本项目的实施，可有效提升信息公开，可持续维护系统网络安全，待项目实施完成，争取使受益人群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“网络运营数”指标，预期指标值为“等于2家”；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“平台安全等级达标率”指标，预期指标值为“等于100%”；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“信息公开率”指标，预期指标值为“等于100%”；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“系统运维保障月数”指标，预期指标值为“等于12个月”；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“2025年度链路费用”指标，预期指标值为“ 小于等于440.78万元”；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“计划偿还上年度欠款金额”指标，预期指标值为“ 小于等于318万元”；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“持续维护系统网络安全”指标，预期指标值为“有效持续”；</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“公安无线网络覆盖率”指标，预期指标值为“等于100%”；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“受益民警满意度”指标，预期指标值为“大于等于95%”；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“受益人民群众满意度”指标，预期指标值为“大于等于95%”。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公安链路费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此次我单位根据《财政支出绩效评价管理暂行办法》（财预〔2020〕10号）文件要求实施评价工作，本次评价对象为公安链路费项目，评价核心为项目资金、项目产出、项目效益。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宋建刚（评价小组组长）：主要负责项目策划和监督，全面负责项目绩效评价报告的最终质量，对评价人员出具的最终报告质量进行复核，确保评估结果的客观性；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陈瑶（评价小组组员）：主要负责资料的收集，取证、数据统计分析；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华脂胭（评价小组组员）：主要负责项目报告的制定，指标的研判，数据分析及报告撰写。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随着“智慧警务”建设的深入推进，公安信息网络已成为支撑各项业务开展的生命线。为确保我局视频监控系统、各类业务专网及移动警务终端的稳定、高效、安全运行，每年需投入大量经费用于通信链路的租赁与维护。为全面评估2025年度通信链路服务项目的实施效果，检验服务商的履约能力与服务质量，提升财政资金使用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但在实施过程中也存在一些不足：科信部门反馈，通过对现有网络资源的统一规划和动态调配，有效避免了带宽浪费，确保了每一分经费都用在刀刃上。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2025年12月31日，本项目支出资金758.78万元，资金执行率100%，项目实际投入资金758.78万元，完成了本项目实施网络运营维护工作，及时修复网络设施故障，保证链路安全正常运行，有效降低运行维护费用，确保每条链路安全运行。通过项目的实施，增强了执法规范履行效能，提升了便民利民服务质量，促进了警民沟通协作深度融合。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符合行业发展规划和政策要求；本项目立项符合《公安局单位配置内设机构和人员编制规定》中职责范围中的“贯彻落实党中央、国务院和区、州党委、人民政府以及公安部、公安厅制定的公安工作的路线方针、政策、法规、规章；贯彻落实县委、县人民政府及州公安局有关公安工作的决定、决议及指示”，属于我单位履职所需；根据《财政资金直接支付申请书》，本项目资金性质为“公共财政预算”功能分类为“其他公安支出”经济分类为“其他商品服务支出”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由我单位严格按照《财政专项支付资金的通知》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本项目实施网络运营维护工作，及时修复网络设施故障，保证链路安全正常运行，有效降低运行维护费用，确保每条链路安全运行。按照合同约定支付2家运营商链路费用，平台安全等级达标，用于偿还欠款预计318万元，2025年连路费440.78万元，通过本项目的实施，可有效提升信息公开，可持续维护系统网络安全，待项目实施完成，争取使受益人群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本项目支出资金758.78万元，资金执行率100%，项目实际投入资金758.78万元，完成了本项目实施网络运营维护工作，及时修复网络设施故障，保证链路安全正常运行，有效降低运行维护费用，确保每条链路安全运行。通过项目的实施，增强了执法规范履行效能，提升了便民利民服务质量，促进了警民沟通协作深度融合。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本项目实施网络运营维护工作，及时修复网络设施故障，保证链路安全正常运行，有效降低运行维护费用，确保每条链路安全运行。通过项目的实施，增强了执法规范履行效能，提升了便民利民服务质量，促进了警民沟通协作深度融合，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④该项目批复的预算金额为758.78万元，《项目支出绩效目标表》中预算金额为758.78万元，预算确定的项目资金与预算确定的项目投资额相匹配。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10个，定量指标9个，定性指标1个，指标量化率为90%，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网络运营数等于2家”，三级指标的年度指标值与年度绩效目标中任务数一致，已设置时效指标“系统运维保障月数”。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预算申请内容为公安链路费，项目实际内容为公安链路费，预算申请与《财政支付资金项目实施方案》中涉及的项目内容匹配；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758.78万元，我单位在预算申请中严格按照项目实施内容及测算标准进行核算，其中：链路费偿还欠款318万元，2025年政府预算链路费440.78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本项目实际分配资金以《关于申请专项资金的请示》和</w:t>
      </w:r>
      <w:r>
        <w:rPr>
          <w:rStyle w:val="Strong"/>
          <w:rFonts w:ascii="楷体" w:eastAsia="楷体" w:hAnsi="楷体" w:hint="eastAsia"/>
          <w:b w:val="0"/>
          <w:bCs w:val="0"/>
          <w:spacing w:val="-4"/>
          <w:sz w:val="32"/>
          <w:szCs w:val="32"/>
        </w:rPr>
        <w:t xml:space="preserve">《中华人民共和国预算法》</w:t>
      </w:r>
      <w:r>
        <w:rPr>
          <w:rStyle w:val="Strong"/>
          <w:rFonts w:ascii="楷体" w:eastAsia="楷体" w:hAnsi="楷体" w:hint="eastAsia"/>
          <w:b w:val="0"/>
          <w:bCs w:val="0"/>
          <w:spacing w:val="-4"/>
          <w:sz w:val="32"/>
          <w:szCs w:val="32"/>
        </w:rPr>
        <w:t xml:space="preserve">为依据进行资金分配，预算资金分配依据充分。根据公安局2025年政府预算链路费，本项目实际到位资金758.78万元，资金分配额度合理，与我单位实际需求相适应。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589万元，其中：财政安排资金589万元，其他资金0万元，实际到位资金758.78万元，资金到位率=（实际到位资金/预算资金）×100.00%=（758.78/589）×100.00%=128.83%。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本项目实际支出资金758.78万元，预算执行率=（实际支出资金/实际到位资金）×100.00%=（758.78/758.78）×100.00%=100%；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公安局收支业务管理制度》《公安局政府采购业务管理制度》《公安局合同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专项资金管理办法》《公安局收支业务管理制度》《公安局政府采购业务管理制度》《公安局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公安局采购业务管理制度》《公安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公安链路费项目工作领导小组，由曹本舜任组长，负责项目的组织工作；赵占森任副组长，负责项目的实施工作；组员包括：王莹和敖志娟，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“网络运营数”指标：预期指标值为“等于2家”，实际完成指标值为“等于2家”，指标完成率为100.00%。根据公安局链路费文件显示，实际完成值为2家。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“平台安全等级达标率”指标：预期指标值为“等于100%”，实际完成指标值为“等于100%”，指标完成率为100%。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“信息公开率”指标：预期指标值为“等于100%”，实际完成指标值为“等于100%”，指标完成率为100%。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“系统运维保障月数”指标：预期指标值为“等于12个月”，实际完成指标值为“等于12个月”，指标完成率为100%。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“2025年度链路费用”指标：预期指标值为“小于等于440.78万元”，实际完成指标值为“等于440.78万元”，指标完成率为100%。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“计划偿还上年度欠款金额”指标：预期指标值为“小于等于318万元”，实际完成指标值为“等于318万元”，指标完成率为100%。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综上所述，本指标满分为8分，根据评分标准得8分。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“持续维护系统网络安全”指标：预期指标值为“有效持续”，实际完成指标值为“达成年度指标”，指标完成率为100.00%。达成持续维护系统网络安全效益。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“公安无线网络覆盖率”指标：预期指标值为“等于100%”，实际完成指标值为“等于100%”，指标完成率为100.00%。达成公安无线网络覆盖率100%效益。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项目满意度类指标由1个二级指标和2个三级指标构成，权重分10.00分，实际得分10分。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“受益民警满意度”指标：预期指标值为“大于等于95%”，实际完成指标值为“等于95%”，指标完成率为100%。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“受益人民群众满意度”指标：预期指标值为“大于等于95%”，实际完成指标值为“等于95%”，指标完成率为100%。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严格按照年初预算及财政下达的指标进行支出，通过加强预算收支管理，不断健全内部管理制度，梳理内部管理流程，加强对专项经费的管理，严格按照程序开支，提高资金的使用效率。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1、项目申报及实施管理方面</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绩效目标管理有待加强，虽然开展了绩效管理，但是绩效目标内容不完整。支出进度有待加快。按照项目要求，加快资金支出进度，提高财政资金使用效益。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2、资金管理方面</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项目资金未进行单独核算，不能有效反映资金使用情况，不便于数据统计和查询。原始票据报销审核不严，审批手续不够完善，票据填写内容不齐全。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3、产生的原因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财务人员业务知识欠缺，经验不足，业务能力有待提升。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账务系统账套设置在年初已经设立，已无法改动，所以只能按照年初设立的账套做账，无法按照功能科目来单独核算。</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安全性：技术管理人员认为，运营商提供的数据专线实现了全透明传输和物理隔离，有效保障了公安数据的绝对安全，未发生任何信息泄露事件。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运维服务：响应迅速，处置高效针对服务商运维团队的调查显示，其服务响应与故障处理能力获得了96.8%的满意度。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应急响应：当网络出现故障时，98.2%的用户表示能够在30分钟内得到服务商的电话响应，这与合同中“30分钟内响应”的承诺完全一致。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现场处置：95.5%的受访者表示，对于需要现场处理的复杂故障，运维工程师基本能在1小时内到达现场，并在4小时内恢复业务，达到了“1小时到场，4小时恢复”的服务标准。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主动巡检：服务商定期开展的线路巡检和设备维护工作也得到了92.3%的好评，体现了其积极主动的服务意识。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078b91cb-599a-4136-b64b-43c0bb38a70c"/>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