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吉木萨尔县2025年三台镇、北庭镇、二工镇房屋征收补偿资金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吉木萨尔县住建局本级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吉木萨尔县住建局本级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马振刚</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2026年05月07日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县三台镇、北庭镇、二工镇于2017年启动棚户区改造房屋征收工作，因历史原因，部分被征收人补偿资金未发放到位，形成民生遗留问题，易引发群众诉求、影响社会稳定。为妥善化解矛盾、保障群众合法权益，我局制定《吉木萨尔县棚户区改造遗留问题化解方案》，推进资金兑付。项目实施可彻底解决历史欠账，维护被征收人切身利益，消除信访隐患，提升民生保障水平与社会治理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（1）项目名称：吉木萨尔县2025年三台镇、北庭镇、二工镇房屋征收补偿资金项目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我县三台镇、北庭镇、二工镇于2017年启动棚户区改造房屋征收工作，因历史原因，部分被征收人补偿资金未发放到位，形成民生遗留问题，易引发群众诉求、影响社会稳定。为妥善化解矛盾、保障群众合法权益，我局制定《吉木萨尔县棚户区改造遗留问题化解方案》，推进资金兑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实施主体：吉木萨尔县住房和城乡建设局。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我局严格按照《吉木萨尔县棚户区改造遗留问题化解方案》工作部署，有序推进三台镇、北庭镇、二工镇棚户区改造房屋征收补偿资金兑付工作。前期全面梳理历史台账，严格履行相关程序，规范资金拨付流程，确保全程合规高效。实施过程中，坚持依法依规、公开透明，逐户对接沟通，及时足额发放征收补偿资金，主动做好政策解释和情绪疏导工作，积极化解矛盾纠纷。截至目前，该项工作已按计划完成，切实保障了被征收人的合法权益，有效消除信访风险，维护了社会和谐稳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贯彻落实执行国家、自治区方针政策和法律法规，研究拟定全县城市建设发展的战略和中长期规划，并组织实施；对全县的建设工程开工许可证的审核发放，对全县房地产业开发进行监督检查，对县城的环境卫生进行打扫保洁，对全县工程质量、安全进行检；对居民供热、供气进行行业监督管理;对全县的城市公共设施进行管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住建局无下属预算单位，下设两中心，分别是：吉木萨尔县城市管理综合服务中心、吉木萨尔县质量安全消防技术服务中心。吉木萨尔县住房和城乡建设综合行政执法大队，吉木萨尔县城建档案室。主要变动原因是：2024年机构编制改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员情况，包括当年变动情况及原因。住建局单位编制数61个，实有人数98人，其中：在职在编56人，同工同酬事业性岗位人员19人、政府购买岗23人。在职在编人数与上年相比减少5人，原因是退休3人，调出2人，同工同酬事业性岗位比上年减少1人，政府购买岗比上年减少2人，减少原因是2人辞职；退休职工35人，比上年增加3人；当年有3人退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本项目预算安排总额为6927.05万元，资金来源为本级部门预算，其中：财政资金6927.05万元，其他资金0万元，2025年实际收到预算资金6927.05万元，预算资金到位率为100%。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截至2025年12月31日，本项目实际支付资金6927.05万元，预算执行率100%。本项目资金主要用于支付吉木萨尔县2025年三台镇、北庭镇、二工镇房屋征收补偿资金6927.05万元。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县三台镇、北庭镇、二工镇于2017年启动棚户区改造房屋征收工作，因历史原因，部分被征收人补偿资金未发放到位，形成民生遗留问题，易引发群众诉求、影响社会稳定。为妥善化解矛盾、保障群众合法权益，我局制定《吉木萨尔县棚户区改造遗留问题化解方案》，推进资金兑付。项目实施可彻底解决历史欠账，维护被征收人切身利益，消除信访隐患，提升民生保障水平与社会治理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“涉及乡镇”指标，预期指标值为“等于3个”；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“涉及户数”指标，预期指标值为“等于334户”；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“补助资金发放准时率”指标，预期指标值为“100%”；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“补偿资金发放及时率”指标，预期指标值为“100%”；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“三台镇涉及金额”指标，预期指标值为“小于等于3852.97万元”；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“北庭镇涉及金额”指标，预期指标值为“小于等于2540.59万元”；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“二工镇涉及金额”指标，预期指标值为“小于等于533.49万元”；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“遗留问题解决率”指标，预期指标值为“等于100%”；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“改善建制镇城市环境”指标，预期指标值为“有效改善”；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“被征收人满意度”指标，预期指标值为“大于等于95%”。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吉木萨尔县2025年三台镇、北庭镇、二工镇房屋征收补偿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吉木萨尔县2025年三台镇、北庭镇、二工镇房屋征收补偿资金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马振刚（评价小组组长）：主要负责项目策划和监督，全面负责项目绩效评价报告的最终质量，对评价人员出具的最终报告质量进行复核，确保评估结果的客观性；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王春和（评价小组组员）：主要负责资料的收集，取证、数据统计分析；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汪林兴（评价小组组员）：主要负责项目报告的制定，指标的研判，数据分析及报告撰写。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一是：有效解决三台镇、北庭镇、二工镇棚户区改造遗留问题，保障被征收人的合法权益；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二是：积极申请资金向三台镇、北庭镇、二工镇棚户区改造遗留问题被征收户进行发放，解决被征收户实际困难；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三是：通过本项目的实施，有效化解了遗留问题，完成了三个乡镇资金支付工作，但在实施过程中也存在一些不足：征收办工作人员在学习法律法规方面还有待加强。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99.01分，评价结果为优。实际已完成吉木萨尔县三台镇、北庭镇、二工镇棚户区改造遗留问题，及时发放了3个乡镇367户补偿资金，保障了被征收人的合法权益。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29.01 20.00 10.00 99.01</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96.71% 100% 100% 99.01%</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行业发展规划和政策要求；本项目立项符合《吉木萨尔县住房建设单位配置内设机构和人员编制规定》中职责，属于我单位履职所需；根据《财政资金直接支付申请书》，本项目资金性质为“公共财政预算”功能分类为“征地和拆迁补偿支出”经济分类为“房屋拆迁补偿款”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吉木萨尔县棚户区改造遗留问题化解方案》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我县三台镇、北庭镇、二工镇于2017年启动棚户区改造房屋征收工作，因历史原因，部分被征收人补偿资金未发放到位，形成民生遗留问题，易引发群众诉求、影响社会稳定。为妥善化解矛盾、保障群众合法权益，我局制定《吉木萨尔县棚户区改造遗留问题化解方案》，推进资金兑付。项目实施可彻底解决历史欠账，维护被征收人切身利益，消除信访隐患，提升民生保障水平与社会治理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我县三台镇、北庭镇、二工镇于2017年启动棚户区改造房屋征收工作，因历史原因，部分被征收人补偿资金未发放到位，形成民生遗留问题，易引发群众诉求、影响社会稳定。为妥善化解矛盾、保障群众合法权益，我局制定《吉木萨尔县棚户区改造遗留问题化解方案》，推进资金兑付。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③该项目按照绩效目标完成数量指标、质量指标、时效指标、成本指标，完成了遗留问题的化解，达到预期效益，保障了被征收人的合法权益，预期产出效益和效果符合正常的业绩水平。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④该项目批复的预算金额为6927.05万元，《项目支出绩效目标表》中预算金额为6927.05万元，预算确定的项目资金与预算确定的项目投资额相匹配。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10个，定量指标9个，定性指标1个，指标量化率为90%，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涉及乡镇”“涉及户数”，三级指标的年度指标值与年度绩效目标中任务数一致，已设置时效指标“补偿资金发放及时率”。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本项目吉木萨尔县2025年三台镇、北庭镇、二工镇房屋征收补偿资金，即预算编制较科学且经过论证；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吉木萨尔县2025年三台镇、北庭镇、二工镇房屋征收补偿资金，项目实际内容为吉木萨尔县2025年三台镇、北庭镇、二工镇房屋征收补偿资金，预算申请与《吉木萨尔县棚户区改造遗留问题化解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6927.05万元，我单位在预算申请中严格按照项目实施内容及测算标准进行核算，其中：吉木萨尔县2025年三台镇、北庭镇、二工镇房屋征收补偿资金6927.05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三台镇、北庭镇、二工镇棚户区改造遗留问题房屋征收补偿资金的请示》和《吉木萨尔县棚户区改造遗留问题化解方案》为依据进行资金分配，预算资金分配依据充分。根据《关于申请三台镇、北庭镇、二工镇棚户区改造遗留问题房屋征收补偿资金的请示》，本项目实际到位资金6927.05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6927.05万元，其中：财政安排资金6927.05万元，其他资金0万元，实际到位资金6927.05万元，资金到位率=（实际到位资金/预算资金）×100.00%=（6927.05/6927.05）×100.00%=100%。得分=（实际执行率-60.00%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本项目实际支出资金6927.05万元，预算执行率=（实际支出资金/实际到位资金）×100.00%=（6927.05/6927.05）×100.00%=100%；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财务管理制度》《项目管理制度》《政府采购管理制度》《预算管理制度收支管理制度》，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财务管理制度》《项目管理制度》《政府采购管理制度》《预算管理制度收支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棚户区改造遗留问题化解方案》《财务管理制度》《项目管理制度》《政府采购管理制度》《预算管理制度收支管理制度》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③该项目年初预算2197.74万元，年中追加金额至6927.05万元。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吉木萨尔县2025年三台镇、北庭镇、二工镇房屋征收补偿资金项目工作领导小组，由马振刚任组长，负责项目的组织工作；王春和任副组长，负责项目的实施工作；组员包括：汪林兴，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项目产出类指标由4个二级指标和7个三级指标构成，权重分30.00分，实际得分29.01分。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“涉及乡镇”指标：预期指标值为“等于3个”，实际完成指标值为“等于3个”，指标完成率为100.00%。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涉及户数”指标：预期指标值为“大于等于334户”，实际完成指标值为“等于367户”，指标完成率为109.88%。该指标未完成，存在偏差，偏差率为9.88%，偏差原因为：目标值为334户，后期实际为367户，此资金严格按照《吉木萨尔县棚户区改造遗留问题化解方案》执行，化解三台镇、北庭镇二工镇棚户区改造遗留问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综上所述，本指标满分为10分，根据评分标准得9.01分。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“补助资金发放准时率”指标：预期指标值为“100%”，实际完成指标值为“100%”，指标完成率为100%。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“补偿资金发放及时率”指标：预期指标值为“100%”，实际完成指标值为“100%”，指标完成率为100%。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“三台镇涉及金额”指标：预期指标值为“小于等于3852.97万元”，实际完成指标值为“等于3852.97万元”，指标完成率为100%。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“北庭镇涉及金额”指标：预期指标值为“小于等于2540.59万元”，实际完成指标值为“等于2540.59万元”，指标完成率为100%。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“二工镇涉及金额”指标：预期指标值为“小于等于533.49万元”，实际完成指标值为“等于533.49万元”，指标完成率为100%。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项目效益类指标由3个二级指标和2个三级指标构成，权重分20.00分，实际得分20分。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“遗留问题解决率”指标：预期指标值为“等于100%”，实际完成指标值为“等于100%”，指标完成率为100.00%。达成解决三台镇、北庭镇、二工镇棚户区改造遗留问题效益。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“改善建制镇城市环境”指标：预期指标值为“有效改善”，实际完成指标值为“达成年度指标”，指标完成率为100%。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“被征收人满意度”指标：预期指标值为“大于等于95%”，实际完成指标值为“96%”，指标完成率为100%。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三台镇、北庭镇、二工镇棚户区改造遗留问题房屋征收补偿资金管理与化解工作中，始终坚持依法依规、民生优先、规范管控的原则，多措并举推进遗留问题化解，形成了一系列行之有效的经验做法。规范资金管控机制，严格落实房屋征收补偿资金专户存储、专款专用、封闭运行要求，所有补偿资金统一纳入专项账户管理，严格执行资金审批、拨付、发放流程，杜绝资金挪用、挤占等问题，实现资金流向全程动态监控。精准推进问题摸排化解，全面梳理三镇棚改遗留问题底数，逐户核实房屋征收补偿信息、资金兑付缺口、群众诉求，建立问题台账，对照《吉木萨尔县棚户区改造遗留问题化解方案》精准施策，积极筹措专项化解资金，优先保障群众合法补偿权益，有效化解矛盾纠纷，稳步推进遗留问题清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一是棚改遗留时间跨度长，历史台账混乱，三台镇、北庭镇、二工镇棚改遗留征收项目形成年限久，早期征收资料、补偿协议、房屋确权信息不够完整规范。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二是前期资金统筹不足，三个乡镇棚改遗留户数、补偿缺口各不相同，受县域财政收支压力影响，阶段性可用化解资金有限，难以一次性足额补齐全部遗留补偿缺口，导致分批次支付补偿资金。</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 规范梳理历史征收台账，全面夯实资金核算基础。严格对照《吉木萨尔县棚户区改造遗留问题化解方案》，逐户逐宗对三台镇、北庭镇、二工镇房屋征收档案、补偿协议、确权资料全面复核归档，统一建立规范化分户资金台账，理清每一户应收、已付、待补金额。</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强化财政资金统筹保障，常态化推进遗留问题闭环化解。持续用好县级专项财政化解资金，严格依照全县棚改遗留问题化解方案，科学统筹分配三镇补偿资金，按照急难优先、分批有序原则足额保障兑付，以稳定财政资金保障持续巩固棚改遗留问题清零成果，切实保障群众合法权益。</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184ef483-3339-48d3-b138-b5b5ef535004"/>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