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中国人民政治协商会议吉木萨尔县委员会办公室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负责县政协全体会议、常委会议、主席会议、党组会议的文秘工作与会务组织等工作。</w:t>
      </w:r>
    </w:p>
    <w:p>
      <w:pPr>
        <w:spacing w:line="580" w:lineRule="exact"/>
        <w:ind w:firstLine="640"/>
        <w:jc w:val="both"/>
      </w:pPr>
      <w:r>
        <w:rPr>
          <w:rFonts w:ascii="仿宋_GB2312" w:hAnsi="仿宋_GB2312" w:eastAsia="仿宋_GB2312"/>
          <w:sz w:val="32"/>
        </w:rPr>
        <w:t>负责督查县政协全体会议、常委会议、主席会议、党组会议的决议、决定的实施工作。</w:t>
      </w:r>
    </w:p>
    <w:p>
      <w:pPr>
        <w:spacing w:line="580" w:lineRule="exact"/>
        <w:ind w:firstLine="640"/>
        <w:jc w:val="both"/>
      </w:pPr>
      <w:r>
        <w:rPr>
          <w:rFonts w:ascii="仿宋_GB2312" w:hAnsi="仿宋_GB2312" w:eastAsia="仿宋_GB2312"/>
          <w:sz w:val="32"/>
        </w:rPr>
        <w:t>研究、宣传统一战线和人民政协的理论政策，研究总结政协工作经验。组织安排政协委员集中学习，传达上级有关重要会议精神，举办报告会、通报会、座谈会等。</w:t>
      </w:r>
    </w:p>
    <w:p>
      <w:pPr>
        <w:spacing w:line="580" w:lineRule="exact"/>
        <w:ind w:firstLine="640"/>
        <w:jc w:val="both"/>
      </w:pPr>
      <w:r>
        <w:rPr>
          <w:rFonts w:ascii="仿宋_GB2312" w:hAnsi="仿宋_GB2312" w:eastAsia="仿宋_GB2312"/>
          <w:sz w:val="32"/>
        </w:rPr>
        <w:t>负责各专门委员会组织的委员视察、考察、调查、座谈、研讨等活动的后勤保障工作。</w:t>
      </w:r>
    </w:p>
    <w:p>
      <w:pPr>
        <w:spacing w:line="580" w:lineRule="exact"/>
        <w:ind w:firstLine="640"/>
        <w:jc w:val="both"/>
      </w:pPr>
      <w:r>
        <w:rPr>
          <w:rFonts w:ascii="仿宋_GB2312" w:hAnsi="仿宋_GB2312" w:eastAsia="仿宋_GB2312"/>
          <w:sz w:val="32"/>
        </w:rPr>
        <w:t>收集、反映社会各界人士的意见和建议。</w:t>
      </w:r>
    </w:p>
    <w:p>
      <w:pPr>
        <w:spacing w:line="580" w:lineRule="exact"/>
        <w:ind w:firstLine="640"/>
        <w:jc w:val="both"/>
      </w:pPr>
      <w:r>
        <w:rPr>
          <w:rFonts w:ascii="仿宋_GB2312" w:hAnsi="仿宋_GB2312" w:eastAsia="仿宋_GB2312"/>
          <w:sz w:val="32"/>
        </w:rPr>
        <w:t>负责与县委、人大、政府、纪检委的工作联系。</w:t>
      </w:r>
    </w:p>
    <w:p>
      <w:pPr>
        <w:spacing w:line="580" w:lineRule="exact"/>
        <w:ind w:firstLine="640"/>
        <w:jc w:val="both"/>
      </w:pPr>
      <w:r>
        <w:rPr>
          <w:rFonts w:ascii="仿宋_GB2312" w:hAnsi="仿宋_GB2312" w:eastAsia="仿宋_GB2312"/>
          <w:sz w:val="32"/>
        </w:rPr>
        <w:t>负责政协系统的联络接待工作。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中国人民政治协商会议吉木萨尔县委员会办公室无下属预算单位。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2025年度收入总计524.50万元，</w:t>
      </w:r>
      <w:r>
        <w:rPr>
          <w:rFonts w:ascii="仿宋_GB2312" w:hAnsi="仿宋_GB2312" w:eastAsia="仿宋_GB2312"/>
          <w:b w:val="0"/>
          <w:sz w:val="32"/>
        </w:rPr>
        <w:t>其中：本年收入合计524.18万元，使用非财政拨款结余（含专用结余）0.00万元，年初结转和结余0.32万元。</w:t>
      </w:r>
    </w:p>
    <w:p>
      <w:pPr>
        <w:spacing w:line="580" w:lineRule="exact"/>
        <w:ind w:firstLine="640"/>
        <w:jc w:val="both"/>
      </w:pPr>
      <w:r>
        <w:rPr>
          <w:rFonts w:ascii="仿宋_GB2312" w:hAnsi="仿宋_GB2312" w:eastAsia="仿宋_GB2312"/>
          <w:b/>
          <w:sz w:val="32"/>
        </w:rPr>
        <w:t>2025年度支出总计524.50万元，</w:t>
      </w:r>
      <w:r>
        <w:rPr>
          <w:rFonts w:ascii="仿宋_GB2312" w:hAnsi="仿宋_GB2312" w:eastAsia="仿宋_GB2312"/>
          <w:b w:val="0"/>
          <w:sz w:val="32"/>
        </w:rPr>
        <w:t>其中：本年支出合计524.15万元，结余分配0.00万元，年末结转和结余0.36万元。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增加54.54万元，增长11.61%，主要原因是：本年在职人员工资调增，社保、公积金基数调增，人员经费增加，本年新增发放政协委员履职补助。</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本年收入524.18万元，</w:t>
      </w:r>
      <w:r>
        <w:rPr>
          <w:rFonts w:ascii="仿宋_GB2312" w:hAnsi="仿宋_GB2312" w:eastAsia="仿宋_GB2312"/>
          <w:b w:val="0"/>
          <w:sz w:val="32"/>
        </w:rPr>
        <w:t>其中：财政拨款收入509.94万元，占97.28%；上级补助收入0.00万元，占0.00%；事业收入0.00万元，占0.00%；经营收入0.00万元，占0.00%；附属单位上缴收入0.00万元，占0.00%；其他收入14.24万元，占2.72%。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本年支出524.15万元，</w:t>
      </w:r>
      <w:r>
        <w:rPr>
          <w:rFonts w:ascii="仿宋_GB2312" w:hAnsi="仿宋_GB2312" w:eastAsia="仿宋_GB2312"/>
          <w:b w:val="0"/>
          <w:sz w:val="32"/>
        </w:rPr>
        <w:t>其中：基本支出516.38万元，占98.52%；项目支出7.77万元，占1.48%；上缴上级支出0.00万元，占0.00%；经营支出0.00万元，占0.00%；对附属单位补助支出0.00万元，占0.00%。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2025年度财政拨款收入总计509.94万元，</w:t>
      </w:r>
      <w:r>
        <w:rPr>
          <w:rFonts w:ascii="仿宋_GB2312" w:hAnsi="仿宋_GB2312" w:eastAsia="仿宋_GB2312"/>
          <w:b w:val="0"/>
          <w:sz w:val="32"/>
        </w:rPr>
        <w:t>其中：年初财政拨款结转和结余0.00万元，本年财政拨款收入509.94万元。</w:t>
      </w:r>
      <w:r>
        <w:rPr>
          <w:rFonts w:ascii="仿宋_GB2312" w:hAnsi="仿宋_GB2312" w:eastAsia="仿宋_GB2312"/>
          <w:b/>
          <w:sz w:val="32"/>
        </w:rPr>
        <w:t>财政拨款支出总计509.94万元，</w:t>
      </w:r>
      <w:r>
        <w:rPr>
          <w:rFonts w:ascii="仿宋_GB2312" w:hAnsi="仿宋_GB2312" w:eastAsia="仿宋_GB2312"/>
          <w:b w:val="0"/>
          <w:sz w:val="32"/>
        </w:rPr>
        <w:t>其中：年末财政拨款结转和结余0.00万元，本年财政拨款支出509.94万元。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增加52.38万元，增长11.45%，主要原因是：本年在职人员工资调增，社保、公积金基数调增，人员经费增加，本年新增发放政协委员履职补助。</w:t>
      </w:r>
      <w:r>
        <w:rPr>
          <w:rFonts w:ascii="仿宋_GB2312" w:hAnsi="仿宋_GB2312" w:eastAsia="仿宋_GB2312"/>
          <w:b/>
          <w:sz w:val="32"/>
        </w:rPr>
        <w:t>与年初预算相比，</w:t>
      </w:r>
      <w:r>
        <w:rPr>
          <w:rFonts w:ascii="仿宋_GB2312" w:hAnsi="仿宋_GB2312" w:eastAsia="仿宋_GB2312"/>
          <w:b w:val="0"/>
          <w:sz w:val="32"/>
        </w:rPr>
        <w:t>年初预算数520.03万元，决算数509.94万元，预决算差异率-1.94%，主要原因是：严格落实中央八项规定精神，厉行节约，减少不必要的开支。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协事务（款）行政运行（项）的支出占本年财政拨款支出总额的比重最高，2025年度决算数为305.44万元，占比59.90%，主要用于人员工资福利、日常公用经费、对个人和家庭的补助。</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2025年度一般公共预算财政拨款支出509.94万元，</w:t>
      </w:r>
      <w:r>
        <w:rPr>
          <w:rFonts w:ascii="仿宋_GB2312" w:hAnsi="仿宋_GB2312" w:eastAsia="仿宋_GB2312"/>
          <w:b w:val="0"/>
          <w:sz w:val="32"/>
        </w:rPr>
        <w:t>占本年支出合计的97.29%。</w:t>
      </w:r>
      <w:r>
        <w:rPr>
          <w:rFonts w:ascii="仿宋_GB2312" w:hAnsi="仿宋_GB2312" w:eastAsia="仿宋_GB2312"/>
          <w:b/>
          <w:sz w:val="32"/>
        </w:rPr>
        <w:t>与上年相比，</w:t>
      </w:r>
      <w:r>
        <w:rPr>
          <w:rFonts w:ascii="仿宋_GB2312" w:hAnsi="仿宋_GB2312" w:eastAsia="仿宋_GB2312"/>
          <w:b w:val="0"/>
          <w:sz w:val="32"/>
        </w:rPr>
        <w:t>增加52.38万元，增长11.45%，主要原因是：本年在职人员工资调增，社保、公积金基数调增，人员经费增加，本年新增发放政协委员履职补助。</w:t>
      </w:r>
      <w:r>
        <w:rPr>
          <w:rFonts w:ascii="仿宋_GB2312" w:hAnsi="仿宋_GB2312" w:eastAsia="仿宋_GB2312"/>
          <w:b/>
          <w:sz w:val="32"/>
        </w:rPr>
        <w:t>与年初预算相比，</w:t>
      </w:r>
      <w:r>
        <w:rPr>
          <w:rFonts w:ascii="仿宋_GB2312" w:hAnsi="仿宋_GB2312" w:eastAsia="仿宋_GB2312"/>
          <w:b w:val="0"/>
          <w:sz w:val="32"/>
        </w:rPr>
        <w:t>年初预算数520.03万元，决算数509.94万元，预决算差异率-1.94%，主要原因是：严格落实中央八项规定精神，厉行节约，减少不必要的开支。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1.一般公共服务支出（类）374.68万元，占73.48%。</w:t>
      </w:r>
    </w:p>
    <w:p>
      <w:pPr>
        <w:spacing w:line="580" w:lineRule="exact"/>
        <w:ind w:firstLine="640"/>
        <w:jc w:val="both"/>
      </w:pPr>
      <w:r>
        <w:rPr>
          <w:rFonts w:ascii="仿宋_GB2312" w:hAnsi="仿宋_GB2312" w:eastAsia="仿宋_GB2312"/>
          <w:b w:val="0"/>
          <w:sz w:val="32"/>
        </w:rPr>
        <w:t>2.社会保障和就业支出（类）82.44万元，占16.17%。</w:t>
      </w:r>
    </w:p>
    <w:p>
      <w:pPr>
        <w:spacing w:line="580" w:lineRule="exact"/>
        <w:ind w:firstLine="640"/>
        <w:jc w:val="both"/>
      </w:pPr>
      <w:r>
        <w:rPr>
          <w:rFonts w:ascii="仿宋_GB2312" w:hAnsi="仿宋_GB2312" w:eastAsia="仿宋_GB2312"/>
          <w:b w:val="0"/>
          <w:sz w:val="32"/>
        </w:rPr>
        <w:t>3.卫生健康支出（类）26.80万元，占5.26%。</w:t>
      </w:r>
    </w:p>
    <w:p>
      <w:pPr>
        <w:spacing w:line="580" w:lineRule="exact"/>
        <w:ind w:firstLine="640"/>
        <w:jc w:val="both"/>
      </w:pPr>
      <w:r>
        <w:rPr>
          <w:rFonts w:ascii="仿宋_GB2312" w:hAnsi="仿宋_GB2312" w:eastAsia="仿宋_GB2312"/>
          <w:b w:val="0"/>
          <w:sz w:val="32"/>
        </w:rPr>
        <w:t>4.住房保障支出（类）26.03万元，占5.10%。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协事务（款）行政运行（项）：支出决算数为305.44万元，比上年决算增加35.40万元，增长13.11%，主要原因是：本年在职人员工资调增，导致相关人员经费较上年有所增加，本年新增发放政协委员履职补助。</w:t>
      </w:r>
    </w:p>
    <w:p>
      <w:pPr>
        <w:spacing w:line="580" w:lineRule="exact"/>
        <w:ind w:firstLine="640"/>
        <w:jc w:val="both"/>
      </w:pPr>
      <w:r>
        <w:rPr>
          <w:rFonts w:ascii="仿宋_GB2312" w:hAnsi="仿宋_GB2312" w:eastAsia="仿宋_GB2312"/>
          <w:b w:val="0"/>
          <w:sz w:val="32"/>
        </w:rPr>
        <w:t>2.一般公共服务支出（类）政协事务（款）一般行政管理事务（项）：支出决算数为0.00万元，比上年决算减少0.78万元，下降100.00%，主要原因是：项目功能科目调减为其他政协事务支出。</w:t>
      </w:r>
    </w:p>
    <w:p>
      <w:pPr>
        <w:spacing w:line="580" w:lineRule="exact"/>
        <w:ind w:firstLine="640"/>
        <w:jc w:val="both"/>
      </w:pPr>
      <w:r>
        <w:rPr>
          <w:rFonts w:ascii="仿宋_GB2312" w:hAnsi="仿宋_GB2312" w:eastAsia="仿宋_GB2312"/>
          <w:b w:val="0"/>
          <w:sz w:val="32"/>
        </w:rPr>
        <w:t>3.一般公共服务支出（类）政协事务（款）事业运行（项）：支出决算数为61.47万元，比上年决算增加7.68万元，增长14.28%，主要原因是：本年在职人员工资调增，导致相关人员经费较上年有所增加。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4.一般公共服务支出（类）政协事务（款）其他政协事务支出（项）：支出决算数为7.77万元，比上年决算减少9.79万元，下降55.75%，主要原因是：北庭文史厦门援篇出版印刷稿酬项目减少。</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5.科学技术支出（类）科技条件与服务（款）其他科技条件与服务支出（项）：支出决算数为0.00万元，比上年决算减少1.80万元，下降100.00%，主要原因是：其他科技服务支出项目减少。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6.社会保障和就业支出（类）行政事业单位养老支出（款）行政单位离退休（项）：支出决算数为29.22万元，比上年决算增加7.75万元，增长36.10%，主要原因是：本年增加退休人员基础绩效奖，退休费支出增加。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32.37万元，比上年决算增加3.06万元，增长10.44%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20.85万元，比上年决算减少2.36万元，下降10.17%，主要原因是：本年退休人员较上年减少，职业年金缴费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9.卫生健康支出（类）行政事业单位医疗（款）行政单位医疗（项）：支出决算数为14.17万元，比上年决算增加2.72万元，增长23.76%，主要原因是：本年在职人员工资基数调增，医疗缴费基数上涨，相应支出增加。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10.卫生健康支出（类）行政事业单位医疗（款）事业单位医疗（项）：支出决算数为4.55万元，比上年决算增加0.86万元，增长23.31%，主要原因是：本年在职人员工资基数调增，医疗缴费基数上涨，相应支出增加。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8.09万元，比上年决算增加7.14万元，增长751.58%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12.住房保障支出（类）住房改革支出（款）住房公积金（项）：支出决算数为26.03万元，比上年决算增加2.52万元，增长10.72%，主要原因是：本年在职人员工资基数调增，公积金缴费基数上涨，相应支出增加。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2025年度一般公共预算财政拨款基本支出502.18万元，其中：</w:t>
      </w:r>
      <w:r>
        <w:rPr>
          <w:rFonts w:ascii="仿宋_GB2312" w:hAnsi="仿宋_GB2312" w:eastAsia="仿宋_GB2312"/>
          <w:b/>
          <w:sz w:val="32"/>
        </w:rPr>
        <w:t>人员经费407.37万元，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spacing w:line="580" w:lineRule="exact"/>
        <w:ind w:firstLine="640"/>
        <w:jc w:val="both"/>
      </w:pPr>
      <w:r>
        <w:rPr>
          <w:rFonts w:ascii="仿宋_GB2312" w:hAnsi="仿宋_GB2312" w:eastAsia="仿宋_GB2312"/>
          <w:b/>
          <w:sz w:val="32"/>
        </w:rPr>
        <w:t>公用经费94.81万元，</w:t>
      </w:r>
      <w:r>
        <w:rPr>
          <w:rFonts w:ascii="仿宋_GB2312" w:hAnsi="仿宋_GB2312" w:eastAsia="仿宋_GB2312"/>
          <w:b w:val="0"/>
          <w:sz w:val="32"/>
        </w:rPr>
        <w:t>包括：办公费、印刷费、邮电费、差旅费、维修（护）费、会议费、培训费、劳务费、工会经费、公务用车运行维护费、其他交通费用、其他商品和服务支出、办公设备购置、专用设备购置。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2025年度财政拨款“三公”经费支出12.61万元，</w:t>
      </w:r>
      <w:r>
        <w:rPr>
          <w:rFonts w:ascii="仿宋_GB2312" w:hAnsi="仿宋_GB2312" w:eastAsia="仿宋_GB2312"/>
          <w:b w:val="0"/>
          <w:sz w:val="32"/>
        </w:rPr>
        <w:t>比上年减少1.28万元，下降9.22%，主要原因是：严格落实中央八项规定精神，厉行节约，减少公务用车运行维护费。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公务用车购置及运行维护费支出12.61万元，占100.00%，比上年减少1.28万元，下降9.22%，主要原因是：严格落实中央八项规定精神，厉行节约，减少公务用车运行维护费。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12.61万元，其中：公务用车购置费0.00万元，公务用车运行维护费12.61万元。公务用车运行维护费开支内容包括车辆加油费、维修费、保险费、过路费等。公务用车购置数0辆，公务用车保有量6辆。国有资产占用情况中固定资产车辆0辆，与公务用车保有量差异原因是：借用其他单位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16.00万元，决算数12.61万元，预决算差异率-21.19%，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16.00万元，决算数12.61万元，预决算差异率-21.19%，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国人民政治协商会议吉木萨尔县委员会办公室（行政单位和参照公务员法管理事业单位）机关运行经费支出94.81万元，比上年增加9.91万元，增长11.67%，主要原因是：差旅费、会议费、维修费、培训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2025年度政府采购支出总额18.07万元，其中：政府采购货物支出0.57万元、政府采购工程支出0.00万元、政府采购服务支出17.50万元。</w:t>
      </w:r>
    </w:p>
    <w:p>
      <w:pPr>
        <w:spacing w:line="580" w:lineRule="exact"/>
        <w:ind w:firstLine="640"/>
        <w:jc w:val="both"/>
      </w:pPr>
      <w:r>
        <w:rPr>
          <w:rFonts w:ascii="仿宋_GB2312" w:hAnsi="仿宋_GB2312" w:eastAsia="仿宋_GB2312"/>
          <w:b w:val="0"/>
          <w:sz w:val="32"/>
        </w:rPr>
        <w:t>授予中小企业合同金额11.63万元，占政府采购支出总额的64.36%，其中：授予小微企业合同金额11.63万元，占政府采购支出总额的64.36%。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100.00平方米，价值1.00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524.50万元，实际执行总额524.15万元；预算绩效评价项目2个，全年预算数8.63万元，全年执行数7.77万元。预算绩效管理取得的成效：一是提案协商献良策，彰显共同体责任担当。组织广大政协委员围绕事关各族各界群众利益、事关全局工作的重点问题，通过提案的方式提建议、献良策。十三届五次会议以来的96件立案提案，已办结82件，政策答复14件，提案办复率、委员满意率均为100%。二是专题协商谏诤言，拓宽共同体发展之路。召开专题议政性常委会议4次，对县政协各类调研、视察、协商等履职成果进行专题协商，通过座谈协商、集体审议的方式细化完善履职成果报告，向县委、县政府提交高质量报告10篇，得到县委主要领导的重点批示，并在县委常委会上进行专题研究，推动调研成果转化落地。三是基层协商惠民生，厚植共同体群众基础。坚持协商于民、协商为民，一年来，班子成员组织下沉政协委员联动有关行业部门，与群众面对面开展微协商48场次，一批人民群众急难愁盼的问题得到有效协商解决，基层民主协商红利持续释放。四是在助推社会大局和谐稳定中勇担使命，筑牢共同体意识安全屏障。班子成员带头践行“四下基层”，特别是在自治区成立70周年大庆期间，班子成员及全体机关干部、政协委员深入基层一线开展安全生产、矛盾纠纷排查化解大走访活动，累计走访群众上万人次，整改问题隐患30余条，为群众办实事、好事65件，化解困难诉求60件，为县域社会和谐稳定贡献了政协力量。五是在助力县域经济社会发展中实干担当，凝聚共同体意识发展动能。一年来，累计深入项目工地一线开展现场督导300余次，察实情、看进度、找症结、解难题，对102个重点项目全覆盖督导指导。累计向县委提交重点项目督查通报11期，提出有效意见建议60余条，以政协之责、务实之举，全力助推县委、县政府项目攻坚行动走深走实、见形见效。六是强制度重培训，严格管理促履职。持续提升委员履职能力，先后选派37名政协委员分赴厦门、山西、浙江及州党校进行培训，组织51名政协委员在县党校开展培训，持续强化政协委员理论武装。七是在铸牢共同体意识的实践中主动发力，助推民族团结进步创建。充分发挥汤睿武健康服务、白中本书画培训等8个特色化“政协委员工作室”优势，累计开展健康服务、就业推介、法律咨询、书画培训、农事指导等活动20余场次，受益群众近千人。持续发挥“五送”活动品牌优势，在大有镇渭户村等4个村开展“五送助力乡村全面振兴”活动4场次。发现的问题及原因：一是委员履职能力还需持续不断的提升；二是协商、调研成果转化运用还有待强化；三是工作创新的力度还有待加强。下一步改进措施：一是加强委员学习和培训，构建常态化学习体系，不断提升政协委员履职能力和水平；二是紧扣调研、协商，精准选题，聚焦民生领域，确保选题贴合实际；强化各部门联动，面对面解决问题，确保协商建议落地执行；三是守正创新，激发政协工作内动力，继续深化与乡镇、村、社区联络工作站对接，推动履职触角延伸到基层，及时收集基层意见建议。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中国人民政治协商会议吉木萨尔县委员会办公室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7.77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7.77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515.03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516.73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516.38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1,049.00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1,049.00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扣十三届县委十次全会扛牢“六大责任”、奋力谱写中国式现代化吉木萨尔新篇章的目标任务和要求，对政治、经济、文化和社会生活中的重要问题以及人民群众普遍关心的问题，开展调查研究，反映社情民意，进行协商讨论，通过调研报告、提案、专题协商形式，深入践行全过程人民民主，充分发挥专门协商机构作用，着力打造“忠诚政协”“有为政协”“和谐政协”“活力政协”，计划组织政协党组集中学习达到12次，开展调研视察6次，开展对口协商和专题协商达到2次，收集落实社情民意达到50期，开展“五送助力五疆同治”活动达到4次，举办政协委员培训班1次，提案答复率达到98%，开展“委员大走访”活动，委员参与率达到98%以上，团结引领全县广大政协委员和社会各界，为全面建设中国式现代化新北庭更好聚势赋能、贡献智慧和力量。</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524.5万元，全年实际支出资金524.14万元，预算执行率为99.93%，我单位在中共吉木萨尔县委的坚强领导下，在县人大、政府及各部门和社会各界的大力支持下，始终坚持以习近平新时代中国特色社会主义思想为指导，全面贯彻落实中央及区、州、县纪委全会精神，把习近平总书记关于新疆工作的重要讲话重要指示精神和新时代党的治疆方略作为统揽各项工作的总纲，紧扣经济高质量发展、乡村振兴、民生改善等县委、县政府中心工作，在政治协商、民主监督、参政议政和凝聚共识的履职实践中“双向发力”，较好地完成了全面从严治党各项工作任务，完成学习60次，开展调研视察10次，专题协商2次，收集落实社情民意48期，开展“五送”活动4次，举办培训2次，开展大走访1轮次，为群众办好事65件，化解困难诉求60件。</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组织政协党组集中学习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开展调研视察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开展对口协商和专题协商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收集落实社情民意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开展“五送助力五疆同治”活动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举办政协委员培训班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提案答复率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开展“委员大走访”活动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&gt;=1轮次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=1轮次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委员参与率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中共政协吉木萨尔县委员会党组2025年工作要点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2025年度政协委员活动经费项目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吉木萨尔县政协</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中国人民政治协商会议吉木萨尔县委员会办公室</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2025年度政协委员活动经费，项目总投资3.63万元，项目计划于2025年12月20日完成。通过本项目的实施，鼓励基层政协更好地发挥专门协商机构作用，激励基层政协委员担当作为，加强基层政协工作。待项目实施完成，充分发挥政协三大职能效果显著。</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2.77万元，资金执行率76.31%，本项目实际完成州政协委员11人履职补助发放1.6万元，订制41份报纸0.78万元。通过本项目的实施，激励了基层政协委员干事创业的热情，提升了政协委员履职能力和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人民政协报纸订阅量（份）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履职补助发放人数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调研视察完成率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履职补助发放月数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调研视察开展活动经费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24%，偏差原因为：活动经费主要用于保障州政协委员履职补助和无固定收入政协委员参加活动误工补贴发放，全年已经保障11人的履职补助和误工补贴发放；下一年度改进措施：资金结余下一年继续做好保障履职补助发放工资。</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发挥政协三大职能效果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部分达成年度指标且具有一定效果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此项指标未完成，存在偏差，偏差率为40%，偏差原因为：主要原因是2025年组织州政协11名委员出县开展调研视察活动次数少，差旅费、误工补贴费下降</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受益政协人员满意度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74.08分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吉木萨尔县政协办关于2025年度自治区基层政协补助经费的通知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吉木萨尔县政协</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中国人民政治协商会议吉木萨尔县委员会办公室</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2025年度自治区基层政协补助经费，项目总投资5万元，项目计划于2025年12月30日完成。通过本项目的实施，鼓励基层政协更好地发挥专门协商机构作用，激励基层政协委员担当作为，弥补基层政协经费不足，加强基层政协工作。待项目实施完成，争取政协干部满意率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截至2025年12月31日，本项目支出资金5万元，资金执行率100%，本项目实际完成办公费21960元，印刷费18040元，差旅费10000元；通过本项目的实施，加强了基层政协发挥协商的能力，提升了政协委员履职能力。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基层政协数量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保障期限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办公设备购置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补助办公经费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保障基层政协正常工作开展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加强基层政协工作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政协干部满意率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