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55129D">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1479111F">
      <w:pPr>
        <w:spacing w:line="540" w:lineRule="exact"/>
        <w:jc w:val="center"/>
        <w:rPr>
          <w:rFonts w:ascii="华文中宋" w:hAnsi="华文中宋" w:eastAsia="华文中宋" w:cs="宋体"/>
          <w:b/>
          <w:kern w:val="0"/>
          <w:sz w:val="52"/>
          <w:szCs w:val="52"/>
        </w:rPr>
      </w:pPr>
    </w:p>
    <w:p w14:paraId="409FF6A1">
      <w:pPr>
        <w:spacing w:line="540" w:lineRule="exact"/>
        <w:jc w:val="center"/>
        <w:rPr>
          <w:rFonts w:ascii="华文中宋" w:hAnsi="华文中宋" w:eastAsia="华文中宋" w:cs="宋体"/>
          <w:b/>
          <w:kern w:val="0"/>
          <w:sz w:val="52"/>
          <w:szCs w:val="52"/>
        </w:rPr>
      </w:pPr>
    </w:p>
    <w:p w14:paraId="3C4A6386">
      <w:pPr>
        <w:spacing w:line="540" w:lineRule="exact"/>
        <w:jc w:val="center"/>
        <w:rPr>
          <w:rFonts w:ascii="华文中宋" w:hAnsi="华文中宋" w:eastAsia="华文中宋" w:cs="宋体"/>
          <w:b/>
          <w:kern w:val="0"/>
          <w:sz w:val="52"/>
          <w:szCs w:val="52"/>
        </w:rPr>
      </w:pPr>
    </w:p>
    <w:p w14:paraId="3D612FB1">
      <w:pPr>
        <w:spacing w:line="540" w:lineRule="exact"/>
        <w:jc w:val="center"/>
        <w:rPr>
          <w:rFonts w:ascii="华文中宋" w:hAnsi="华文中宋" w:eastAsia="华文中宋" w:cs="宋体"/>
          <w:b/>
          <w:kern w:val="0"/>
          <w:sz w:val="52"/>
          <w:szCs w:val="52"/>
        </w:rPr>
      </w:pPr>
    </w:p>
    <w:p w14:paraId="31287B6D">
      <w:pPr>
        <w:spacing w:line="540" w:lineRule="exact"/>
        <w:jc w:val="center"/>
        <w:rPr>
          <w:rFonts w:ascii="华文中宋" w:hAnsi="华文中宋" w:eastAsia="华文中宋" w:cs="宋体"/>
          <w:b/>
          <w:kern w:val="0"/>
          <w:sz w:val="52"/>
          <w:szCs w:val="52"/>
        </w:rPr>
      </w:pPr>
    </w:p>
    <w:p w14:paraId="21DC718A">
      <w:pPr>
        <w:spacing w:line="540" w:lineRule="exact"/>
        <w:jc w:val="center"/>
        <w:rPr>
          <w:rFonts w:ascii="华文中宋" w:hAnsi="华文中宋" w:eastAsia="华文中宋" w:cs="宋体"/>
          <w:b/>
          <w:kern w:val="0"/>
          <w:sz w:val="52"/>
          <w:szCs w:val="52"/>
        </w:rPr>
      </w:pPr>
    </w:p>
    <w:p w14:paraId="02E7804B">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2D983E00">
      <w:pPr>
        <w:spacing w:line="540" w:lineRule="exact"/>
        <w:jc w:val="center"/>
        <w:rPr>
          <w:rFonts w:ascii="华文中宋" w:hAnsi="华文中宋" w:eastAsia="华文中宋" w:cs="宋体"/>
          <w:b/>
          <w:kern w:val="0"/>
          <w:sz w:val="52"/>
          <w:szCs w:val="52"/>
        </w:rPr>
      </w:pPr>
    </w:p>
    <w:p w14:paraId="4433347A">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623D570F">
      <w:pPr>
        <w:spacing w:line="540" w:lineRule="exact"/>
        <w:jc w:val="center"/>
        <w:rPr>
          <w:rFonts w:hAnsi="宋体" w:eastAsia="仿宋_GB2312" w:cs="宋体"/>
          <w:kern w:val="0"/>
          <w:sz w:val="30"/>
          <w:szCs w:val="30"/>
        </w:rPr>
      </w:pPr>
    </w:p>
    <w:p w14:paraId="26BF11A8">
      <w:pPr>
        <w:spacing w:line="540" w:lineRule="exact"/>
        <w:jc w:val="center"/>
        <w:rPr>
          <w:rFonts w:hAnsi="宋体" w:eastAsia="仿宋_GB2312" w:cs="宋体"/>
          <w:kern w:val="0"/>
          <w:sz w:val="30"/>
          <w:szCs w:val="30"/>
        </w:rPr>
      </w:pPr>
    </w:p>
    <w:p w14:paraId="578E82CE">
      <w:pPr>
        <w:spacing w:line="540" w:lineRule="exact"/>
        <w:jc w:val="center"/>
        <w:rPr>
          <w:rFonts w:hAnsi="宋体" w:eastAsia="仿宋_GB2312" w:cs="宋体"/>
          <w:kern w:val="0"/>
          <w:sz w:val="30"/>
          <w:szCs w:val="30"/>
        </w:rPr>
      </w:pPr>
    </w:p>
    <w:p w14:paraId="7CE3DCFB">
      <w:pPr>
        <w:spacing w:line="540" w:lineRule="exact"/>
        <w:jc w:val="center"/>
        <w:rPr>
          <w:rFonts w:hAnsi="宋体" w:eastAsia="仿宋_GB2312" w:cs="宋体"/>
          <w:kern w:val="0"/>
          <w:sz w:val="30"/>
          <w:szCs w:val="30"/>
        </w:rPr>
      </w:pPr>
    </w:p>
    <w:p w14:paraId="7DF84C98">
      <w:pPr>
        <w:spacing w:line="540" w:lineRule="exact"/>
        <w:jc w:val="center"/>
        <w:rPr>
          <w:rFonts w:hAnsi="宋体" w:eastAsia="仿宋_GB2312" w:cs="宋体"/>
          <w:kern w:val="0"/>
          <w:sz w:val="30"/>
          <w:szCs w:val="30"/>
        </w:rPr>
      </w:pPr>
    </w:p>
    <w:p w14:paraId="03F15047">
      <w:pPr>
        <w:spacing w:line="540" w:lineRule="exact"/>
        <w:jc w:val="center"/>
        <w:rPr>
          <w:rFonts w:hAnsi="宋体" w:eastAsia="仿宋_GB2312" w:cs="宋体"/>
          <w:kern w:val="0"/>
          <w:sz w:val="30"/>
          <w:szCs w:val="30"/>
        </w:rPr>
      </w:pPr>
    </w:p>
    <w:p w14:paraId="6D37B671">
      <w:pPr>
        <w:spacing w:line="540" w:lineRule="exact"/>
        <w:rPr>
          <w:rFonts w:hAnsi="宋体" w:eastAsia="仿宋_GB2312" w:cs="宋体"/>
          <w:kern w:val="0"/>
          <w:sz w:val="30"/>
          <w:szCs w:val="30"/>
        </w:rPr>
      </w:pPr>
    </w:p>
    <w:p w14:paraId="35C7FBCE">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919D2EE">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吉木萨尔县大有镇渭户村粪污一体化处理工程二期项目</w:t>
      </w:r>
    </w:p>
    <w:p w14:paraId="589E73AF">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吉木萨尔县大有镇人民政府本级</w:t>
      </w:r>
    </w:p>
    <w:p w14:paraId="6FABE047">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吉木萨尔县大有镇人民政府本级</w:t>
      </w:r>
    </w:p>
    <w:p w14:paraId="1317BEBB">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杨存焕</w:t>
      </w:r>
    </w:p>
    <w:p w14:paraId="44574446">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2024年03月19日</w:t>
      </w:r>
    </w:p>
    <w:p w14:paraId="3585025B">
      <w:pPr>
        <w:spacing w:line="700" w:lineRule="exact"/>
        <w:ind w:firstLine="708" w:firstLineChars="236"/>
        <w:jc w:val="left"/>
        <w:rPr>
          <w:rFonts w:hAnsi="宋体" w:eastAsia="仿宋_GB2312" w:cs="宋体"/>
          <w:kern w:val="0"/>
          <w:sz w:val="30"/>
          <w:szCs w:val="30"/>
        </w:rPr>
      </w:pPr>
    </w:p>
    <w:p w14:paraId="2E9ED2BC">
      <w:pPr>
        <w:spacing w:line="540" w:lineRule="exact"/>
        <w:rPr>
          <w:rStyle w:val="18"/>
          <w:rFonts w:ascii="黑体" w:hAnsi="黑体" w:eastAsia="黑体"/>
          <w:b w:val="0"/>
          <w:spacing w:val="-4"/>
          <w:sz w:val="32"/>
          <w:szCs w:val="32"/>
        </w:rPr>
      </w:pPr>
    </w:p>
    <w:p w14:paraId="155FBBE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3969AF18">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057E071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以习近平新时代中国特色社会主义思想为指导，全面贯彻落实党的二十大届</w:t>
      </w:r>
      <w:bookmarkStart w:id="0" w:name="_GoBack"/>
      <w:bookmarkEnd w:id="0"/>
      <w:r>
        <w:rPr>
          <w:rStyle w:val="18"/>
          <w:rFonts w:hint="eastAsia" w:ascii="楷体" w:hAnsi="楷体" w:eastAsia="楷体"/>
          <w:b w:val="0"/>
          <w:bCs w:val="0"/>
          <w:spacing w:val="-4"/>
          <w:sz w:val="32"/>
          <w:szCs w:val="32"/>
        </w:rPr>
        <w:t>全会精神，贯彻落实习近平总书记关于“三农”工作和乡村振兴的重要论述，贯彻落实中央、自治区经济工作会议、农村工作会议精神，完整准确全面贯彻新时代党的治疆方略，持续巩固拓展脱贫攻坚成果，全面推进乡村振兴。按照“产业兴旺、生态宜居、乡风文明、治理有效、生活富裕”总体要求，逐项对照自治区全面推进乡村振兴示范村创建标准。注重群众参与，积极争取上级支持，汇集多方力量，将渭户村建设成经济发展好、生态环境好、宜居条件好、配套服务好、乡风文明好、人才支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好、有效治理好、生活富裕好的乡村振兴示范村。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部关于提前下达2022年土地指标跨省域调剂收入安排的支出预算的通知》（财预〔2021〕156号）文件要求，急需解决大有镇渭户村兴隆村民小组128户农户日常生活污水处理难的问题，决定实施该项目，项目建成后可解决每家农户的厨房废水、厕所污水都可以通过下水管道统一排放、统一处理，极大地改善了渭户村的人居环境，提高了村民生活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（1）项目名称：吉木萨尔县大有镇渭户村粪污一体化处理工程二期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计划对渭户村兴隆村民小组进行污水支管网安装，包括DN300、DN160污水管网安装，污水检查井安装，主要用于将农户日常生活废水、牲畜养殖废水通过排污管道排出，集中进行处理，有效减少环境污染、人畜疾病发生率，提高村民生活质量、改善人居环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实施主体：吉木萨尔县大有镇人民政府。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该项目于2023年6月前完成项目立项、测绘、设计、招标挂网等前期工作，6月24日完成招投标中标单位新疆正远恒基水利工程有限公司负责实施，项目建设地点：大有镇渭户村，项目建设内容：计划对渭户村兴隆村民小组进行污水支管网安装，其中：DN300管线1000米、DN160管线2500米、污水检查井40座。项目于2023年6月26日开工建设，2023年8月3日竣工验收并投入使用。2023年12月由县评审中心出具的项目结算评审报，结算金额60.298106万元，建设内容：DN300管线1000米、DN160管线2500米、污水检查井40座。</w:t>
      </w:r>
      <w:r>
        <w:rPr>
          <w:rStyle w:val="18"/>
          <w:rFonts w:hint="eastAsia" w:ascii="楷体" w:hAnsi="楷体" w:eastAsia="楷体"/>
          <w:b w:val="0"/>
          <w:bCs w:val="0"/>
          <w:spacing w:val="-4"/>
          <w:sz w:val="32"/>
          <w:szCs w:val="32"/>
          <w:lang w:eastAsia="zh-CN"/>
        </w:rPr>
        <w:t>截至目前</w:t>
      </w:r>
      <w:r>
        <w:rPr>
          <w:rStyle w:val="18"/>
          <w:rFonts w:hint="eastAsia" w:ascii="楷体" w:hAnsi="楷体" w:eastAsia="楷体"/>
          <w:b w:val="0"/>
          <w:bCs w:val="0"/>
          <w:spacing w:val="-4"/>
          <w:sz w:val="32"/>
          <w:szCs w:val="32"/>
        </w:rPr>
        <w:t>已完成工程款支付60.298106万元。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项目实施主体为吉木萨尔县大有镇人民政府，主要职能：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1.宣传和执行党的路线、方针、政策和国家法律法规。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2.召开本级人民代表大会，行使重大事项决定权、监督权和任免权。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3.管理本行政区域内的经济、教育、科学、文化、卫生、体育事业以及财政、统计、民政、司法行政等。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4.保护全民所有财产和劳动群众集体所有财产，保护公民私人所有合法财产，维护社会秩序，保障公民人身权利、民主权利和其他权利。</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5.执行社会和经济发展计划、预算，发展农村经济，增加农民收入，探索繁荣农村经济的有效形式。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加强公共管理，改善民生，提高行政效能，改善农村生产生活条件和人居环境。加强社会管理，维护农村稳定，推进依法行政，保护村级集体财产和农民私有合法财产。加强基层民主，促进农村和谐，发展社会主义民主法治建设和精神文明建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7.承担安全监督、土地管理、农民负担监督管理，农村集体资产管理职责。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8.办理上级人民政府交办的其他事项。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大有镇人民政府为全额行政单位，纳入2023年部门决算编制范围的有5个办公室：党政办公室、党建办公室、经济发展办公室、社会事务办公室、综合执法办公室；下设6个事业单位，分别为：大有镇农业（畜牧业）发展服务中心、大有镇文体广电旅游服务中心、大有镇社会保障（民政）服务中心、大有镇农村合作经济（统计）发展中心、大有镇村镇规划建设中心、大有镇综治中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编制人数65人，其中行政编制29人，事业编制36人；实有人数60人，其中：行政编制29人，事业编制31人。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本项目预算安排总额为66.66万元，资金来源为专项资金、县财政资金，其中：专项资金66.66万元，2023年实际收到预算资金66.66，预算资金到位率为100%。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截至2023年12月31日，本项目实际支付资金60.298106万元(按照项目结算金额支付)，预算执行率90.4%，本项目资金主要用于支付工程费用。本项目资金主要用于支付工程建设费用42.208106万元、农民工工资费用18.09万元。</w:t>
      </w:r>
    </w:p>
    <w:p w14:paraId="62E10644">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4DF6DDE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严格按照年度绩效目标内容实施，主要修建DN300管线1000米、DN160管线2500米、污水检查井40座，项目建成后，可解决128户农户日常生活污水处理难的问题，直接将污水管道接到农户家中，每家农户的厨房废水、厕所污水都可以通过下水管道统一排放、统一处理，极大地改善了渭户村的人居环境，提高了村民生活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“管线长度DN300”指标，预期指标值为“≥1000米”；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“管线长度DN160”指标，预期指标值为“≥2500米”；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“污水检查井”指标，预期指标值为“≥40座”；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“工程验收合格率（%）”指标，预期指标值为100%。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“工程完工及时率（%）”指标，预期指标值为≤60天。</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“项目总成本”指标，预期指标值为66.66万元。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“提升基础设施能力”指标，预期指标值为有效提升。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“群众满意度”指标，预期指标值为≥95%。</w:t>
      </w:r>
    </w:p>
    <w:p w14:paraId="1135DCC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598F627F">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34D97D8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绩效评价的目的是发现预算资金在项目立项、执行管理中制度保障、实际操作方面的缺陷和薄弱环节，同时总结提炼项目和部门的经验做法，为预算部门改进、完善项目管理和预算管理提供可行性参考建议。也为下一年预算编制与评审提供充分有效的依据，以达到改进预算管理、优化资源配置、提高预算资金使用效益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吉木萨尔县大有镇渭户村粪污一体化处理工程二期项目，评价核心为项目资金、项目产出、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(5)《关于印发&lt;吉木萨尔县财政支出绩效评价管理暂行办法&gt;的通知》;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(6)《关于印发&lt;吉木萨尔县预算绩效监控管理暂行办法&gt;的通知》;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(7)关于转发《关于印发自治区项目支出绩效目标设置指引的通知》;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(8)关于转发自治区《关于进一步加强和规范第三方机构参与预算绩效管理的通知》;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(9)《2022年度吉木萨尔县全面实施预算绩效管理工作方案》;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(10)《关于成立吉木萨尔县预算绩效管理工作领导小组的通知》;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(11)《关于加强和规范吉木萨尔县项目支出“全过程”预算绩效管理结果应用的通知》;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(12)《财政部关于提前下达2022年土地指标跨省域调剂收入安排的支出预算的通知》（财预〔2021〕156号）</w:t>
      </w:r>
    </w:p>
    <w:p w14:paraId="28A4AC4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4A99E23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①定量指标分析环节：主要采用比较法，对比三级指标预期指标值和三级指标截止评价日的完成情况，综合分析绩效目标实现程度。详细评价方法的应用如下：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属于“是”或“否”判断的单一评判定量指标：比较法，符合要求的得满分，不符合要求的不得分或者扣相应的分数。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满意度指标：主要采用比较法，据满意度问卷统计情况计算完成比率与预期指标值对比，达成满意度预期目标的，得满分；未完成指标值的，按照完成值与预期指标值的比值计算得分；满意度小于60%不得分。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102FED92">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3390450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马智强（评价小组组长）：主要负责项目策划和监督，全面负责项目绩效评价办稿的最终质量，对评估人员出具的最终报告质量进行复核，确保评估结果的客观性；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何东林、杨存焕（评价小组组员）：主要负责资料的收集，取证、数据统计分析；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李娇、梁亚丽（评价小组组员）：主要负责主要负责项目报告的制定，指标的研判，数据分析及报告撰写。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2024年3月6日-3月15日，评价工作进入实施阶段。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经调研了解，该项目主要受益群体包括大有镇渭户村村民。我们根据绩效评价目标和绩效指标体系，设计满意度调查问卷进行问卷调查，其中128受益对象共选取样本100人，共发放问卷100份，最终收回100份。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2024年3月16日-3月25日，评价小组按照绩效评价的原则和规范，对取得的资料进行审查核实，对采集的数据进行分析，按照绩效评价指标评分表逐项进行打分、分析、汇总各方评价结果。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2024年3月26-4月15日，评价小组撰写绩效评价报告，按照新疆维吾尔自治区财政绩效管理信息系统绩效评价模块中统一格式和文本框架撰写绩效评价报告并提交审核。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43258FC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7E57036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较大程度达成设立的绩效目标，在实施过程中取得了良好的成效，具体表现在：通过项目的实施，完成了年度制定的各项目标，发挥了经济效益。但在实施过程中也存在一些不足：预算不够精准，导致支付金额与预算不符，存在误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19个，实现三级指标数量18个，总体完成率为99.5%。最终评分结果：总分为99.5分，绩效评级为“优秀”。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项目产出类指标共设置6个，满分指标5个，得分率83.3%；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项目效益类指标共设置2个，满分指标2个，得分率100.0%。</w:t>
      </w:r>
    </w:p>
    <w:p w14:paraId="2B2E76E0">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0BCD345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65DDA467">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政府投资条例》（中华人民共和国国务院第712号）国家法律法规关于项目立项的相关政策；本项目立项符合《政府投资条例》中：“政府投资应当投向市场不能有效配置资源的社会公益服务、公共基础设施、农业农村、生态环境保护、重大科技进步、社会管理、国家安全等公共领域项目，以非经营性项目为主”内容，符合行业发展规划和政策要求；本项目立项符合《大有镇人民政府配置内设机构和人员编制规定》中职责范围中的“定职能范围和工作内容”，属于我单位履职所需；根据《财政资金直接支付申请书》，本项目资金性质为“公共财政预算”功能分类为“专项资金”属于公共财政支持范围，符合中央、地方事权支出责任划分原则；经检查我”单位财政管理一体化信息系统，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依据《财政部关于提前下达2022年土地指标跨省域调剂收入安排的支出预算的通知》（财预〔2021〕156号）文件要求，于2023年4月20日完成立项，根据项目实际情况完成项目立项、测绘、施工图设计、控制价编制、环评、招投标工作，合法合规、严格按照程序完成项目开工前的各项手续。2023年1月完成项目可研，包含专家论证、风险评估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①该项目已设置年度绩效目标，具体内容为“修建DN300管线长度1000米、修建DN160管线长度2500米、修建污水检查井40座”。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②该项目实际工作内容为：“修建DN300管线长度1000米、修建DN160管线长度2500米、修建污水检查井40座”。绩效目标与实际工作内容是一致。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按照绩效目标完成的产出工作有数量指标、质量指标、时效指标、成本指标、效益指标、满意度指标，完成了产出工作内的二级指标6项、三级指标8项任务，农户的生产生活费用、牲畜养殖废水得到有效处理，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该项目按照绩效目标完成数量指标、质量指标、时效指标、经济成本指标、社会效益指标、满意度指标，具体内容如下：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数量指标：1000米管线长度DN300、2500米管线长度DN160、40座污水检查井，预期产出效益和效果符合正常的业绩水平。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质量指标：工程验收合格率100%，预期产出效益和效果符合正常的业绩水平。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时效指标：工程完工及时率100%，预期产出效益和效果符合正常的业绩水平。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经济成本指标：项目总成本66.66万元，实际支付60.30万元，由于项目最终结算金额60.298106万元，按照实际结算金额支付。预期产出效益和效果符合正常的业绩水平。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社会效益指标：提升基础设施能力，预期产出效益和效果符合正常的业绩水平。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满意度指标：群众满意度95%以上，预期产出效益和效果符合正常的业绩水平。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④该项目批复的预算金额为66.66万元，《项目支出绩效目标表》中预算金额为66.66万元，预算确定的项目资金与预算确定的项目投资额相匹配。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8个，定量指标7个，定性指标1个，指标量化率为87.5%，量化率达70.0%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该《项目绩效目标申报表》中，数量指标指标值为“修建DN300管线长度1000米、修建DN160管线长度2500米、修建污水检查井40座”。已设置的绩效目标具备明确性、可衡量性、可实现性、相关性、时限性。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本项目预算编制通过进行初步设计，按设计概算编制本项目预算，即预算编制较科学且经过论证；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内容为“修建DN300管线长度1000米、修建DN160管线长度2500米、修建污水检查井40座”，项目实际内容为“修建DN300管线长度1000米、修建DN160管线长度2500米、修建污水检查井40座”，预算申请与《吉木萨尔县大有镇渭户村粪污一体化处理工程项目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66.66万元，我单位在预算申请中严格按照项目实施内容及测算标准进行核算，其中：工程费66.66万元。预算确定资金量与实际工作任务相匹配。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①本项目实际分配资金以《财政部关于提前下达2022年土地指标跨省域调剂收入安排的支出预算的通知》（财预〔2021〕156号）文件为依据进行资金分配，预算资金分配依据充分。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根据《财政部关于提前下达2022年土地指标跨省域调剂收入安排的支出预算的通知》（财预〔2021〕156号）文件显示，本项目实际到位资金66.66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综上所述，本指标满分为2.0分，根据评分标准得2.0分，本项目资金分配合理。</w:t>
      </w:r>
      <w:r>
        <w:rPr>
          <w:rStyle w:val="18"/>
          <w:rFonts w:hint="eastAsia" w:ascii="楷体" w:hAnsi="楷体" w:eastAsia="楷体"/>
          <w:b w:val="0"/>
          <w:bCs w:val="0"/>
          <w:spacing w:val="-4"/>
          <w:sz w:val="32"/>
          <w:szCs w:val="32"/>
        </w:rPr>
        <w:tab/>
      </w:r>
    </w:p>
    <w:p w14:paraId="22502295">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589490F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依据《财政部关于提前下达2022年土地指标跨省域调剂收入安排的支出预算的通知》（财预〔2021〕156号）文件要求，本项目预算资金为66.66万元，实际到位资金66.66万元，资金到位率100.0%。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综上所述，本指标满分为3.0分，根据评分标准得3.0分，本项目预算执行率为100.0%。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eastAsia="zh-CN"/>
        </w:rPr>
        <w:t>截至</w:t>
      </w:r>
      <w:r>
        <w:rPr>
          <w:rStyle w:val="18"/>
          <w:rFonts w:hint="eastAsia" w:ascii="楷体" w:hAnsi="楷体" w:eastAsia="楷体"/>
          <w:b w:val="0"/>
          <w:bCs w:val="0"/>
          <w:spacing w:val="-4"/>
          <w:sz w:val="32"/>
          <w:szCs w:val="32"/>
        </w:rPr>
        <w:t>2023年12月底，本项目实际支出资金60.30万元，预算执行率100%。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吉木萨尔县资金管理办法》《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大有镇项目工程管理制度》《大有镇采购业务管理制度》《大有镇合同管理制度》等，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的实施符合《大有镇项目工程管理制度》《大有镇采购业务管理制度》《大有镇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②经现场查证项目合同书、验收评审表、财务支付凭证等资料齐全并及时归档。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③本项目不存在调整。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吉木萨尔县大有镇渭户村粪污一体化处理工程二期项目工作领导小组，由书记、镇长任组长，负责项目的组织工作；分管项目领导任副组长，负责项目的实施工作；组员包括：包项目所在村副镇长、项目所在村书记、主任、项目办、财政所，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综上所述，本指标满分为4.0分，根据评分标准得4.0分，本项目所建立制度执行有效。</w:t>
      </w:r>
    </w:p>
    <w:p w14:paraId="6D16249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33027D4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项目产出类指标由4个二级指标和6个三级指标构成，权重分30.0分，实际得分30分。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“管线长度DN300”指标：预期指标值为“≥1000米”，实际完成指标值为“1000米”，指标完成率为100.0%。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“管线长度DN160”指标：预期指标值为“≥2500米”，实际完成指标值为“2500米”，指标完成率为100.0%。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“污水检查井”指标：预期指标值为“≥40座”，实际完成指标值为“40座”，指标完成率为100.0%。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综上所述，本指标满分为15.0分，根据评分标准得15.0分。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“工程验收合格率（%）”指标：预期指标值为“100%”，实际完成指标值为“100%”，指标完成率为100.0%。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“工程完工及时率（%）”指标：预期指标值为“≤60天”，实际完成指标值为“60天”，指标完成率为100.0%。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总成本”指标：预期指标值为“66.66万元”，实际完成指标值为“60.30万元”，指标完成率为90.4%。（该项目年初预算66.66万元，项目计划投资额66.66万元，项目实际到位资金66.66万元，项目最终结算金额60.298106万元，按照实际结算金额支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综上所述，本指标满分为5.0分，根据评分标准得4.5分。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5.社会成本指标完成情况分析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6.生态环境成本指标完成情况分析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w:t>
      </w:r>
    </w:p>
    <w:p w14:paraId="1389B56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35EE1FE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“提升基础设施能力”指标：预期指标值为“100%”，实际完成指标值为“100%”，指标完成率为100.0%。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综上所述，本指标满分为15.0分，根据评分标准得15.0分。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“群众满意度”指标：预期指标值为“≥95%”，实际完成指标值为“＞95%”，指标完成率为100.0%。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综上所述，本指标满分为15.0分，根据评分标准得15.0分。</w:t>
      </w:r>
    </w:p>
    <w:p w14:paraId="62F3A898">
      <w:pPr>
        <w:spacing w:line="540" w:lineRule="exact"/>
        <w:ind w:firstLine="567"/>
        <w:rPr>
          <w:rStyle w:val="18"/>
          <w:rFonts w:ascii="楷体" w:hAnsi="楷体" w:eastAsia="楷体"/>
          <w:spacing w:val="-4"/>
          <w:sz w:val="32"/>
          <w:szCs w:val="32"/>
        </w:rPr>
      </w:pPr>
    </w:p>
    <w:p w14:paraId="4E344579">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34BB8C52">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本项目年初预算资金总额为66.66万元，全年预算数为为66.66万元，全年执行数为60.33万元，预算执行率为60.30%。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本项目共设置三级指标数量19个，满分指标数量18个，扣分指标数量1个，经分析计算所有三级指标完成率得出，本项目总体完成率为99.5%。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4.0%。主要偏差原因是：该项目年初预算66.66万元，项目计划投资额66.66万元，项目实际到位资金66.66万元，项目最终结算金额60.298106万元，按照实际结算金额支付。</w:t>
      </w:r>
    </w:p>
    <w:p w14:paraId="1D6866FF">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76AC4C53">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本项目能够严格按照《项目实施方案》执行，项目执行情况较好。二是加强组织领导，本项目绩效评价工作，有主要领导亲自挂帅，分管领导具体负责，从项目到资金，均能后很好的执行。三是加强沟通协调，我单位及时向县领导汇报进度，按时完成工作任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499B11C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7C878AE7">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1.通过绩效管理，发现实施中存在漏洞，以后加强管理，及时掌握与之相关的各类信息，减少成本，使资金效益最大化。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2.评价工作应从项目实施方案源头抓起，评价工作和意识应贯穿项目整个过程。</w:t>
      </w:r>
    </w:p>
    <w:p w14:paraId="782D1CD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25592C3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23E9D984">
      <w:pPr>
        <w:spacing w:line="540" w:lineRule="exact"/>
        <w:ind w:firstLine="567"/>
        <w:rPr>
          <w:rStyle w:val="18"/>
          <w:rFonts w:ascii="仿宋" w:hAnsi="仿宋" w:eastAsia="仿宋"/>
          <w:b w:val="0"/>
          <w:spacing w:val="-4"/>
          <w:sz w:val="32"/>
          <w:szCs w:val="32"/>
        </w:rPr>
      </w:pPr>
    </w:p>
    <w:p w14:paraId="41F739D6">
      <w:pPr>
        <w:spacing w:line="540" w:lineRule="exact"/>
        <w:ind w:firstLine="567"/>
        <w:rPr>
          <w:rStyle w:val="18"/>
          <w:rFonts w:ascii="仿宋" w:hAnsi="仿宋" w:eastAsia="仿宋"/>
          <w:b w:val="0"/>
          <w:spacing w:val="-4"/>
          <w:sz w:val="32"/>
          <w:szCs w:val="32"/>
        </w:rPr>
      </w:pPr>
    </w:p>
    <w:p w14:paraId="346A052A">
      <w:pPr>
        <w:spacing w:line="540" w:lineRule="exact"/>
        <w:ind w:firstLine="567"/>
        <w:rPr>
          <w:rStyle w:val="18"/>
          <w:rFonts w:ascii="仿宋" w:hAnsi="仿宋" w:eastAsia="仿宋"/>
          <w:b w:val="0"/>
          <w:spacing w:val="-4"/>
          <w:sz w:val="32"/>
          <w:szCs w:val="32"/>
        </w:rPr>
      </w:pPr>
    </w:p>
    <w:p w14:paraId="5027B74F">
      <w:pPr>
        <w:spacing w:line="540" w:lineRule="exact"/>
        <w:ind w:firstLine="567"/>
        <w:rPr>
          <w:rStyle w:val="18"/>
          <w:rFonts w:ascii="仿宋" w:hAnsi="仿宋" w:eastAsia="仿宋"/>
          <w:b w:val="0"/>
          <w:spacing w:val="-4"/>
          <w:sz w:val="32"/>
          <w:szCs w:val="32"/>
        </w:rPr>
      </w:pPr>
    </w:p>
    <w:p w14:paraId="288BA28F">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88D1900-CE71-44C8-8160-6D35156A83C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19052251-9B12-435C-8E05-B5DCCEEAC5CC}"/>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7252541B-F49E-4611-82D8-BCFB59D9DE43}"/>
  </w:font>
  <w:font w:name="华文中宋">
    <w:panose1 w:val="02010600040101010101"/>
    <w:charset w:val="86"/>
    <w:family w:val="auto"/>
    <w:pitch w:val="default"/>
    <w:sig w:usb0="00000287" w:usb1="080F0000" w:usb2="00000000" w:usb3="00000000" w:csb0="0004009F" w:csb1="DFD70000"/>
    <w:embedRegular r:id="rId4" w:fontKey="{1190872D-7617-40D2-998D-7E2DF68513E5}"/>
  </w:font>
  <w:font w:name="方正小标宋_GBK">
    <w:panose1 w:val="02000000000000000000"/>
    <w:charset w:val="86"/>
    <w:family w:val="script"/>
    <w:pitch w:val="default"/>
    <w:sig w:usb0="A00002BF" w:usb1="38CF7CFA" w:usb2="00082016" w:usb3="00000000" w:csb0="00040001" w:csb1="00000000"/>
    <w:embedRegular r:id="rId5" w:fontKey="{4615FB66-FABA-4CBE-82F0-DE1671213061}"/>
  </w:font>
  <w:font w:name="仿宋_GB2312">
    <w:panose1 w:val="02010609030101010101"/>
    <w:charset w:val="86"/>
    <w:family w:val="modern"/>
    <w:pitch w:val="default"/>
    <w:sig w:usb0="00000001" w:usb1="080E0000" w:usb2="00000000" w:usb3="00000000" w:csb0="00040000" w:csb1="00000000"/>
    <w:embedRegular r:id="rId6" w:fontKey="{CE5DB3C7-E095-46A6-AE75-BFC379D6D20C}"/>
  </w:font>
  <w:font w:name="楷体">
    <w:panose1 w:val="02010609060101010101"/>
    <w:charset w:val="86"/>
    <w:family w:val="modern"/>
    <w:pitch w:val="default"/>
    <w:sig w:usb0="800002BF" w:usb1="38CF7CFA" w:usb2="00000016" w:usb3="00000000" w:csb0="00040001" w:csb1="00000000"/>
    <w:embedRegular r:id="rId7" w:fontKey="{A5C06824-1F44-4138-B13C-91F9952AC6E6}"/>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DB73086">
        <w:pPr>
          <w:pStyle w:val="12"/>
          <w:jc w:val="center"/>
        </w:pPr>
        <w:r>
          <w:fldChar w:fldCharType="begin"/>
        </w:r>
        <w:r>
          <w:instrText xml:space="preserve">PAGE   \* MERGEFORMAT</w:instrText>
        </w:r>
        <w:r>
          <w:fldChar w:fldCharType="separate"/>
        </w:r>
        <w:r>
          <w:rPr>
            <w:lang w:val="zh-CN"/>
          </w:rPr>
          <w:t>2</w:t>
        </w:r>
        <w:r>
          <w:fldChar w:fldCharType="end"/>
        </w:r>
      </w:p>
    </w:sdtContent>
  </w:sdt>
  <w:p w14:paraId="5611688C">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5EF4228"/>
    <w:rsid w:val="0856517C"/>
    <w:rsid w:val="0BFB189F"/>
    <w:rsid w:val="11BD75F7"/>
    <w:rsid w:val="13BE561A"/>
    <w:rsid w:val="15392994"/>
    <w:rsid w:val="18FE139B"/>
    <w:rsid w:val="20C755E8"/>
    <w:rsid w:val="3029612C"/>
    <w:rsid w:val="32A221C5"/>
    <w:rsid w:val="33F20F2A"/>
    <w:rsid w:val="34C44675"/>
    <w:rsid w:val="3B5B5607"/>
    <w:rsid w:val="3CE21B3C"/>
    <w:rsid w:val="4A454BCA"/>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31</Pages>
  <Words>5313</Words>
  <Characters>5662</Characters>
  <Lines>4</Lines>
  <Paragraphs>1</Paragraphs>
  <TotalTime>2</TotalTime>
  <ScaleCrop>false</ScaleCrop>
  <LinksUpToDate>false</LinksUpToDate>
  <CharactersWithSpaces>5674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雨。</cp:lastModifiedBy>
  <cp:lastPrinted>2018-12-31T10:56:00Z</cp:lastPrinted>
  <dcterms:modified xsi:type="dcterms:W3CDTF">2025-11-21T02:47:44Z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C734C92AAAF24344A0E4232D8EB3359B</vt:lpwstr>
  </property>
  <property fmtid="{D5CDD505-2E9C-101B-9397-08002B2CF9AE}" pid="4" name="KSOTemplateDocerSaveRecord">
    <vt:lpwstr>eyJoZGlkIjoiMGIxZTI3ODM4ZmVjOGE5NDFiYmE3OTRiMjQ5OTEyNzIiLCJ1c2VySWQiOiIyNTk4NTcxMjUifQ==</vt:lpwstr>
  </property>
</Properties>
</file>