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昌州财金【2022】36号-关于提前下达2023年中央财政农业保险费预算资金的通知-农业保险补贴项目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吉木萨尔县农业农村局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吉木萨尔县农业农村局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陈惠玲</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2024年04月09日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项目背景</w:t>
        <w:br/>
        <w:t>根据自治区人民政府办公厅《关于印发新疆维吾尔自治区政策性农业保险补贴资金管理暂行办法的通知》（新政办发〔2008〕209号），《关于印发自治州农业保险改革试点工作实施方案的通知》（昌改办字〔2016〕5号）、《关于提前下达中央财政农业保险保费补贴2023年预算资金的通知》（昌州财金〔2022〕36号）文件精神，为增强农业抗风险能力，确保农业增产增收，降低农户农业生产风险，确保农户生产积极性。</w:t>
        <w:br/>
        <w:t>2. 主要内容</w:t>
        <w:br/>
        <w:t>项目名称：昌州财金〔2022〕36号－关于提前下达中央财政农业保险保费补贴2023年预算资金的通知－农业保险补贴项目</w:t>
        <w:br/>
        <w:t>项目主要内容：为稳定农业生产，保障农民收入，引导和支持农户参加政策性农业保险，对种植业及畜牧业进行保费补贴，提高农户抗风险保障能力，逐步建立市场化农业生产风险防范化解机制，2023年承保三大粮食作物投保面积覆盖率65%以上，育肥猪保险覆盖率35%以上，保障农牧民因遭受自然灾害造成的经济损失。</w:t>
        <w:br/>
        <w:t>3.项目实施情况</w:t>
        <w:br/>
        <w:t>项目实施主体：吉木萨尔县农业农村局</w:t>
        <w:br/>
        <w:t>实施时间：该项目实施时间为2023年1月-2023年12月</w:t>
        <w:br/>
        <w:t>实施结果：根据自治区人民政府办公厅《关于印发新疆维吾尔自治区政策性农业保险补贴资金管理暂行办法的通知》（新政办发〔2008〕209号），《关于印发自治州农业保险改革试点工作实施方案的通知》（昌改办字〔2016〕5号）、《关于提前下达中央财政农业保险保费补贴2023年预算资金的通知》（昌州财金〔2022〕36号）文件精神，2023年我县共承保农作物34.6万亩，其中：小麦20.5万亩、玉米12万亩、其他作物2.1万亩、奶牛26960头、育肥猪33000头。</w:t>
        <w:br/>
        <w:t>项目资金入账、支出手续及凭证完整合理。项目实施过程中有效执行进度监管、管理资金，坚持按月调度，及时进行实地技术服务指导，资金使用安全有效，未出现违规现象。做到了专款专用、及时拨付、规范支付，确保项目顺利实施。</w:t>
        <w:br/>
        <w:t>4.项目实施主体</w:t>
        <w:br/>
        <w:t>项目实施主体：吉木萨尔县农业农村局主要职责，根据吉木萨尔县农业农村发展成绩和经验，深入分析新阶段吉木萨尔县农业农村发展面临的机遇和挑战，按照“稳粮、强经、扩畜、增饲草、兴特色、强仓储保鲜冷链物流”总体思路，坚持新发展理念引领县域农业农村高质量发展。指导县域农业农村产业发展实施乡村振兴战略，稳步提升粮食总量、确保特色农产品、畜产品长足发展，努力提高县域农产品供给和精深加工、农业品牌效益和数字指标竞争力，着力加强人居环境美丽宜居乡村建设，深化农村改革，推进城乡融合发展，加快农业农村现代化经济高质量快速发展提供依据和行动指南。</w:t>
        <w:br/>
        <w:t>5. 资金投入和使用情况</w:t>
        <w:br/>
        <w:t>（1）项目资金安排落实、总投入等情况分析</w:t>
        <w:br/>
        <w:t>本项目预算资金总额为1300万元，其中：财政资金为1300万元，其他资金为0万元。2023年实际收到预算资金1300万元，预算资金到位率为100%。</w:t>
        <w:br/>
        <w:t>（2）项目资金实际使用情况分析</w:t>
        <w:br/>
        <w:t>截至2023年12月31日，本项目实际支出1300万元，预算执行率100%。项目资金主要用于支付农作物保险补贴、牲畜保险补贴资金1300万元，执行率100%。</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1.项目绩效总目标</w:t>
        <w:br/>
        <w:t>为稳定农业生产，保障农民收入，中央和省级财政主要保障关系国计民生和粮食安全的大宗农产品，重点支持农业生产环节；不断扩大农业保险覆盖面和保障水平，逐步建立市场化的农业生产风险防范化解机制。</w:t>
        <w:br/>
        <w:t>2.阶段性目标</w:t>
        <w:br/>
        <w:t>根据《预算法》《项目支出绩效评价管理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项目产出目标</w:t>
        <w:br/>
        <w:t>①数量指标</w:t>
        <w:br/>
        <w:t>“三大粮食作物投保面积覆盖面”指标，预期指标值为“≥65%”；</w:t>
        <w:br/>
        <w:t>“育肥猪保险覆盖率”指标，预期指标值为“≥35%”；</w:t>
        <w:br/>
        <w:t>②质量指标</w:t>
        <w:br/>
        <w:t>“绝对免赔率”指标，预期指标值为“0元”；</w:t>
        <w:br/>
        <w:t>“风险保障水平”指标，预期指标值为“高于上一年度”；</w:t>
        <w:br/>
        <w:t>③时效指标</w:t>
        <w:br/>
        <w:t>“赔付及时率”指标，预期指标值为“100%”；</w:t>
        <w:br/>
        <w:t>④成本指标</w:t>
        <w:br/>
        <w:t>“项目总成本”指标，预期指标值为“≤1300万元”；</w:t>
        <w:br/>
        <w:t>（2）项目效益目标</w:t>
        <w:br/>
        <w:t>①经济效益指标</w:t>
        <w:br/>
        <w:t>“风险保障总额”指标，预期指标值为“高于上一年度”；</w:t>
        <w:br/>
        <w:t>“农业保险综合费用率”指标，预期指标值为“≥20%”；</w:t>
        <w:br/>
        <w:t>②社会效益指标</w:t>
        <w:br/>
        <w:t>“经办机构县级分支机构覆盖率”指标，预期指标值为“100%”；</w:t>
        <w:br/>
        <w:t>③生态效益指标</w:t>
        <w:br/>
        <w:t>本项目无该指标</w:t>
        <w:br/>
        <w:t>④可持续影响</w:t>
        <w:br/>
        <w:t>本项目无该指标</w:t>
        <w:br/>
        <w:t>（3）满意度目标</w:t>
        <w:br/>
        <w:t>①满意度指标</w:t>
        <w:br/>
        <w:t>“承保理赔公示率”指标，预期指标值为“=100%”；</w:t>
        <w:br/>
        <w:t>“投保农户满意度”指标，预期指标值为“=100%”。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本次绩效评价遵循财政部《项目支出绩效评价管理办法》（新财预〔2020〕10号）和自治区财政厅《自治区财政支出绩效评价管理暂行办法》（新财预〔2018〕189号）等相关政策文件与规定，旨在评价财政项目实施前期、过程及效果，评价财政预算资金使用的效率及效益。</w:t>
        <w:br/>
        <w:t>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昌州财金〔2022〕36号－关于提前下达中央财政农业保险保费补贴2023年预算资金的通知－农业保险补贴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(5)《关于印发〈吉木萨尔县财政支出绩效评价管理暂行办法〉的通知》;</w:t>
        <w:br/>
        <w:t>(6)《关于印发〈吉木萨尔县预算绩效监控管理暂行办法〉的通知》;</w:t>
        <w:br/>
        <w:t>(7)关于转发《关于印发自治区项目支出绩效目标设置指引的通知》;</w:t>
        <w:br/>
        <w:t>(8)关于转发自治区《关于进一步加强和规范第三方机构参与预算绩效管理的通知》;</w:t>
        <w:br/>
        <w:t>(9)《2022年度吉木萨尔县全面实施预算绩效管理工作方案》;</w:t>
        <w:br/>
        <w:t>(10)《关于成立吉木萨尔县预算绩效管理工作领导小组的通知》;《关于加强和规范吉木萨尔县项目支出“全过程”预算绩效管理结果应用的通知》;</w:t>
        <w:br/>
        <w:t>(11)《关于印发新疆维吾尔自治区政策性农业保险补贴资金管理暂行办法的通知》（新政办发〔2008〕209号），《关于印发自治州农业保险改革试点工作实施方案的通知》（昌改办字〔2016〕5号）、《关于提前下达中央财政农业保险保费补贴2023年预算资金的通知》（昌州财金〔2022〕36号）。</w:t>
        <w:br/>
        <w:t>(12)《新疆维吾尔自治区农业保险保费补贴管理实施细则》；</w:t>
        <w:br/>
        <w:t>(13)2023年农作物正播面积定案表。</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</w:t>
        <w:br/>
        <w:t>（1）科学公正。绩效评价应当运用科学合理的方法，按照规范的程序，对项目绩效进行客观、公正地反映。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体系”。</w:t>
        <w:br/>
        <w:t>3.评价方法</w:t>
        <w:b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</w:t>
        <w:br/>
        <w:t>①定量指标分析环节：主要采用比较法，对比三级指标预期指标值和三级指标截止评价日的完成情况，综合分析绩效目标实现程度。详细评价方法的应用如下：</w:t>
        <w:br/>
        <w:t>一般量化统计类等定量指标：通过对比实际完成值和预期指标值，达成预期指标值的，登记该指标所赋全部分值；对完成值高于指标值较多的，要分析原因，如果是由于年初指标值设定明显偏低造成的，要按照偏离度适度调减分值；未完成指标值的，按照完成值与指标值的比值计算分值。</w:t>
        <w:br/>
        <w:t>属于“是”或“否”判断的单一评判定量指标：比较法，符合要求的得满分，不符合要求的不得分或者扣减相应的分数。</w:t>
        <w:br/>
        <w:t>满意度指标：主要采用比较法，根据满意度问卷统计情况计算完成比率与预期指标值对比，达成满意度预期目标的，得满分；未完成指标值的，按照完成值与预期指标值的比值计算得分；满意度小于60%不得分。</w:t>
        <w:b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</w:t>
        <w:br/>
        <w:t>4.评价标准</w:t>
        <w:b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2024年3月1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陈惠玲（评价小组组长）：主要负责项目策划和监督，全面负责项目绩效评价报告的最终质量，对评估人员出具的最终报告质量进行复核，确保评估结果的客观性；</w:t>
        <w:br/>
        <w:t>许强（评价小组组员）：主要负责资料的收集，取证、数据统计分析；</w:t>
        <w:br/>
        <w:t>苏敬龙（评价小组组员）：主要负责项目报告的制定，指标的研判，数据分析及报告撰写。</w:t>
        <w:br/>
        <w:t>2.组织实施</w:t>
        <w:br/>
        <w:t>2024年3月1日-3月31日，评价工作进入实施阶段。</w:t>
        <w:br/>
        <w:t>在数据采集方面，评价小组项目负责人、财务人员进行访谈沟通，全面了解项目实施的目的、预算安排、实施内容、组织管理、实施结果等方面的内容；全面收集项目决策过程、资金使用管理、制度建设与执行情况、</w:t>
        <w:br/>
        <w:t>质量管理、项目建设及验收等相关资料，完成绩效评价内容所需的印证资料整理，所有数据经核查后统计汇总。</w:t>
        <w:br/>
        <w:t>经调研了解，该项目主要受益群体包括种植户、养殖户。我们根据绩效评价目标和绩效指标体系，设计满意度调查问卷进行问卷调查，其中种植户、养殖户受益对象共选取样本100人，共发放问卷100份，最终收回95份。 </w:t>
        <w:br/>
        <w:t>3.分析评价</w:t>
        <w:br/>
        <w:t>2024年3月1日-3月31日，评价小组按照绩效评价的原则和规范，对取得的资料进行审查核实，对采集的数据进行分析，按照绩效评价指标评分表逐项进行打分、分析、汇总各方评价结果。　</w:t>
        <w:br/>
        <w:t>4.撰写与提交评价报告</w:t>
        <w:br/>
        <w:t>2024年3月1-3月31日，评价小组撰写绩效评价报告，按照新疆维吾尔自治区财政绩效管理信息系统绩效评价模块中统一格式和文本框架撰写绩效评价报告并提交审核。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经评价，本项目达成年初设立的绩效目标，在实施过程中取得了良好的成效。</w:t>
        <w:br/>
        <w:t>（二）评价结论</w:t>
        <w:br/>
        <w:t>此次绩效评价通过绩效评价小组论证的评价指标体系及评分标准，采用因素分析法和比较法对本项目绩效进行客观评价，本项目共设置三级指标数量22个，实现三级指标数量22个，总体完成率为100%。最终评分结果：总分为100分，绩效评级为“优”。综合评价结论如下：</w:t>
        <w:br/>
        <w:t>项目决策类指标共设置6个，满分指标6个，得分率100%；</w:t>
        <w:br/>
        <w:t>过程管理类指标共设置5个，满分指标5个，得分率100%；</w:t>
        <w:br/>
        <w:t>项目产出类指标共设置4个，满分指标6个，得分率100%；</w:t>
        <w:br/>
        <w:t>项目效益类指标共设置5个，满分指标5个，得分率100%。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项目决策类指标包括项目立项、绩效目标和资金投入三方面的内容，由3个二级指标和6个三级指标构成，权重分为21分，实际得分21分，得分率为100%。</w:t>
        <w:br/>
        <w:t>1.项目立项情况分析</w:t>
        <w:br/>
        <w:t>（1）立项依据充分性：</w:t>
        <w:br/>
        <w:t>项目立项符合《中华人民共和国农业法》《“十四五”推进农业农村现代化规划》，《财政部关于开展2020年度中央对地方转移支付预算执行情况绩效自评工作的通知》（财监〔2021〕2号）和自治区相关要求，等国家法律法规关于“《“十四五”推进农业农村现代化规划》”的国民经济发展规划和相关政策；项目立项由农业农村局“开展2023年中央农业资源及生态保护补助项目”这一部门职责范围相符，属于部门履职所需；根据《财政资金直接支付申请书》，本项目资金性质为“中央资金”，功能分类为“农业资源及生态保护补贴资金”，经济分类为“公共财政支出”，根据《中华人民共和国预算法》属于公共财政支持范围，符合中央、地方事权支出责任划分原则；经检查财政项目指标大平台，本项目不存在重复。</w:t>
        <w:br/>
        <w:t>综上，该指标满分5分，根据评分标准得5分，本项目立项依据充分。</w:t>
        <w:br/>
        <w:t>（2）立项程序规范性：</w:t>
        <w:br/>
        <w:t>该项目按照自治区人民政府办公厅《关于印发新疆维吾尔自治区政策性农业保险补贴资金管理暂行办法的通知》（新政办发〔2008〕209号），《关于印发自治州农业保险改革试点工作实施方案的通知》（昌改办字〔2016〕5号）、《关于提前下达中央财政农业保险保费补贴2023年预算资金的通知》昌州财金〔2022〕36号文件精神规定的程序申请设立；经过必要的可行性研究、专家论证、风险评估、绩效评估、集体决策。</w:t>
        <w:br/>
        <w:t>综上，该指标满分3分，根据评分标准得3分，本项目立项程序合规。</w:t>
        <w:br/>
        <w:t>2.绩效目标情况分析</w:t>
        <w:br/>
        <w:t>（1）绩效目标合理性：</w:t>
        <w:br/>
        <w:t>①本项目已设置年度绩效目标，具体内容为稳定农业生产，保障农民收入，中央和省级财政主要保障关系国计民生和粮食安全的大宗农产品，重点支持农业生产环节；不断扩大农业保险覆盖面和保障水平，逐步建立市场化的农业生产风险防范化解机制。</w:t>
        <w:br/>
        <w:t>②本项目实际工作为：2023年我县共承保农作物34.6亩，其中：小麦20.5亩、玉米12亩、其他作物2.1万亩，奶牛26960头、育肥猪33000头。提高粮食产量，促进畜牧业健康发展，确保农民增收。</w:t>
        <w:br/>
        <w:t>③保障农牧民因遭受自然灾害造成的经济损失。</w:t>
        <w:br/>
        <w:t>④该项目批复的预算金额为1300万元，《财政项目支出绩效目标表》中预算金额为1300万元，预算确定的项目资金与预算确定的项目投资额相匹配。</w:t>
        <w:br/>
        <w:t>综上所述，该指标满分4分，根据评分标准得4分，绩效目标设置合理。</w:t>
        <w:br/>
        <w:t>（2）绩效指标明确性：</w:t>
        <w:br/>
        <w:t>经检查，我单位年初设置的《项目支出绩效目标表》，得出如下结论：本项目已将年度绩效目标进行细化为绩效指标体系，共设置一级指标3个，二级指标7个，三级指标11个，定量指标9个，定性指标2个，指标量化率为81%。该《项目绩效目标申报表》中，数量指标值为三大粮食作物投保面积覆盖面65%；育肥猪保险覆盖率达到35%。</w:t>
        <w:br/>
        <w:t>综上所述，本指标满分为3分，根据评分标准得3分，本项目所设置绩效指标明确。</w:t>
        <w:br/>
        <w:t>3.资金投入情况分析</w:t>
        <w:br/>
        <w:t>（1）预算编制科学性： </w:t>
        <w:br/>
        <w:t>①本项目预算编制通过前期调研和类似项目对比分析，预算编制较科学且经过论证。</w:t>
        <w:br/>
        <w:t>②预算申请内容为1300万元，本项目资金主要用于支付保险补贴资金，预算申请《关于印发新疆维吾尔自治区政策性农业保险补贴资金管理暂行办法的通知》（新政办发〔2008〕209号），《关于印发自治州农业保险改革试点工作实施方案的通知》（昌改办字〔2016〕5号）、《关于提前下达中央财政农业保险保费补贴2023年预算资金的通知》（昌州财金〔2022〕36号）文件精神中涉及的项目内容匹配。</w:t>
        <w:br/>
        <w:t>③本项目预算申请资金1300万元，我单位在预算申请中严格按照单位标准和数量进行核算，其中：项目资金主要用于承保农作物、牲畜补贴资金1300万元，执行率100%。</w:t>
        <w:br/>
        <w:t>综上所述，本指标满分为4分，根据评分标准得4分，本项目预算编制科学。</w:t>
        <w:br/>
        <w:t>（2）资金分配合理性：</w:t>
        <w:br/>
        <w:t>①本项目实际分配资金以《关于印发新疆维吾尔自治区政策性农业保险补贴资金管理暂行办法的通知》（新政办发〔2008〕209号），《关于印发自治州农业保险改革试点工作实施方案的通知》（昌改办字〔2016〕5号）、《关于提前下达中央财政农业保险保费补贴2023年预算资金的通知》（昌州财金〔2022〕36号）文件精神为依据进行资金分配，预算资金分配依据充分。</w:t>
        <w:br/>
        <w:t>②根据《关于印发新疆维吾尔自治区政策性农业保险补贴资金管理暂行办法的通知》（新政办发〔2008〕209号），《关于印发自治州农业保险改革试点工作实施方案的通知》（昌改办字〔2016〕5号）、《关于提前下达中央财政农业保险保费补贴2023年预算资金的通知》（昌州财金〔2022〕36号）文件精神，本项目实际到位资金1300万元，实际分配资金与我单位提交申请的资金额度一致，资金分配额度合理，与我单位实际需求相适应。</w:t>
        <w:br/>
        <w:t>综上所述，本指标满分为2分，根据评分标准得2分，本项目资金分配合理。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项目过程类指标包括资金管理和组织实施两方面的内容，由2个二级指标和5个三级指标构成，权重分为19分，实际得分19分，得分率为100%。</w:t>
        <w:br/>
        <w:t>1.资金管理情况分析</w:t>
        <w:br/>
        <w:t>（1）资金到位率：</w:t>
        <w:br/>
        <w:t>本项目预算资金为1300万元，实际到位资金1300万元，资金到位率=（实际到位资金/预算资金）×100%=100%。</w:t>
        <w:br/>
        <w:t>综上所述，本指标满分为4分，根据评分标准得4分，本项目资金到位率为100%。</w:t>
        <w:br/>
        <w:t>（2）预算执行率：</w:t>
        <w:br/>
        <w:t>本项目到资金为1300万元，实际支出资金1300万元，预算执行率=（实际支出资金/实际到位资金）×100%=（1300/1300）×100%=100%。</w:t>
        <w:br/>
        <w:t>综上所述，本指标满分为5分，根据评分标准得5分，本项目预算执行率为100%</w:t>
        <w:br/>
        <w:t>（3）资金使用合规性：</w:t>
        <w:br/>
        <w:t>经检查，本项目合同、财务支出凭证等资料，本项目资金使用符合国家财经法规、《政府会计制度》以及《吉木萨尔县农业农村局资金管理办法》，资金的拨付有完整的审批程序和手续，资金实际使用方向与预算批复用途一致，不存在截留、挤占、挪用、虚列支出的情况。</w:t>
        <w:br/>
        <w:t>综上所述，本指标满分为4分，根据评分标准得4分，本项目资金使用合规。</w:t>
        <w:br/>
        <w:t>2.组织实施情况分析</w:t>
        <w:br/>
        <w:t>（4）管理制度健全性：</w:t>
        <w:br/>
        <w:t>我单位已制定《吉木萨尔县农业农村局预算绩效管理工作实施办法》，《吉木萨尔县农业农村局财务管理制度》《吉木萨尔县农业农村局采购业务管理制度》《吉木萨尔县农业农村局合同管理制度》等，上述已建立的制度均符合行政事业单位内控管理要求，财务和业务管理制度合法、合规、完整，本项目执行符合上述制度规定。</w:t>
        <w:br/>
        <w:t>综上所述，本指标满分为2分，根据评分标准得2分，本项目管理制度健全。</w:t>
        <w:br/>
        <w:t>（5）制度执行有效性：</w:t>
        <w:br/>
        <w:t>①该项目的实施符合《吉木萨尔县农业农村局预算绩效管理工作实施办法》，《吉木萨尔县农业农村局财务管理制度》《吉木萨尔县农业农村局采购业务管理制度》《吉木萨尔县农业农村局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②经现场查证财务支付凭证等资料齐全并及时归档。</w:t>
        <w:br/>
        <w:t>③本项目不存在调整。</w:t>
        <w:br/>
        <w:t>④该项目为补贴项目，不存在提供办公场所事宜，主要有保险公司直接补助到农户。</w:t>
        <w:br/>
        <w:t>综上所述，本指标满分为4分，根据评分标准得4分，本项目制度执行有效。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项目产出类指标包括产出数量、产出质量、产出时效、产出成本四方面的内容，项目产出类指标由4个二级指标和6个三级指标构成，权重分为30分，实际得分30分，得分率为100%。</w:t>
        <w:br/>
        <w:t>1.数量指标完成情况分析</w:t>
        <w:br/>
        <w:t>“三大粮食作物投保面积覆盖面”，指标值≥65%，实际完成指标值为≥68.02%，指标完成率为100%。</w:t>
        <w:br/>
        <w:t>综上所述，本指标满分为5分，根据评分标准得5分。</w:t>
        <w:br/>
        <w:t>“育肥猪保险覆盖率”指标，预期指标值为“≥35%”，实际完成指标值为48.08%，指标完成率为100%。</w:t>
        <w:br/>
        <w:t>综上所述，本指标满分为5分，根据评分标准得5分。</w:t>
        <w:br/>
        <w:t>2.质量指标完成情况分析</w:t>
        <w:br/>
        <w:t>“绝对免赔率”指标：预期指标值为0元，实际完成指标值为0元，实际完成指标值为100%，</w:t>
        <w:br/>
        <w:t>综上所述，本指标满分为5分，根据评分标准得5分。</w:t>
        <w:br/>
        <w:t>“风险保障水平”，指标值是高于上一年度。实际完成指标值为基本达成目标，指标完成率为100%。</w:t>
        <w:br/>
        <w:t>综上所述，本指标满分为5分，根据评分标准得5分。</w:t>
        <w:br/>
        <w:t>3.时效指标完成情况分析</w:t>
        <w:br/>
        <w:t>“赔付及时率”指标：预期指标值为100%，实际完成指标值为100%，指标完成率为100%。</w:t>
        <w:br/>
        <w:t>综上所述，本指标满分为5分，根据评分标准得5分。</w:t>
        <w:br/>
        <w:t>4.经济成本指标完成情况分析</w:t>
        <w:br/>
        <w:t>“项目总成本”，指标值是≤1300万元，实际完成指标值为1300万元，指标完成率为100%。</w:t>
        <w:br/>
        <w:t>综上所述，本指标满分为10分，根据评分标准，该指标得10分。</w:t>
        <w:br/>
        <w:t>5.社会成本指标完成情况分析</w:t>
        <w:br/>
        <w:t>本项目无该指标</w:t>
        <w:br/>
        <w:t>6.生态环境成本指标完成情况分析</w:t>
        <w:br/>
        <w:t>本项目无该指标。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项目效益类指标由3个二级指标和5个三级指标构成，权重分30.0分，实际得分30分。</w:t>
        <w:br/>
        <w:t>1.经济效益完成情况分析</w:t>
        <w:br/>
        <w:t>“风险保障总额”指标：预期指标值为“高于上一年度”，实际完成指标值为“基本达成目标”，指标完成率为100%。</w:t>
        <w:br/>
        <w:t>综上所述，本指标满分为6分，根据评分标准得6分。</w:t>
        <w:br/>
        <w:t>“农业保险综合费用率”指标：预期指标值为“≥20%”，实际完成指标值为“20%”，指标完成率为100%。</w:t>
        <w:br/>
        <w:t>综上所述，本指标满分为6分，根据评分标准得6分。</w:t>
        <w:br/>
        <w:t>2.社会效益完成情况分析</w:t>
        <w:br/>
        <w:t>“经办机构县级分支机构覆盖率”指标：预期指标值为“100%”，实际完成指标值为“100%”，指标完成率为100.0%。</w:t>
        <w:br/>
        <w:t>综上所述，本指标满分为6分，根据评分标准得6分。</w:t>
        <w:br/>
        <w:t>3.生态效益完成情况分析</w:t>
        <w:br/>
        <w:t>本项目无该指标</w:t>
        <w:br/>
        <w:t>4.满意度完成情况分析</w:t>
        <w:br/>
        <w:t>“承保理赔公示率”指标：预期指标值为“100%”，实际完成指标值为“100%”，指标完成率为100%。</w:t>
        <w:br/>
        <w:t>综上所述，本指标满分为6分，根据评分标准得6分。</w:t>
        <w:br/>
        <w:t>“投保农户满意度”指标：预期指标值为“100%”，实际完成指标值为“100%”，指标完成率为100%。</w:t>
        <w:br/>
        <w:t>综上所述，本指标满分为6分，根据评分标准得6分。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本项目年初预算资金总额为1300万元，全年预算数为1300万元，全年执行数为1300万元，预算执行率为1300%。</w:t>
        <w:br/>
        <w:t>本项目共设置三级指标数量22个，满分指标数量22个，经分析计算所有三级指标完成率得出，本项目总体完成率为100%。</w:t>
        <w:br/>
        <w:t>综上所述本项目不存在偏差。</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部分业务人员绩效管理意识有待增强，未能全面深入认识理解绩效管理工作的意义。绩效管理经验不足，预算绩效管理工作有待进一步落实。绩效指标的明确性、可衡量性、相关性还需进一步提升。预算精细化管理还需完善，预算编制管理水平仍有进一步提升的空间。</w:t>
        <w:br/>
        <w:t>（二）存在问题及原因分析</w:t>
        <w:br/>
        <w:t>建议加强预算绩效目标管理工作。明确预算项目绩效目标编制要求，分类别建立科学合理、细化量化、可比可测预算绩效指标。</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w:t>
      </w:r>
      <w:bookmarkStart w:id="0" w:name="_GoBack"/>
      <w:bookmarkEnd w:id="0"/>
      <w:r>
        <w:rPr>
          <w:rStyle w:val="18"/>
          <w:rFonts w:hint="eastAsia" w:ascii="黑体" w:hAnsi="黑体" w:eastAsia="黑体"/>
          <w:b w:val="0"/>
          <w:spacing w:val="-4"/>
          <w:sz w:val="32"/>
          <w:szCs w:val="32"/>
        </w:rPr>
        <w:t>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建议绩效工作由专人负责填报目标、自评，有利于项目绩效工作规范化。</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2024-03-05T10:15:37Z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