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第八届新疆北庭学国际学术研讨会项目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吉木萨尔县北庭学研究院本级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吉木萨尔县北庭学研究院本级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郑莉</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2025年05月15日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贯彻落实习近平总书记在二十大报告中关于加强文化遗产保护、推进文化自信自强重要论述和文化传承发展座谈会上把马克思主义基本原理同中国具体实际、同中华优秀传统文化相结合的重要讲话，依托世界文化遗产北庭故城遗址的历史文化价值，加强北庭故城遗址历史文化研究，在新的历史起点上推动文化繁荣、建设文化强国；推动中华优秀传统文化创造性转化、创新性发展，提炼北庭所展现精神标识和文化精髓，让历史发声、让文物说话，铸牢中华民族共同体意识和中华文化根基，特在2024年举办第八届新疆北庭学研讨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（1）项目名称：第八届新疆北庭学国际学术研讨会项目（以下简称“该项目”或“项目”）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 北庭故城作为世界文化遗产、国家考古遗址公园，如何在新时代以遗产价值为依托，深入阐释中华文化体系，加强以文化人、以文育人，赓续历史文脉、谱写当代华章，开展铸牢中华民族共同体意识教育，是今后研究的一个重大课题。此次会议计划邀请历史研究、考古发掘、文物保护、展陈设计、活化利用等方面专家79名，并收集专家论文38篇，形成论文集，为进一步扩大北庭学影响力，提升北庭故城遗产价值奠定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实施主体：吉木萨尔县北庭学研究院。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会议由新疆维吾尔自治区文化和旅游厅、新疆维吾尔自治区文物局、联合国教科文组织国际自然与文化通产空同技术中心（HSD）指导，新疆昌吉回族自治州人民政府、西北大学主办，昌吉回族自治州党委宣传部、昌吉州文化体育广播电视和旅游局、昌吉回族自治州文博院（博物馆、北庭研究院）、昌吉回族自治州吉木萨尔县人民政府、中国考古学会边疆考古专业委员会、丝绸之路考古合作研究中心、联合国教科文组织国际自然与文化遗产空间技术中心（HIST）西安分中心联合承办。本次研讨会文化遗产传承发展与建设中华民族现代文明为主题，如何在新时代以遗产价值为依托，深入阐释中华文化体系，加强以文化人、以文育人，赓续历史文脉、谱写当代华章，开展铸牢中华民族共同体意识教育等方面进行学术交流和研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①承担北庭故城遗址的保护、考古、管理工作；北庭故城遗址的项目申报及实施工作；北庭西大寺的壁画、泥塑等文物的保护修复以及文物讲解、文物陈展、北庭历史文化研究和文物档案资料整理工作。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②北庭故城遗址的实时监测及安防工作；发挥爱国主义教育基地作用。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③负责北庭学学术研究工作，北庭历史文化研究、历史资料收集、整理；加强北庭学研究和宣传；开展北庭文化的各类学术活动等工作；建立北庭学智库，成立专家委员会。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吉木萨尔县北庭学研究院无下属预算单位，下设4个科室，分别是：行政综合科、学术研究科、展陈宣教科、遗产保护科。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吉木萨尔县北庭学研究院编制数15，实有人数16人，其中：在职16人，减少4人；退休0人，减少0人；离休0人，减少0人。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本项目预算安排总额为50万元，资金来源为本级部门预算，其中：财政资金50万元，其他资金0万元，2024年实际收到预算资金50万元，预算资金到位率为100%。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截至2024年12月31日，本项目实际支付资金50万元，预算执行率100%。本项目资金主要用于支付办公费27.48万元、印刷费10.54万元、咨询费3.2万元等。</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了确保研讨会取得丰硕成果，既突出主题、更好地阐释北庭故城历史文化价值，又丰富内容、为服务“文化润疆工程”提供学术支撑。本次研讨会邀请专家79名，共收到专家学者学术论文和发言提纲38篇，大会主题交流发言的专家学者达38人，围绕北庭故城历史研究的学术报告近40篇，为丰富北庭学研究内容、出版北庭学术研究成果著作、展示北庭历史文化价值，提供了重要的学术支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“邀请参会专家人数”指标，预期指标值为等于79名。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“征集专家论文篇数”指标，预期指标值为等于38篇。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“研讨会资金保障率”指标，预期指标值为“等于100%”；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“研讨会召开及时性”指标，预期指标值为“等于100%”；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“研讨会会议费用支出”指标，预期指标值为“小于等于50万元”；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“扩大北庭学影响力，提升北庭故城遗产价值”指标，预期指标值为“有效提升”；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“邀请专家满意度”指标，预期指标值为“大于等于95%”。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中共阿克苏地委阿克苏地区行署印发&lt;关于全面实施预算绩效管理的实施意见&gt;》（阿地党字〔2019〕18号）、《阿克苏地区财政支出绩效评价管理暂行办法》（阿地财预〔2019〕26号）、《关于印发&lt;自治区项目支出绩效目标设置指引&gt;的通知》（新财预〔2022〕42号）文件精神，我单位针对第八届新疆北庭学国际学术研讨会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此次我单位根据《财政支出绩效评价管理暂行办法》（财预〔2020〕10号）文件要求实施评价工作，本次评价对象为第八届新疆北庭学国际学术研讨会项目，评价核心为项目资金、项目产出、项目效益。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中共阿克苏地委阿克苏地区行署印发&lt;关于全面实施预算绩效管理的实施意见&gt;》（阿地党字〔2019〕18号）、《阿克苏地区财政支出绩效评价管理暂行办法》（阿地财预〔2019〕26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马娇（评价小组组长）：主要负责项目策划和监督，全面负责项目绩效评价报告的最终质量，对评价人员出具的最终报告质量进行复核，确保评估结果的客观性；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胡涛（评价小组组员）：主要负责资料的收集，取证、数据统计分析；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周燕（评价小组组员）：主要负责项目报告的制定，指标的研判，数据分析及报告撰写。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第八届新疆北庭学国际学术研讨会之所以成功在丝绸之路的起点西安举办，得益于区州县党委、政府的高度重视，得益于西北大学、丝绸之路考古合作研究中心等相关部门的大力支持，得益于各科研机构和各大高校以及专家学者的广泛参与，也得益于会议筹备工作小组全体成员上下汇报沟通、左右联系对接，事无巨细、认真负责、踏实付出和用心工作。无论是会议组织保障、材料审核把关、会议流程衔接、专家服务接待还是会务后勤保障，都体现了高水平、高效率、高标准和严要求。通过这次办会，向全国特别是学术研究界，充分展示了吉木萨尔</w:t>
      </w:r>
      <w:r>
        <w:rPr>
          <w:rStyle w:val="Strong"/>
          <w:rFonts w:ascii="楷体" w:eastAsia="楷体" w:hAnsi="楷体" w:hint="eastAsia"/>
          <w:b w:val="0"/>
          <w:bCs w:val="0"/>
          <w:spacing w:val="-4"/>
          <w:sz w:val="32"/>
          <w:szCs w:val="32"/>
        </w:rPr>
        <w:t xml:space="preserve">县委、县政府</w:t>
      </w:r>
      <w:r>
        <w:rPr>
          <w:rStyle w:val="Strong"/>
          <w:rFonts w:ascii="楷体" w:eastAsia="楷体" w:hAnsi="楷体" w:hint="eastAsia"/>
          <w:b w:val="0"/>
          <w:bCs w:val="0"/>
          <w:spacing w:val="-4"/>
          <w:sz w:val="32"/>
          <w:szCs w:val="32"/>
        </w:rPr>
        <w:t xml:space="preserve">“一心办大事、决心办成事、用心办好事”的凝聚力和战斗力。这为扩大北庭学研究队伍、更好的挖掘、展示、利用北庭历史文化价值奠定了坚实的基础。项目效益方面：通过各级新闻媒体的高度关注和广泛宣传，北庭故城作为昌吉州唯一一处世界文化遗产，正在引起各级领导和社会各界的广泛关注，这必将为北庭故城遗址的保护、开发、利用和北庭学研究提供重要的保障，也为提升全县、全州乃至全疆的知名度、美誉度和影响力贡献力量。存在不足之处为：北庭故城遗址在展示利用上还存在一定差距，特别是数字化技术的应用，还存在短板。</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吉木萨尔县北庭学研究院2024年工作计划》：“举办第八届新疆北庭学国际研讨会”工作计划；符合行业发展规划和政策要求；本项目立项符合《吉木萨尔县北庭学研究院单位配置内设机构和人员编制规定》中职责范围中的“开展北庭学研讨会工作”，属于我单位履职所需；根据《财政资金直接支付申请书》，本项目资金性质为“公共财政预算”功能分类为“2070204文物保护”经济分类为“其他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第八届新疆北庭学国学术研讨会实施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2024年7月5日至8日，在西安成功举办了第八届新疆北庭学国际学术研讨会。邀请79名专家，征集学术论文38篇，研讨会资金保障，保障研讨会及时召开，研讨会会议费用控制在50万元以内。扩大北庭学影响力，提升北庭故城遗产价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2024年7月5日—8日，第八届新疆北庭学国际学术研讨会在西安成功举办。30余家高校和科研院所的70余名专家学者和来自哈萨克斯坦、乌兹别克斯坦、土库曼斯坦3名外籍专家参加会议，55名专家学者作了学术研讨主题发言。会议期间同步开展了《唐代北庭文书整理与研究》新书发布仪式和《吉木萨尔县人民政府与丝绸之路考古合作研究中心签订框架性合作协议》的签订，丰富北庭学研讨会的内容，通过实施本项目，为北庭学后续的发展和研究奠定了良好的基础和学术渠道。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本次研讨会预期指标，共收到专家学者学术论文和发言提纲38篇，大会主题交流发言的专家学者达38人，围绕北庭故城历史研究的学术报告近40篇，达到为丰富北庭学研究内容、出版北庭学术研究成果著作、展示北庭历史文化价值，提供了重要的学术支撑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④该项目批复的预算金额为50万元，《项目支出绩效目标表》中预算金额为50万元，预算确定的项目资金与预算确定的项目投资额相匹配。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7个，定量指标6个，定性指标1个，指标量化率为85.71%，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邀请专家人数”“征集学术论文篇数”，三级指标的年度指标值与年度绩效目标中任务数一致，已设置时效指标“研讨会召开及时性”。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本项目预算编制通过自治州党政机关事业单位差旅费管理有关规定，根据实际参会人数编制预算，即预算编制较科学且经过论证；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预算申请内容为第八届新疆北庭学国学术研讨会，项目实际内容为第八届新疆北庭学国学术研讨会，预算申请与《第八届新疆北庭学国学术研讨会实施方案》中涉及的项目内容匹配；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50万元，我单位在预算申请中严格按照项目实施内容及测算标准进行核算，其中：办公费用27.48万元、印刷费10.54万元、咨询费3.2万元等。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第八届新疆北庭学国学术研讨会项目资金的请示》和《第八届新疆北庭学国学术研讨会实施方案》为依据进行资金分配，预算资金分配依据充分。根据《关于举办第八届北庭学国际学术研讨会的请示》（吉县政发〔2024〕35号），本项目实际到位资金50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本项目预算资金为50万元，其中：财政安排资金50万元，其他资金0万元，实际到位资金0万元，资金到位率=（实际到位资金/预算资金）×100.00%=（50/50）×100.00%=100%。得分=（实际执行率-60.00%）/（1-60.00%）×4.00=4分。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本项目实际支出资金50万元，预算执行率=（实际支出资金/实际到位资金）×100.00%=（50/50）×100.00%=100%；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北庭学研究院单位资金管理办法》《吉木萨尔县北庭学研究院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北庭学研究院建设资金管理办法》《吉木萨尔县北庭学研究院收支业务管理制度》《吉木萨尔县北庭学研究院政府采购业务管理制度》《吉木萨尔县北庭学研究院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项目支出绩效评价管理办法》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②经现场查证项目实施方案、学术论文、财务支付凭证等资料齐全并及时归档。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第八届新疆北庭学国际学术研讨会项目工作领导小组，由郑莉任组长，负责项目的组织工作；胡涛任副组长，负责项目的实施工作；组员包括：吴利刚和周燕，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“邀请专家人数”指标：预期指标值为“等于79名”，实际完成指标值为“等于79名”，指标完成率为100.00%。根据《第八届新疆北庭学国学术研讨会情况报告》文件显示，实际完成值为79名。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“征集学术论文篇数”指标：预期指标值为“等于38篇”，实际完成指标值为“等于38篇”，指标完成率为100%。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“研讨会资金保障率”指标：预期指标值为“等于100%”，实际完成指标值为“等于100%”，指标完成率为100%。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“研讨会召开及时性”指标：预期指标值为“=100%”，实际完成指标值为“=100%”，指标完成率为100%。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“研讨会会议费用支出”指标：预期指标值为“小于等于50万元”，实际完成指标值为“等于50万元”，指标完成率为100%。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“扩大北庭学影像力，提升北庭故城遗产价值”指标：预期指标值为“有效提升”，实际完成指标值为“有效提升”，指标完成率为100.00%。达成更好地阐释北庭故城历史文化价值效益。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“邀请专家满意度”指标：预期指标值为“大于等于95%”，实际完成指标值为“等于95%”，指标完成率为100%。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深化北庭历史文化研究，是当务之急，也是长远之策，应放在更高层面上予以重视。要依托北庭故城遗址和周边历史文化资源，着重加强新疆若干历史问题研究，正本清源、凝聚共识。通过广泛开展新疆历史文化宣传教育，让各族干部群众真正了解新疆“四史”，引导社会各界树牢正确的国家观、历史观、民族观、文化观和宗教观，以此铸牢中华民族共同体意识，持续增强新疆各族干部群众的“五个认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加强文化遗产地互动联系。2024年为“丝绸之路：长安—天山廊道的路网”申遗成功10周年，10年前，北庭同西安大明宫遗址、汉长安城遗址一同被列入《世界文化遗产名录》，10年后各遗产地的发展各不相同，对比与大明宫遗址，北庭故城遗址在展示利用上还存在一定差距，特别是数字化技术的应用，还存在短板。后期应加强同类型文化遗产点的互动与联系，借鉴其他遗产地好的经验做法，强化北庭故城遗址的活化利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拓展国际学术合作路径。此次学术研讨会有外籍专家参与，同时刘子凡研究员提到国外仍有许多流传的北庭文书等，这是研讨会所没有涉猎的，后期应加强拓展国际学术合作渠道，搜集、整理研究国外散落的北庭文物、资料，同时加强与国外文化遗产点联系，让“北庭学”走出国门。</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聚焦发展问题邀请专家。北庭学研讨会为第八届北庭学研讨会，与前七届北庭学研讨会一样为综合性会议，会议发言主要还是以北庭历史研究为主，对于北庭故城遗址的规划、活化利用、文旅融合发展等问题研究不够，学术理论先行不足，学术成果转化不足，在下届的研讨会中应注重此方面专家的邀请，聚焦北庭故城遗址工作实际，确保研讨会办出水平、办出特色、办出成效，取得更加丰硕的成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鼓励青年学者积极参与。此次研讨会青年学者的大量参会是此次会议的亮点，来自中国人民大学、中山大学、中央民族大学、湖南师范大学博士、硕士研究生积极参与，以其角度新颖、注重实践的学术论文受到专家一致好评，也从侧面反映越来越多的青年学者开始专注北庭、研究北庭。后期应注重青年学者的鼓励和培养，也可以召开小型的青年学者论坛，提升北庭学研究的新生力量。</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