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昌州财办建【2023】9号-关于下达新疆、西藏、四省涉藏州县建设专项【第一批】中央基建投资预算的通知</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吉木萨尔县新地乡人民政府本级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吉木萨尔县新地乡人民政府本级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虎晓兵</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建成保障了乡镇基层群众及干部职工的基本生活需求，建设乡镇基层和谐、文明的环境，提升公共管理水平和乡镇基层治理效率。同时项目的实施将进一步完基层服务基础设施建设，提高吉木萨尔县新地乡干部职工及人民群众的生活质量和生产环境，从而促进吉木萨尔县乃至昌吉州社会和谐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（1）项目名称：昌州财办建【2023】9号-关于下达新疆、西藏、四省涉藏州县建设专项【第一批】中央基建投资预算的通知（以下简称“该项目”或“项目”）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（2）项目主要内容：新建一栋建筑面积504.4平方米，建设小食堂、小厕所、小澡堂、小图书室、小文体活动室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实施主体：新地乡人民政府。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实施时间：本项目实施周期为2023年12月-2024年8月。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实施情况：该项目已完成全部前期手续的办理，已完成全部工程量，已完成项目竣工验收，正在进行工程结算审计。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（1）执行本级党委和人民代表大会的决议及上级国 家行政机关的决定和命令；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（2）执行本行政区域内的经济和社会发展计划、预算， 管理本行政区域内的经济、教育、科学、文化、卫生、体育 事业和财政、 民政、公安、司法行政、服务等行政工作等；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（3）制定和组织实施村镇建设规划，经济、科技和社 会发展计划，制定产业结构调整方案，组织指导好各业生产， 组织经济运行，促进经济发展；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 宣传、落实好党的路线、方针、政策，完善农村 基本经济制度，坚持依法行政，推进政务公开，加强对村民 委员会的指导，提高、培育村民委员会自治能力。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（5）科学制定发展规划，营造农村经济发展环境，加 强农村市场监督，培育、提升市场功能，搞活市场流通，推 广农业技术，完善农业社会化服务体系，引导农民发展现代 农业，调整产业结构，加强农村劳动力技能培训，引导农村 劳动力转移和就业，不断提高社会主义新农村建设水平。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（6）加强民政、教育、科技、文化、卫生、服务、安 全生产、劳动保障和乡村规划等社会管理，加强社会主义精 神文明建设，做好防灾减灾工作，加强环境保护，努力改善 农村人居环境，不断提高农村人口素质和农民生活质量。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（7）进一步发展和完善农业社会化服务体系，引导各类协会和农村专业合作经济组织发展农村社会公益事业和 集体公益事业。加强农村基础设施建设，增加公共产品，提 供政策、科技、市场信息，及时向上级党委、政府反映社情民意，进一步密切党群关系。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单位内设机构：新地乡人民政府设置公务员编制数24个，实有人数18人；事业编制24个，实有人数19人；工勤岗13人；编外社区工作者2人； 三支一扶3人；内勤岗位人员4人，社区、村级组织工作者6人；协  警、辅警、警务站聘用其他人员29人，新地乡派出所工作人员43人。 乡政府设有社会保障(民政)服务中心、城镇建设规划发展中心(环  境保护工作站)、农业(畜牧业)发展中心、文体广电服务中心、财  政所(农村合作经济经营管理服务站)等机构。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本项目预算安排总额为130万元，资金来源为本级部门预算中央专项资金，其中：财政资金130万元，其他资金0万元，2024年实际收到预算资金130万元，预算资金到位率为100%。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截至2024年12月31日，本项目实际支付资金130万元，预算执行率100%。本项目资金主要用于支付工程费用124.065877万元、设计费用2.76万元。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新地乡2023年“五小工程”:总建筑500平方米，建设小食堂、小厕所、小澡堂、小图书室、小文体活动室，丰富人民群众需求，提升生活体验。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“建设面积”指标，预期指标值为“小于等于510平方米”；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“已完工程质量验收合格率”指标，预期指标值为“等于100%”；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“项目完成时间”指标，预期指标值为“2024年12月31日前”；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“项目单位造价成本”指标，预期指标值为“小于等于2600元/平方米”；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“项目正常运转率”指标，预期指标值为“等于100%”；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“工程安全事故发生数量”指标，预期指标值为“等于0起”；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rPr>
        <w:t xml:space="preserve">关于印发&lt;自治区项目支出绩效目标设置指引&gt;的通知》（新财预〔2022〕42号）文件精神，我单位针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此次我单位根据《财政支出绩效评价管理暂行办法》（财预〔2020〕10号）文件要求实施评价工作，本次评价对象为吉木萨尔县新地乡2023年“五小” 工程建设项目，评价核心为项目资金、项目产出、项目效益。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阿地力别克（评价小组组长）：主要负责项目策划和监督，全面负责项目绩效评价报告的最终质量，对评价人员出具的最终报告质量进行复核，确保评估结果的客观性；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杨康（评价小组组员）：主要负责资料的收集，取证、数据统计分析；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王峰（评价小组组员）：主要负责项目报告的制定，指标的研判，数据分析及报告撰写。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本项目的实施，完成了修建新地乡2023年“五小工程”:总建筑500平方米，建设小食堂、小厕所、小澡堂、小图书室、小文体活动室，丰富人民群众需求，提升生活体验。按时开工，保障了已完工工程量质量验收合格率的产出目标。达到了建设期无重大安全事故发生的社会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秀”。综合评价结论如下：本项目共设置三级指标数量18个，实现三级指标数量18个，总体完成率为100%。项目决策类指标共设置6个，满分指标6个，得分率100%；过程管理类指标共设置5个，满分指标5个，得分率100%；项目产出类指标共设置4个，满分指标4个，得分率100%；项目效益类指标共设置2个，满分指标2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本项目符合中共中央办公厅印发《关于全面加强基层建设的若干意见》(2014年)的相关要求；是坚持围绕中心，服务大局、拓宽 领域、强化功能，进一步巩固和加强国家基层基础建设的重要举措；也是注重加强社会主义精神文明建设指导方针的重要步骤。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本项目根据中共中央办公厅、国务院办公厅印发《关于进一步加强新形势下农村精神文明建设工作的意见》文件要求，我单位上报《关于上报吉木萨尔县新地乡2023年“五小” 工程建设项目的请示》，经吉木萨尔县发展和改革委员会审核，下发《关于吉木萨尔县新地乡2023年“五小” 工程建设项目批复》批复文件，本项目正式设立。经查看，该项目立项过程产生的相关文件，符合相关要求。本项目为基础建设类项目，，已委托昌吉市汇金建设项目咨询管理有限公司编制《吉木萨尔县新地乡2023年“五小” 工程建设项目可行性研究报告(代项目建议书）》。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①该项目已设置年度绩效目标，具体内容为“新地乡2023年“五小工程”:总建筑500平方米，建设小食堂、小厕所、小澡堂、小图书室、小文体活动室，丰富人民群众需求，提升生活体验。”。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②该项目实际工作内容为：新建1栋建筑面积为500平方米“五小”工程及配套附属设施建设绩效目标与实际工作内容一致，两者具有相关性。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截止2024年12月31日，本项目实际完成支付资金130万元，预算执行率100%，新建1栋建筑面积为500平方米“五小”工程及配套附属设施建设。已完工工程量质量验收合格率，其中新建1栋建筑面积为500平方米“五小”工程支出130万元。建设期无重大安全事故发生，使项目区受益群众满意达到100%。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④该项目批复的预算金额为130万元，《项目支出绩效目标表》中预算金额为130万元，预算确定的项目资金与预算确定的项目投资额相匹配。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7个，定量指标6个，定性指标1个，指标量化率为86%，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预算申请内容为新建1栋建筑面积为500平方米“五小”工程及配套附属设施建设，项目实际内容为新建1栋建筑面积为500平方米“五小”工程及配套附属设施建设，预算申请与《吉木萨尔县新地乡2023年“五小” 工程建设项目可行性研究报告》中涉及的项目内容匹配；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130万元，我单位在预算申请中严格按照项目实施内容及测算标准进行核算，其中：施工费用124.065877万元、设计费用2.76万元、监理费用2.1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昌州财办建【2023】9号-关于下达新疆、西藏、四省涉藏州县建设专项【第一批】中央基建投资预算的通知资金的请示》为依据进行资金分配，预算资金分配依据充分。本项目实际到位资金130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本项目预算资金为130万元，其中：财政安排资金130万元，其他资金0万元，实际到位资金130万元，资金到位率=100.00%，得分=（实际执行率-60.00%）/（1-60.00%）×4.00=4分。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本项目实际支出资金130万元，预算执行率=（实际支出资金/实际到位资金）×100.00%=100%；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项目已完成，总体完成率为100%；得分=5分。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建设项目资金管理办法》《财务收支业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我单位已制定《建设项目资金管理办法》《财务收支业务管理制度》，上述已建立的制度均符合行政事业单位内控管理要求，财务和业务管理制度合法、合规、完整，本项目执行符合上述制度规定。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建设项目资金管理办法》《财务收支业务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新地乡项目工作领导小组，由徐涛任组长，负责项目的组织工作；阿地力别克任副组长，负责项目的实施工作；组员包括：杨康和王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项目产出类指标由3个二级指标和4个三级指标构成，权重分30.00分，实际得分30分。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“建设面积”指标：预期指标值为“小于等于510平方米”，实际完成指标值为“等于510平方米”，指标完成率为100.00%。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综上所述，本指标满分为8分，根据评分标准得8分。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“已完工程质量验收合格率”指标：预期指标值为“=100%”，实际完成指标值为“100%”，指标完成率为100%%。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综上所述，本指标满分为9分，根据评分标准得9分。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“项目完成时间”指标：预期指标值为“2024年12月31日前”，实际完成指标值为“2024年9月26日”，指标完成率为100%。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“项目单位造价成本”指标：预期指标值为“小于等于2600元/平方米”，实际完成指标值为“等于2600元/平方米”，指标完成率为100%。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“项目正常运转率”指标：预期指标值为“等于100%”，实际完成指标值为“等于100%”，指标完成率为100.00%。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“工程安全事故发生数量”指标：预期指标值为“等于0起”，实际完成指标值为“等于0起”，指标完成率为100.00%。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“群众满意度”指标：预期指标值为“大于等于90%”，实际完成指标值为“等于90.32%”，指标完成率为100%。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1、完善沟通计划与工具、建立健全团队协作机制。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2、完善项目风险识别预评估机制，提前制定应对策略。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1、在办理项目前期手续时，如建设用地报批，林草地征占用等手续时，项目部分手续存在提交慢、提交不全等问题。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2、在项目选址问题上不够严谨，导致项目用地位置多次变更，</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1、针对项目用地选址，需进行多次论证，避免出现项目选址多次变更的问题。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