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2024年天山马拉松赛事运营经费</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吉木萨尔县文化体育广播电视和旅游局（行政）</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唐伟华</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2025年05月28日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1.1落实健康中国战略，推进健康新疆建设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健康中国2030”规划纲要》指出，着力解决人民日益增长的美好生活需要与群众体育发展不平衡不充分之间的矛盾，加快推进群众体育生活化、科学化、健康化发展步伐，推进创建健康城市。《新疆体育发展“十四五”规划》明确到2035年主要目标，包含全民健身战略全面推进，体育产业保持强劲增长，民族体育取得全面发展，体育融合发展取得新突破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1.2铸牢中华民族共同体意识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2022年7月，中共中央总书记、国家主席、中央军委主席习近平在新疆考察指出，“要铸牢中华民族共同体意识，促进各民族交往交流交融，要推动各族群众逐步实现在空间、文化、经济、社会、心理等方面的全方位嵌入，促进各民族像石榴籽一样紧紧抱在一起。”大力推进“文化润疆”工程，加强文旅融合，做好旅游兴疆大文章，将持续提升新疆人民群众的获得感、幸福感、安全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1.3推动体育元素融入乡村振兴战略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党的二十大报告指出，全面建设社会主义现代化国家，最艰巨最繁重的任务仍然在农村。要发展乡村特色产业，拓宽农民增收致富渠道，巩固拓展脱贫攻坚成果，增强脱贫地区和脱贫群众内生发展动力。推动体育元素融入乡村振兴战略，依托可利用的水域、空域、森林、草原等特色自然资源，大力发展户外运动，推动体育与旅游、健康等产业整合发展，带动村民就业创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1.4“体育+消费”潜力不断释放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国家体育总局《“十四五”体育发展规划》指出，要深挖体育消费潜力，通过各类赛事活动拉动节假日消费和夜间经济，积极培育定制、体验、智能、时尚消费等新模式新业态，促进体育服务消费提质扩容。当前，运动已成为居民消费热点领域，强化精准供需匹配，完善服务体系，将为体育产业发展和消费增长注入强大而持久的动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（1）项目名称：2024年天山马拉松赛事运营费用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（2）项目主要内容：丝路北庭，畅跑天山！2024吉木萨尔天山马拉松于2024年8月25日正式开赛！赛事设有全程马拉松、半程马拉松及健康跑三个项目，今年恰逢北庭故城遗址申遗成功10周年，吉木萨尔天山马拉松 首次跑进世界文化遗产——北庭故城遗址。全赛道均设在城区内，将 城市景色与千年世遗融合，选手从“城市会客厅”北庭园出发，跑过 吉木萨尔城市新名片庭州湾大桥、丝绸之路北庭故城遗址博物馆等城 市景点，以及庭州湾公园、地质公园等城中自然景观.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丝路北庭，畅跑天山！2024吉木萨尔天山马拉松于2024年8月25日正式开赛！赛事设有全程马拉松、半程马拉松及健康跑三个项目，今年恰逢北庭故城遗址申遗成功10周年，吉木萨尔天山马拉松 首次跑进世界文化遗产——北庭故城遗址。全赛道均设在城区内，将 城市景色与千年世遗融合，选手从“城市会客厅”北庭园出发，跑过 吉木萨尔城市新名片庭州湾大桥、丝绸之路北庭故城遗址博物馆等城 市景点，以及庭州湾公园、地质公园等城中自然景观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组织机构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技术认证：中国田径协会（拟）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主办单位：昌吉回族自治州文化体育广播电视和旅游局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吉木萨尔县人民政府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承办单位：吉木萨尔县文化体育广播电视和旅游局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厦门文广传媒集团有限公司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支持单位：厦门马拉松赛组委会办公室</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运营单位：厦门文广体育有限公司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1.指导、管理全县体育工作和县级体育设施的使用、县体育馆和体育场维护及运营；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2.负责业余体校运营及培训、全县体育训练竞赛和体育后备人才的培养;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3.承办和组织参加自治区、昌吉州体育竞赛;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4.负责裁判员、教练员、运动员队伍建设和管理工作;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5.拟订优秀体育人才奖励办法并组织实施;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6.指导和推动青少年体育、少数民族体育工作和群众性体育活动的开展;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7.监督管理体育彩票发行工作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8.及全县社会体育协会；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9.负责整理、汇总上报全县体育工作统计资料及各类综合统计数据及行业信息发布工作；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单位内设机构：全域旅游发展服务中心，文化体育中心、博物馆、图书馆、文化馆等。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本项目预算安排总额为450万元，资金来源为财政资金，其中：财政资金450万元，其他资金0万元，2024年实际收到预算资金450万元，预算资金到位率为100%。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截至2024年12月31日，本项目实际支付资金450万元，预算执行率100%。本项目资金主要用于支付2024年天山马拉松赛事运营费，费用450万元。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积极落实“文化润疆”“旅游兴疆”战略，围绕创建“自治区全域旅游示范区”总目标，全力打造新疆“体育+旅游”独特品牌，投资450万元将吉木萨尔天山马拉松打造为：具有民族特色的丝路文化马拉松赛，持续推进天山马拉松赛事向专业化、品牌化方向发展。以“体育+”模式，将天山马拉松作为一个新型平台，融合文化、旅游、休闲娱乐、电商等产业，整合资源助力吉木萨尔高质量发展，通过天山马拉松赛事及相关活动，凸显吉木萨尔独特的地域特色和民族文化特色，以及吉厦民族团结情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 2.阶段性目标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“活动场次”指标，预期指标值为“≥1场次”；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“参与活动人数”指标，预期指标值为“≥4000人”；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“活动参与率”指标，预期指标值为“=100%”；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“完成活动及时率”指标，预期指标值为“=100%”；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“马拉松活动费用”指标，预期指标值为“≤450万元”；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“提升吉木萨尔县知名度和美誉度”预期指标值为“有效提升”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“有效提升了人民的体质健康”指标，预期指标值为“有效提升”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遵循财政部《项目支出绩效评价管理办法》（新财预〔2020〕10号）和自治区财政厅《自治区财政支出绩效评价管理暂行办法》（新财预〔2018〕189号）等相关政策文件与规定，旨在评价财政项目实施前期、过程及效果，评价财政预算资金使用的效率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文旅局吉县党财办〔2023〕2号2023年天山马拉松赛事运营费用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4.绩效评价依据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(1)《中华人民共和国预算法》；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(2)《中共中央国务院关于全面实施预算绩效管理的意见》（中发〔2018〕34号）；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(3)《项目支出绩效评价管理办法》（财预〔2020〕10号）；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(4)《自治区财政支出绩效评价管理暂行办法》（新财预〔2018〕189号）；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(5)《关于印发&lt;吉木萨尔县财政支出绩效评价管理暂行办法&gt;的通知》;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(6)《关于印发&lt;吉木萨尔县预算绩效监控管理暂行办法&gt;的通知》;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(7)关于转发《关于印发自治区项目支出绩效目标设置指引的通知》;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(8)关于转发自治区《关于进一步加强和规范第三方机构参与预算绩效管理的通知》;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(9)《2022年度吉木萨尔县全面实施预算绩效管理工作方案》;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(10)《关于成立吉木萨尔县预算绩效管理工作领导小组的通知》;《关于加强和规范吉木萨尔县项目支出“全过程”预算绩效管理结果应用的通知》;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(11)《2024年吉木萨尔天山马拉松赛事策划总案》；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(12)《2024吉木萨尔县天山马拉松安全风险防控方案》；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(13)《2024吉木萨尔天山马拉松医疗保障工作方案》；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(14)《2024吉木萨尔天山马拉松安全风险评估报告》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(15)《2024吉木萨尔天山马拉松举办地综合效益报告》。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项目合同，项目支付凭证等，项目其他相关资料。</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（1）科学公正。绩效评价应当运用科学合理的方法，按照规范的程序，对项目绩效进行客观、公正的反映。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4个，包括：决策指标（21.0%）、过程指标（19.0%）、产出指标（30.0%）、效益指标（30.0%）四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本项目绩效。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①定量指标分析环节：主要采用比较法，对比三级指标预期指标值和三级指标截止评价日的完成情况，综合分析绩效目标实现程度。详细评价方法的应用如下：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般量化统计类等定量指标：通过对比实际完成值和预期指标值，达成预期指标值的，记该指标所赋全部分值；对完成值高于指标值较多的，要分析原因，如果是由于年初指标值设定明显偏低造成的，要按照偏离度适度调减分值；未完成指标值的，按照完成值与指标值的比值计算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属于“是”或“否”判断的单一评判定量指标：比较法，符合要求的得满分，不符合要求的不得分或者扣减相应的分数。</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满意度指标：主要采用比较法，根据满意度问卷统计情况计算完成比率与预期指标值对比，达成满意度预期目标的，得满分；未完成指标值的，按照完成值与预期指标值的比值计算得分；满意度小于60%不得分。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分析环节：主要采用公众评判法，通过问卷及抽样调查等方式评价本项目实施后社会公众对于其实施效果的满意程度，将调研结果按照《项目支出绩效评价管理办法》（财预〔2020〕10号）文件要求分为达成年度指标、部分达成年度指标并具有一定效果、未达成年度指标且效果较差三档，分别按照该指标对应分值区间100%—80%（含）、80%—60%（含）、60%-0%合理确定分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4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唐伟华（评价小组组长）：主要负责项目策划和监督，全面负责项目绩效评价报告的最终质量，对评估人员出具的最终报告质量进行复核，确保评估结果的客观性；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李芊（评价小组组员）：主要负责资料的收集，取证、数据统计分析；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王丹（评价小组组员）：主要负责项目报告的制定，指标的研判，数据分析及报告撰写。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2025年3月15日-3月17日，评价工作进入实施阶段。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数据采集方面，评价小组项目负责人、财务人员进行访谈沟通，全面了解项目实施的目的、预算安排、实施内容、组织管理、实施结果等方面的内容；全面收集项目决策过程、资金使用管理、制度建设与执行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质量管理、项目建设及验收等相关资料，完成绩效评价内容所需的印证资料整理，所有数据经核查后统计汇总。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调研了解，该项目主要受益群体包括参赛人员、工作维护人员。我们根据绩效评价目标和绩效指标体系，设计满意度调查问卷进行问卷调查，该项目主要受益群体包括参赛选手、媒体记者。我们根据绩效评价目标和绩效指标体系，设计参赛跑者调查问卷进行问卷调查，面向赛事跑者发放问卷，回收279份问卷，最终收回224份有效问卷，有效率80.29%，赛事总体满意度超过98%。</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2025年3月18日-3月22日，评价小组按照绩效评价的原则和规范，对取得的资料进行审查核实，对采集的数据进行分析，按照绩效评价指标评分表逐项进行打分、分析、汇总各方评价结果。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2025年3月22日-3月31日，评价小组撰写绩效评价报告，按照新疆维吾尔自治区财政绩效管理信息系统绩效评价模块中统一格式和文本框架撰写绩效评价报告并提交审核。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经评价，本项目达成年初设立的绩效目标，在实施过程中取得了良好的成效，具体表现在：2024吉木萨尔天山马拉松为吉木萨尔县带来了 7107.20 万元的综合效益。其中，经济效益达到1785.42万元，社会效益达到5321.78万元。2024吉木萨尔马拉松给举办地城市吉木萨尔县带来了显著的综合效益良好的赛事体验让跑者更愿意参加吉木萨尔举办的文旅活动。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本项目共设置三级指标数量19个，实现三级指标数量19个，总体完成率为100%。最终评分结果：总分为100分，绩效评级为“优”。综合评价结论如下：项目决策类指标共设置6个，满分指标6个，得分率100%；过程管理类指标共设置5个，满分指标5个，得分率100%；项目产出类指标共设置5个，满分指标5个，得分率100%；项目效益类指标共设置3个，满分指标3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项目决策类指标由3个二级指标和6个三级指标构成，权重分21.0分，实际得分21.0分。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中国田协的要求，作为2024吉木萨尔天山马拉松赛事技术认证单位。符合行业发展规划和政策要求；本项目立项符合《吉木萨尔县文化体育广播电视和旅游局职能配置、内设机构和人员编制规定》中职责范围：管理、指导全县体育发展；协调、指导、管理我县承办的商业性体育和经批准开展的特殊体育经营活动。属于我单位履职所需；根据《财政资金直接支付申请书》，本项目资金性质为“一般公共预算”功能分类为“2070199其他文化和旅游支出”经济分类为“委托业务类”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厦门文广体育有限公司于2024年2月17日向中国田径协会提交关于举办2024吉木萨尔天山马拉松的请示，并通过审核；吉木萨尔县文化体育广播电视和旅游局于2024年2月24日向吉木萨尔县人民政府提交关于开展“2024第三届吉木萨尔天山马拉松”赛事报备的请示，已通过审核，并批复同意举办活动，厦门文广体育有限公司制定《2024吉木萨尔县天山马拉松赛事策划总案》《2024吉木萨尔县天山马拉松安全风险防控方案》《2024吉木萨尔天山马拉松医疗保障工作方案》《2024吉木萨尔天山马拉松安全风险评估报告》等方案，并通过审核，并报送文旅局审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①该项目已设置年度绩效目标，具体内容为积极落实“文化润疆”“旅游兴疆”战略，围绕创建“自治区全域旅游示范区”总目标，全力打造新疆“旅游+体育”独特品牌。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于2024年8月25日完成2024吉木萨尔天山马拉松，赛事设有全程马拉松、半程马拉松及健康跑三个项目，今年恰逢北庭故城遗址申遗成功10周年，吉木萨尔天山马拉松首次跑进世界文化遗产——北庭故城遗址。全赛道均设在城区内，将城市景色与千年世遗融合，选手从“城市会客厅”北庭园出发，跑过吉木萨尔城市新名片庭州湾大桥、丝绸之路北庭故城遗址博物馆等城市景点，以及庭州湾公园、地质公园等城中自然景观。近4000名跑者在奔跑中感受吉木萨尔县“步步有景，步步是景”的北庭故城之美。</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③该项目按照绩效目标已举办马拉松活动1场次，参加人数4000人，赛事设有全程马拉松、半程马拉松及健康跑三个项目。为吉木萨尔县带来了107.20 万元的综合效益。其中，经济效益达到1785.42万元，社会效益达到5321.78万元。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④该项目批复的预算金额为450万元，《项目支出绩效目标表》中预算金额为450万元，预算确定的项目资金与预算确定的项目投资额相匹配。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综上所述，本指标满分为4.0分，根据评分标准得4.0分，本项目绩效目标设置合理。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7个，三级指标9个，定量指标7个，定性指标2个，指标量化率为78%，量化率达70.0%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申报表》中，数量指标值为1场次，参赛人员4000人，比赛活动数量三项，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预算编制按策划总案概算编制本项目预算，即预算编制较科学且经过论证；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本项目预算申请内容为2024年天山马拉松赛事运营费，项目实际内容为2024年天山马拉松赛事运营费，预算申请与《2024年天山马拉松赛事策划总案》中涉及的项目内容匹配；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450万元，我单位在预算申请中严格按照项目实施内容及测算标准进行核算，其中：2024年天山马拉松赛事运营费用450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①本项目实际分配资金以《2024年第二次财经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议纪要》（县党办〔2023〕2号文件）为依据进行资金分配，预算资金分配依据充分。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②根据《2024年第二次财经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议纪要》（县党办〔2023〕2号文件）文件显示，本项目实际到位资金450万元，实际分配资金与我单位提交申请的资金额度一致，资金分配额度合理，与我单位实际需求相适应。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项目过程管理类指标由2个二级指标和5个三级指标构成，权重分19.0分，实际得分19.0分。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依据《2024年第二次财经</w:t>
      </w:r>
      <w:r>
        <w:rPr>
          <w:rStyle w:val="Strong"/>
          <w:rFonts w:ascii="楷体" w:eastAsia="楷体" w:hAnsi="楷体" w:hint="eastAsia"/>
          <w:b w:val="0"/>
          <w:bCs w:val="0"/>
          <w:spacing w:val="-4"/>
          <w:sz w:val="32"/>
          <w:szCs w:val="32"/>
        </w:rPr>
        <w:t xml:space="preserve">委员会</w:t>
      </w:r>
      <w:r>
        <w:rPr>
          <w:rStyle w:val="Strong"/>
          <w:rFonts w:ascii="楷体" w:eastAsia="楷体" w:hAnsi="楷体" w:hint="eastAsia"/>
          <w:b w:val="0"/>
          <w:bCs w:val="0"/>
          <w:spacing w:val="-4"/>
          <w:sz w:val="32"/>
          <w:szCs w:val="32"/>
        </w:rPr>
        <w:t xml:space="preserve">议纪要》（县党办〔2024〕2号文件），本项目预算资金为450万元，实际到位资金450万元，资金到位率100%。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综上所述，本指标满分为3.0分，根据评分标准得3.0分，本项目预算执行率为100%。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截至2024年12月底，本项目实际支出资金450万元，预算执行率100%。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综上所述，本指标满分为5.0分，根据评分标准得5.0分，本项目预算执行率为100%。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财政资金审批拨付流程》《吉木萨尔县文旅局财务制度》，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综上所述，本指标满分为5.0分，根据评分标准得5.0分，资金支出符合我单位财务管理制度规定。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我单位已制定《吉木萨尔县文旅局财务制度》，上述已建立的制度均符合行政事业单位内控管理要求，财务和业务管理制度合法、合规、完整，本项目执行符合上述制度规定。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财政资金审批拨付流程》《吉木萨尔县文旅局财务制度》等相关法律法规及管理规定，项目具备完整规范的立项程序；经查证项目实施过程资料，项目是2021年通过政府采购，确定运营单位，2024年项目也由该单位实施。项目实施过程按照《吉木萨尔天山马拉松策划方案》实施，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②经现场查证策划方案，应急预案、财务支付凭证等资料齐全并及时归档。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③项目不存在调整。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④该项目实施所需要的项目人员和场地设备均已落实到位，项目资金支出严格按照自治区、地区以及本单位资金管理办法执行。</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综上所述，本指标满分为4.0分，根据评分标准得4.0分，本项目所建立制度执行有效。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项目产出类指标由4个二级指标和5个三级指标构成，权重分30.0分，实际得分30分。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“活动场次”指标：预期指标值为“≥1次”，实际完成指标值为“1次”，指标完成率为100.0%。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“参加活动人数”指标：预期指标值为“≥4000人”，实际完成指标值为“4000人”，指标完成率为100.0%。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“活动参与率”指标：预期指标值为“≥100%”，实际完成指标值为“100%”，指标完成率为100%。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“完成活动及时率”指标：预期指标值为“≥100%”，实际完成指标值为“=100%”，指标完成率为100%。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综上所述，本指标满分为4分，根据评分标准得4分。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“马拉松活动经费”指标：预期指标值为“≤450万元”，实际完成指标值为“450万元”，指标完成率为100%。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综上所述，本指标满分为9分，根据评分标准得9分。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项目效益类指标由3个二级指标和3个三级指标构成，权重分30.0分，实际得分30分。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“提升吉木萨尔县知名度和美誉度”指标：预期指标值为“有效提升”，实际完成指标值为“基本达成目标”，指标完成率为100.0%。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“有效提升了人民的体质健康”指标：预期指标值为“有效提升”，实际完成指标值为“基本达成目标”，指标完成率为100.0%。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“本项目无该指标。”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“受益群众满意度”指标：预期指标值为“≥95%”，实际完成指标值为“95%”，指标完成率为100%。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天山马拉松赛事启动专业第三方机构的市场调研，对赛事在品牌价值、媒体价值、经济效益等方面进行全方位的跑者画像、数据分析与综合效益评估。通过数据量化与专业报告，呈现天山马拉松赛事为吉木萨尔及其他社会层面带来的系列效益，并为赛事提升及市场化道路提供专业化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建议加大宣传力度，充分运用全方位的媒体资源，营造赛事氛围，让民众、参与者通过马拉松赛事对吉木萨尔的旅游、人文、美食、产业品牌以及“厦吉情”有更深层了解。</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2024天山马拉松将融合“体育+人文”“体育+旅游”“体育+美食”等多重元素，以吉木萨尔独特的丝路、天山文化作为背景渲染赛事氛围，通过各类配套活动宣传赛事特色。建议对赛事宣传内容、宣传侧重点进行梳理升级，加大宣传力度，进一步加快对吉木萨尔城市形象的建立，并为疆内外熟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赛事整体拟采用全媒体宣传策略。根据赛事“1+4”系列主题海报、视频等升级内容规划，赛事报名至赛前以新媒体矩阵为主，多平台协同，加强图文、视频等内容的“吸睛”快速传播，传统媒体辅助宣传效果；赛事当天以全媒体传播形式突出赛事特色，精准化、场景化触达；后期做到整合资源，持续曝光。</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赛事路线设置创新，充分展现北庭壮丽风光：全程马拉松与半程马拉松赛道途径多个见证北庭历史、尽显北庭韵味的景点，充分展示了吉木萨尔县当地“北庭百里画卷，千年时光水岸”的壮丽风光。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赛事服务质量高，参赛跑者反响热烈：赛事总体满意度超过95%，赛事在参赛跑者中收获了极高的推荐度和忠诚度，同时，参赛跑者也对吉木萨尔县的文旅产品表现出极高的认可度与文旅活动参与意愿。</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赛事举办地吉木萨尔县综合效益显著：为吉木萨尔县带来了7107.20 万元的综合效益。其中，经济效益达到1785.42万元，社会效益达到5321.78万元。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综上所述，第三方评估后认为：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吉木萨尔县通过2024吉木萨尔天山马拉松获得了显著的综合效益、积极的媒体宣传效果、较高的城市认同。</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