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C9D254"/>
    <w:p w14:paraId="37FD0098">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861FCAD">
      <w:pPr>
        <w:spacing w:line="540" w:lineRule="exact"/>
        <w:jc w:val="center"/>
        <w:rPr>
          <w:rFonts w:ascii="华文中宋" w:hAnsi="华文中宋" w:eastAsia="华文中宋" w:cs="宋体"/>
          <w:b/>
          <w:kern w:val="0"/>
          <w:sz w:val="52"/>
          <w:szCs w:val="52"/>
        </w:rPr>
      </w:pPr>
    </w:p>
    <w:p w14:paraId="3A2E49E4">
      <w:pPr>
        <w:spacing w:line="540" w:lineRule="exact"/>
        <w:jc w:val="center"/>
        <w:rPr>
          <w:rFonts w:ascii="华文中宋" w:hAnsi="华文中宋" w:eastAsia="华文中宋" w:cs="宋体"/>
          <w:b/>
          <w:kern w:val="0"/>
          <w:sz w:val="52"/>
          <w:szCs w:val="52"/>
        </w:rPr>
      </w:pPr>
    </w:p>
    <w:p w14:paraId="215CB58D">
      <w:pPr>
        <w:spacing w:line="540" w:lineRule="exact"/>
        <w:jc w:val="center"/>
        <w:rPr>
          <w:rFonts w:ascii="华文中宋" w:hAnsi="华文中宋" w:eastAsia="华文中宋" w:cs="宋体"/>
          <w:b/>
          <w:kern w:val="0"/>
          <w:sz w:val="52"/>
          <w:szCs w:val="52"/>
        </w:rPr>
      </w:pPr>
    </w:p>
    <w:p w14:paraId="3B4E25DA">
      <w:pPr>
        <w:spacing w:line="540" w:lineRule="exact"/>
        <w:jc w:val="center"/>
        <w:rPr>
          <w:rFonts w:ascii="华文中宋" w:hAnsi="华文中宋" w:eastAsia="华文中宋" w:cs="宋体"/>
          <w:b/>
          <w:kern w:val="0"/>
          <w:sz w:val="52"/>
          <w:szCs w:val="52"/>
        </w:rPr>
      </w:pPr>
    </w:p>
    <w:p w14:paraId="5D08CE64">
      <w:pPr>
        <w:spacing w:line="540" w:lineRule="exact"/>
        <w:jc w:val="center"/>
        <w:rPr>
          <w:rFonts w:ascii="华文中宋" w:hAnsi="华文中宋" w:eastAsia="华文中宋" w:cs="宋体"/>
          <w:b/>
          <w:kern w:val="0"/>
          <w:sz w:val="52"/>
          <w:szCs w:val="52"/>
        </w:rPr>
      </w:pPr>
    </w:p>
    <w:p w14:paraId="68E3D3BF">
      <w:pPr>
        <w:spacing w:line="540" w:lineRule="exact"/>
        <w:jc w:val="center"/>
        <w:rPr>
          <w:rFonts w:ascii="华文中宋" w:hAnsi="华文中宋" w:eastAsia="华文中宋" w:cs="宋体"/>
          <w:b/>
          <w:kern w:val="0"/>
          <w:sz w:val="52"/>
          <w:szCs w:val="52"/>
        </w:rPr>
      </w:pPr>
    </w:p>
    <w:p w14:paraId="4A0AC368">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550970E6">
      <w:pPr>
        <w:spacing w:line="540" w:lineRule="exact"/>
        <w:jc w:val="center"/>
        <w:rPr>
          <w:rFonts w:ascii="华文中宋" w:hAnsi="华文中宋" w:eastAsia="华文中宋" w:cs="宋体"/>
          <w:b/>
          <w:kern w:val="0"/>
          <w:sz w:val="52"/>
          <w:szCs w:val="52"/>
        </w:rPr>
      </w:pPr>
    </w:p>
    <w:p w14:paraId="271533FC">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EE57A39">
      <w:pPr>
        <w:spacing w:line="540" w:lineRule="exact"/>
        <w:jc w:val="center"/>
        <w:rPr>
          <w:rFonts w:hAnsi="宋体" w:eastAsia="仿宋_GB2312" w:cs="宋体"/>
          <w:kern w:val="0"/>
          <w:sz w:val="30"/>
          <w:szCs w:val="30"/>
        </w:rPr>
      </w:pPr>
    </w:p>
    <w:p w14:paraId="3138FFC2">
      <w:pPr>
        <w:spacing w:line="540" w:lineRule="exact"/>
        <w:jc w:val="center"/>
        <w:rPr>
          <w:rFonts w:hAnsi="宋体" w:eastAsia="仿宋_GB2312" w:cs="宋体"/>
          <w:kern w:val="0"/>
          <w:sz w:val="30"/>
          <w:szCs w:val="30"/>
        </w:rPr>
      </w:pPr>
    </w:p>
    <w:p w14:paraId="1F89161D">
      <w:pPr>
        <w:spacing w:line="540" w:lineRule="exact"/>
        <w:jc w:val="center"/>
        <w:rPr>
          <w:rFonts w:hAnsi="宋体" w:eastAsia="仿宋_GB2312" w:cs="宋体"/>
          <w:kern w:val="0"/>
          <w:sz w:val="30"/>
          <w:szCs w:val="30"/>
        </w:rPr>
      </w:pPr>
    </w:p>
    <w:p w14:paraId="7BE7AE28">
      <w:pPr>
        <w:spacing w:line="540" w:lineRule="exact"/>
        <w:jc w:val="center"/>
        <w:rPr>
          <w:rFonts w:hAnsi="宋体" w:eastAsia="仿宋_GB2312" w:cs="宋体"/>
          <w:kern w:val="0"/>
          <w:sz w:val="30"/>
          <w:szCs w:val="30"/>
        </w:rPr>
      </w:pPr>
    </w:p>
    <w:p w14:paraId="36A6382A">
      <w:pPr>
        <w:spacing w:line="540" w:lineRule="exact"/>
        <w:jc w:val="center"/>
        <w:rPr>
          <w:rFonts w:hAnsi="宋体" w:eastAsia="仿宋_GB2312" w:cs="宋体"/>
          <w:kern w:val="0"/>
          <w:sz w:val="30"/>
          <w:szCs w:val="30"/>
        </w:rPr>
      </w:pPr>
    </w:p>
    <w:p w14:paraId="7ECD63CB">
      <w:pPr>
        <w:spacing w:line="540" w:lineRule="exact"/>
        <w:jc w:val="center"/>
        <w:rPr>
          <w:rFonts w:hAnsi="宋体" w:eastAsia="仿宋_GB2312" w:cs="宋体"/>
          <w:kern w:val="0"/>
          <w:sz w:val="30"/>
          <w:szCs w:val="30"/>
        </w:rPr>
      </w:pPr>
    </w:p>
    <w:p w14:paraId="2F876727">
      <w:pPr>
        <w:spacing w:line="540" w:lineRule="exact"/>
        <w:rPr>
          <w:rFonts w:hAnsi="宋体" w:eastAsia="仿宋_GB2312" w:cs="宋体"/>
          <w:kern w:val="0"/>
          <w:sz w:val="30"/>
          <w:szCs w:val="30"/>
        </w:rPr>
      </w:pPr>
    </w:p>
    <w:p w14:paraId="54C5EFF1">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2F5FFD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水利设施维修项目</w:t>
      </w:r>
    </w:p>
    <w:p w14:paraId="6FFC5019">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吉木萨尔县三台镇人民政府本级</w:t>
      </w:r>
    </w:p>
    <w:p w14:paraId="6997A1B2">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吉木萨尔县三台镇人民政府本级</w:t>
      </w:r>
    </w:p>
    <w:p w14:paraId="0D532AEB">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乔昌旭</w:t>
      </w:r>
    </w:p>
    <w:p w14:paraId="067A9165">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2025年05月08日</w:t>
      </w:r>
    </w:p>
    <w:p w14:paraId="5E40BF93">
      <w:pPr>
        <w:spacing w:line="700" w:lineRule="exact"/>
        <w:ind w:firstLine="708" w:firstLineChars="236"/>
        <w:jc w:val="left"/>
        <w:rPr>
          <w:rFonts w:hAnsi="宋体" w:eastAsia="仿宋_GB2312" w:cs="宋体"/>
          <w:kern w:val="0"/>
          <w:sz w:val="30"/>
          <w:szCs w:val="30"/>
        </w:rPr>
      </w:pPr>
    </w:p>
    <w:p w14:paraId="22A13909">
      <w:pPr>
        <w:spacing w:line="540" w:lineRule="exact"/>
        <w:rPr>
          <w:rStyle w:val="19"/>
          <w:rFonts w:ascii="黑体" w:hAnsi="黑体" w:eastAsia="黑体"/>
          <w:b w:val="0"/>
          <w:spacing w:val="-4"/>
          <w:sz w:val="32"/>
          <w:szCs w:val="32"/>
        </w:rPr>
      </w:pPr>
    </w:p>
    <w:p w14:paraId="08C869D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1E838FD">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15B5A35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遵循财政部《项目支出绩效评价管理办法》（财预〔2020〕10号）和自治区财政厅《自治区财政支出绩效评价管理暂行办法》（新财预〔2018〕189号）等相关政策文件与规定，为进一步改善当地水利设施，提升乡村群众的抗自然灾害能力，增加当地群众收入，特别是滞留农村地劳动力就地就近务工机会，进一步提升当地居民的生活幸福指数，计划实施水利设施建设维修项目4个，1.改建斗渠-8铺设管线，衬砌防渗渠道，渠系配套建筑物分水闸、涵管桥、跌水、检查井、排气阀等建设；2.潘家台子村渠道疏通；3.新建流量、浆砌石渠道及配套附属设施，通过水利设施维修项目的实施，有效改善农村水利灌溉条件，渠系综合利用率达到80%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（1）项目名称：水利设施维修项目（以下简称“该项目”或“项目”）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本项目为进一步改善当地水利设施，提升乡村群众的抗自然灾害能力，增加当地群众收入，特别是滞留农村地劳动力就地就近务工机会，进一步提升当地居民的生活幸福指数，实施水利设施维修4个，1.改建斗渠-8铺设管线，衬砌防渗渠道，渠系配套建筑物分水闸、涵管桥、跌水、检查井、排气阀等建设；2.潘家台子村渠道疏通；3.新建流量、浆砌石渠道及配套附属设施，共拨付147.2万元，支付147.2万元，完成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实施主体：吉木萨尔县三台镇人民政府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本项目为进一步改善当地水利设施，提升乡村群众的抗自然灾害能力，增加当地群众收入，特别是滞留农村地劳动力就地就近务工机会，进一步提升当地居民的生活幸福指数，实施水利设施维修4个，1.改建斗渠-8铺设管线，衬砌防渗渠道，渠系配套建筑物分水闸、涵管桥、跌水、检查井、排气阀等建设；2.潘家台子村渠道疏通；3.新建流量、浆砌石渠道及配套附属设施，共拨付147.2万元，支付147.2万元，完成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1.贯彻执行党的路线、方针、政策和国家法律法规，贯彻执行上级行政机关决定、命令及本级党委的决定，执行三台镇人民代表大会的决议；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执行三台镇行政区域内的经济和社会发展计划、预算，管理三台镇行政区域内的经济、教育、科学、文化、卫生、体育等事业和生态环境保护、财政、民政、社会保障、公安、司法行政、人口与优化生育等行政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3.保护社会主义的全民所有的财产和劳动群众集体所有的财产，保护公民私人所有的合法财产，维护社会秩序，保障公民的人身权利、民主权利和其他权利；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4.保护各种经济组织的合法权益；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5.以铸牢中华民族共同体意识为主线，促进各民族广泛交往交流交融，保障各民族的合法权利和利益；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6.保障宪法和法律赋予妇女的男女平等、同工同酬和婚姻自由等各项权利；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7.办理吉木萨尔县人民政府交办的其他事项。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吉木萨尔县三台镇人民政府无下属预算单位，聚焦基层党的建设、经济发展、民生服务、平安法治等主要职能，三台镇统筹设置“五办五中心”，“五办”即：党政综合办公室、党建工作办公室、经济发展和财政办公室、社会事务办公室（退役军人服务站）、综合执法办公室；“五中心”即：农业发展服务中心、公共文化服务中心、村镇建设发展中心、综治和网格化服务中心、便民服务中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147.2万元，资金来源为中央专项资金12.56万元，自治区专项资金76.25万元，地方政府专项资金58.396万元，其中：财政资金147.2万元，其他资金0万元，2024年实际收到预算资金147.2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147.2万元，预算执行率100%（预算执行率=（实际支出资金/预算批复金额）*100.00%，如项目预算执行率不是100.00%，则说明结转资金额度和结余资金额度）。本项目资金主要用于支付2023年末级渠系建设基础设施建设费用32万元、2024年末级渠系建设基础设施建设费用44.25万元、三台镇八家地村渠道以工代赈项目委托业务费用12.56万元、2024年水毁工程维修项目维修费用14.714万元、租赁费用19.392万元、劳务费用24.29万元（不少于两种费用）。如果是补贴类：需要明确标准及数量。</w:t>
      </w:r>
    </w:p>
    <w:p w14:paraId="3F2F07D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1758E9D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进一步改善当地水利设施。提升乡村群众的抗自然灾害能力，增加当地群众收入，特别是滞留农村地劳动力就地就近务工机会，进一步提升当地居民的生活幸福指数，实施水利设施维修4个，1.改建斗渠-8铺设管线，衬砌防渗渠道，渠系配套建筑物分水闸、涵管桥、跌水、检查井、排气阀等建设；2.潘家台子村渠道疏通；3.新建流量、浆砌石渠道及配套附属设施。通过水利设施维修项目的实施，有效改善农村水利灌溉条件，渠系综合利用率达到80%。使受益村民满意度达到96%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“实施水利设施维修项目个数”指标，预期指标值为“大于等于4个”；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“项目验收合格率”指标，预期指标值为“等于100%”；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“项目完成时间”指标，预期指标值为“2024年12月前”；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“2024年末级渠系建设”指标，预期指标值为“小于等于44.25万元”；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“三台镇八家地村乡村渠道</w:t>
      </w:r>
      <w:r>
        <w:rPr>
          <w:rStyle w:val="19"/>
          <w:rFonts w:hint="eastAsia" w:ascii="楷体" w:hAnsi="楷体" w:eastAsia="楷体"/>
          <w:b w:val="0"/>
          <w:bCs w:val="0"/>
          <w:spacing w:val="-4"/>
          <w:sz w:val="32"/>
          <w:szCs w:val="32"/>
          <w:lang w:eastAsia="zh-CN"/>
        </w:rPr>
        <w:t>以</w:t>
      </w:r>
      <w:bookmarkStart w:id="0" w:name="_GoBack"/>
      <w:bookmarkEnd w:id="0"/>
      <w:r>
        <w:rPr>
          <w:rStyle w:val="19"/>
          <w:rFonts w:hint="eastAsia" w:ascii="楷体" w:hAnsi="楷体" w:eastAsia="楷体"/>
          <w:b w:val="0"/>
          <w:bCs w:val="0"/>
          <w:spacing w:val="-4"/>
          <w:sz w:val="32"/>
          <w:szCs w:val="32"/>
        </w:rPr>
        <w:t>工代赈项目”指标，预期指标值为“小于等于12.56万元”；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“2024年水毁工程维修”指标，预期指标值为“小于等于58.396万元”；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“2023年末级渠系建设”指标，预期指标值为“小于等于32万元”；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“渠系综合利用率”指标，预期指标值为“大于等于80%”；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“有效改善农村水利灌溉条件”指标，预期指标值为“有效改善”；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“收益村民满意度”指标，预期指标值为“大于等于90%”。</w:t>
      </w:r>
    </w:p>
    <w:p w14:paraId="607EE4A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467D53B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B3B1AE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中共阿克苏地委阿克苏地区行署印发&lt;关于全面实施预算绩效管理的实施意见&gt;》（阿地党字〔2019〕18号）、《阿克苏地区财政支出绩效评价管理暂行办法》（阿地财预〔2019〕26号）、《关于印发&lt;自治区项目支出绩效目标设置指引&gt;的通知》（新财预〔2022〕42号）文件精神，我单位针对水利设施维修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此次我单位根据《财政支出绩效评价管理暂行办法》（财预〔2020〕10号）文件要求实施评价工作，本次评价对象为水利设施维修项目，评价核心为项目资金、项目产出、项目效益。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B96F54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6594143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28C95F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6CE5F44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王博（评价小组组长）：主要负责项目策划和监督，全面负责项目绩效评价报告的最终质量，对评价人员出具的最终报告质量进行复核，确保评估结果的客观性；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顾鹏飞、吴杰（评价小组组员）：主要负责资料的收集，取证、数据统计分析；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易晓丽（评价小组组员）：主要负责项目报告的制定，指标的研判，数据分析及报告撰写。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FBA562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62AF1E4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经评价，本项目达成年初设立的绩效目标，在实施过程中取得了良好的成效，具体表现在：通过水利设施维修项目的实施，有效改善农村水利灌溉条件，渠系综合利用率达到80%。使受益村民满意度达到96%。</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10个，实现三级指标数量10个，总体完成率为100%。项目决策类指标共设置6个，满分指标6个，得分率100%；过程管理类指标共设置5个，满分指标5个，得分率100%；项目产出类指标共设置7个，满分指标7个，得分率100%；项目效益类指标共设置2个，满分指标2个，得分率100%；项目满意度类指标共设置1个，满分指标1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21.00 19.00 30.00 20.00 10.00 100.00</w:t>
      </w:r>
    </w:p>
    <w:p w14:paraId="7928F668">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7BC6104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4AC1D598">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国家发展改革委颁发的《全国“十四五”以工代赈工作方案》（发改振兴〔2021〕1019号）中：“在农业农村基础设施项目建设和管护时广泛采取以工代赈方式，推动以工代赈转变为集就业促进、基本建设、应急救灾、收入分配、区域发展等功能为一体的综合性帮扶政策。”；本项目立项符合《全国“十四五”以工代赈工作方案》中：“在农业农村基础设施项目建设和管护时广泛采取以工代赈方式，推动以工代赈转变为集就业促进、基本建设、应急救灾、收入分配、区域发展等功能为一体的综合性帮扶政策”内容，符合行业发展规划和政策要求；本项目立项符合《吉木萨尔县三台镇人民政府单位配置内设机构和人员编制规定》中职责范围中的“执行三台镇行政区域内的经济和社会发展计划、预算，管理三台镇行政区域内的经济、教育、科学、文化、卫生、体育等事业和生态环境保护、财政、民政、社会保障、公安、司法行政、人口与优化生育等行政工作。”，属于我单位履职所需；根据《财政资金直接支付申请书》，本项目资金性质为“公共财政预算”功能分类为“2130399其他水利支出”经济分类为“30214租赁费、30213维修（护）费、30226劳务费、31005基础设施建设”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基础建设类模板：本项目根据《自治区“十四五”以工代赈工作方案》（新发改地区〔2021〕382号）、《吉木萨尔县国民经济和社会发展“第十四个五年”规划提纲要和2035远景目标纲要》文件要求，我单位上报《关于吉木萨尔县三台镇八家地村2025年乡村渠道中央财政以工代赈项目可行性研究报告的请示》(三台政发[2024]31号），经吉木萨尔县发展和改革委员会审核，下发《吉木萨尔县发展改革委关于三台镇八家地村2025年乡村渠道中央财政以工代赈项目可行性研究报告的批复》（吉县发改[2024]306号）批复文件，本项目正式设立。经查看，该项目立项过程产生的相关文件，符合相关要求。本项目为基础建设类项目，属于经常性项目，不涉及事前绩效评估和风险评估，已委托新疆鑫览项目管理咨询有限公司单位编制《三台镇八家地村2025年乡村渠道中央财政以工代赈项目可行性研究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非基础建设类模板：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州本级2023年末级渠系建设第一批奖补资金预算的通知文件》（昌州财农【2024】40号）《关于下达2024年末级渠系建设州本级第一批奖补资金预算的通知》（昌州财农【2024】46号）《2024年水毁工程维修资金》（吉县党财办【2024】4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本项目主要实施水利设施维修4个，维修费用为:147.2万元。项目计划于2024年12月完成，通过水利设施维修项目的实施，有效改善农村水利灌溉条件，渠系综合利用率达到80%。争取使受益村民满意度不低于90%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1.改建斗渠-8铺设管线，衬砌防渗渠道，渠系配套建筑物分水闸、涵管桥、跌水、检查井、排气阀等建设；2.潘家台子村渠道疏通；3.新建流量、浆砌石渠道及配套附属设施。绩效目标与实际工作内容一致，两者具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实施水利设施维修项目4个，维修费用为:147.2万元。项目计划于2024年12月完成，达到通过水利设施维修项目的实施，有效改善农村水利灌溉条件，渠系综合利用率达到80%。使受益村民满意度达到96%的效益，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④该项目批复的预算金额为147.2万元，《项目支出绩效目标表》中预算金额为147.2万元，预算确定的项目资金与预算确定的项目投资额相匹配。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4个，三级指标10个，定量指标8个，定性指标2个，指标量化率为100%，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大于等于4个”，三级指标的年度指标值与年度绩效目标中任务数一致，已设置时效指标“项目完成时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本项目预算编制通过新疆鑫览项目管理咨询有限公司进行初步设计，按设计概算编制本项目预算，即预算编制较科学且经过论证；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新建流量、浆砌石渠道及配套附属设施，项目实际内容为新建流量、浆砌石渠道及配套附属设施，预算申请与《三台镇八家地村2025年乡村渠道中央财政以工代赈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147.2万元，我单位在预算申请中严格按照项目实施内容及测算标准进行核算，其中：2024年末级渠系建设项目44.25万元，三台镇八家地村乡村渠道以工代赈项目12.56万元，2025年水毁工程维修58.396万元，2023年末级渠系建设32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三台镇八家地村2025年乡村渠道中央财政以工代赈项目资金的请示》和《三台镇八家地村2025年乡村渠道中央财政以工代赈项目实施方案》《关于申请2024年水毁工程维修资金的请示》《昌州财农【2024】40号-关于下达州本级2023年末级渠系建设第一批奖补资金预算的通知》《昌州财农【2024】46号关于下达2024年末级渠系建设州本级第一批奖补资金预算的通知》等为依据进行资金分配，预算资金分配依据充分。根据《关于下达州本级2023年末级渠系建设第一批奖补资金预算的通知文件》（昌州财农【2024】40号）《关于下达2024年末级渠系建设州本级第一批奖补资金预算的通知》（昌州财农【2024】46号）《2024年水毁工程维修资金》（吉县党财办【2024】4号），本项目实际到位资金147.2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综上所述，本指标满分为2.00分，根据评分标准得2分，本项目资金分配合理。</w:t>
      </w:r>
      <w:r>
        <w:rPr>
          <w:rStyle w:val="19"/>
          <w:rFonts w:hint="eastAsia" w:ascii="楷体" w:hAnsi="楷体" w:eastAsia="楷体"/>
          <w:b w:val="0"/>
          <w:bCs w:val="0"/>
          <w:spacing w:val="-4"/>
          <w:sz w:val="32"/>
          <w:szCs w:val="32"/>
        </w:rPr>
        <w:tab/>
      </w:r>
    </w:p>
    <w:p w14:paraId="56FF2D93">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6EF353F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本项目预算资金为147.2万元，其中：财政安排资金147.2万元，其他资金0万元，实际到位资金147.2万元，资金到位率=（实际到位资金/预算资金）×100.00%=100%。得分=（实际执行率-60.00%）/（1-60.00%）×4.00=4分。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本项目实际支出资金147.2万元，预算执行率=（实际支出资金/实际到位资金）×100.00%=（147.2/147.2）×100.00%=100%；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得分=（实际完成率-60.00%）/（1-60.00%）×权重=100%×5.00=5分。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三台镇政府财务管理制度》，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我单位已制定《专项资金管理制度》《政府采购业务管理制度》，上述已建立的制度均符合行政事业单位内控管理要求，财务和业务管理制度合法、合规、完整，本项目执行符合上述制度规定。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吉木萨尔县三台镇人民政府预算管理制度》《吉木萨尔县三台镇人民政府采购业务管理制度》《吉木萨尔县三台镇人民政府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水利设施维修项目项目工作领导小组，由镇长任组长，负责项目的组织工作；分管副书记任副组长，负责项目的实施工作；组员包括：项目干事和财务干事，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综上所述，本指标满分为4.00分，根据评分标准得4分，本项目所建立制度执行有效。</w:t>
      </w:r>
    </w:p>
    <w:p w14:paraId="4F62B22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1C27C3F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项目产出类指标由4个二级指标和10个三级指标构成，权重分30.00分，实际得分30分。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“实施水利设施维修项目个数”指标：预期指标值为“大于等于4个”，实际完成指标值为“等于4个”，指标完成率为100.00%。根据财政局相关文件显示，实际完成值为实施4个水利设施维修项目。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“项目验收合格率”指标：预期指标值为“等于100%”，实际完成指标值为“等于100%”，指标完成率为100%%。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“项目完成时间”指标：预期指标值为“2024年12月前”，实际完成指标值为“2024年12月前”，指标完成率为100%。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“2024年末级渠系建设”指标：预期指标值为“小于等于44.25万元”，实际完成指标值为“等于44.25万元”，指标完成率为100%。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“三台镇八家地村乡村渠道</w:t>
      </w:r>
      <w:r>
        <w:rPr>
          <w:rStyle w:val="19"/>
          <w:rFonts w:hint="eastAsia" w:ascii="楷体" w:hAnsi="楷体" w:eastAsia="楷体"/>
          <w:b w:val="0"/>
          <w:bCs w:val="0"/>
          <w:spacing w:val="-4"/>
          <w:sz w:val="32"/>
          <w:szCs w:val="32"/>
          <w:lang w:eastAsia="zh-CN"/>
        </w:rPr>
        <w:t>以</w:t>
      </w:r>
      <w:r>
        <w:rPr>
          <w:rStyle w:val="19"/>
          <w:rFonts w:hint="eastAsia" w:ascii="楷体" w:hAnsi="楷体" w:eastAsia="楷体"/>
          <w:b w:val="0"/>
          <w:bCs w:val="0"/>
          <w:spacing w:val="-4"/>
          <w:sz w:val="32"/>
          <w:szCs w:val="32"/>
        </w:rPr>
        <w:t>工代赈项目”指标：预期指标值为“小于等于12.56万元”，实际完成指标值为“等于12.56万元”，指标完成率为100%。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综上所述，本指标满分为1分，根据评分标准得1分。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“2024年水毁工程维修”指标：预期指标值为“小于等于58.396万元”，实际完成指标值为“等于58.396万元”，指标完成率为100%。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综上所述，本指标满分为3.5分，根据评分标准得3.5分。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“2023年末级渠系建设”指标：预期指标值为“小于等于32万元”，实际完成指标值为“等于32万元”，指标完成率为100%。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综上所述，本指标满分为2.5分，根据评分标准得2.5分。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4A7EAFC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101FF68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项目效益类指标由1个二级指标和1个三级指标构成，权重分20.00分，实际得分20分。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“渠系综合利用率”指标：预期指标值为“大于等于80%”，实际完成指标值为“等于80%”，指标完成率为100%。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“有效改善农村水利灌溉条件”指标：预期指标值为“有效改善”，实际完成指标值为“有效改善”，指标完成率为100%。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7EAF2C0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“受益村民满意度”指标：预期指标值为“大于等于90%”，实际完成指标值为“等于96%”，指标完成率为100%。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p>
    <w:p w14:paraId="6531190A">
      <w:pPr>
        <w:spacing w:line="540" w:lineRule="exact"/>
        <w:ind w:firstLine="567"/>
        <w:rPr>
          <w:rStyle w:val="19"/>
          <w:rFonts w:hint="eastAsia" w:ascii="楷体" w:hAnsi="楷体" w:eastAsia="楷体"/>
          <w:b w:val="0"/>
          <w:bCs w:val="0"/>
          <w:spacing w:val="-4"/>
          <w:sz w:val="32"/>
          <w:szCs w:val="32"/>
        </w:rPr>
      </w:pPr>
    </w:p>
    <w:p w14:paraId="4AC28E89">
      <w:pPr>
        <w:spacing w:line="540" w:lineRule="exact"/>
        <w:ind w:firstLine="567"/>
        <w:rPr>
          <w:rStyle w:val="19"/>
          <w:rFonts w:ascii="楷体" w:hAnsi="楷体" w:eastAsia="楷体"/>
          <w:spacing w:val="-4"/>
          <w:sz w:val="32"/>
          <w:szCs w:val="32"/>
        </w:rPr>
      </w:pPr>
    </w:p>
    <w:p w14:paraId="1C08EAFD">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73337E69">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本项目能够严格按照《关于下达州本级2023年末级渠系建设第一批奖补资金预算的通知文件》（昌州财农【2024】40号）《关于下达2024年末级渠系建设州本级第一批奖补资金预算的通知》（昌州财农【2024】46号）《2024年水毁工程维修资金》（吉县党财办【2024】4号）等通知执行，项目执行情况较好。二是加强组织领导，本项目绩效评价工作，由镇长任组长，分管副书记任副组长，从项目到资金，均能后很好的执行。三是加强沟通协调，我单位及时向县领导汇报项目建设进度，加强与相关单位的沟通，确保项目按期完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指标设计不合理，指标单一化，主要是制定指标时缺乏科学方法，部门之间沟通欠缺，导致指标片面化。四是绩效结果未用于改进后续项目，主要是缺乏闭环管理机制，未形成“评估-反馈-改进”循环。</w:t>
      </w:r>
    </w:p>
    <w:p w14:paraId="2A9099C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4CB815D1">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对各项指标和指标值要进一步优化、完善，主要在细化、量化上改进，二是针对自评价工作还存在自我审定的局限性，会影响评价质量，容易造成问题的疏漏，在客观性和公正性上说服力不强这一问题，对参与绩效评价工作人员进行专业的绩效工作培训，提升业务能力。</w:t>
      </w:r>
    </w:p>
    <w:p w14:paraId="2E52885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60221CD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A2839D0">
      <w:pPr>
        <w:spacing w:line="540" w:lineRule="exact"/>
        <w:ind w:firstLine="567"/>
        <w:rPr>
          <w:rStyle w:val="19"/>
          <w:rFonts w:ascii="仿宋" w:hAnsi="仿宋" w:eastAsia="仿宋"/>
          <w:b w:val="0"/>
          <w:spacing w:val="-4"/>
          <w:sz w:val="32"/>
          <w:szCs w:val="32"/>
        </w:rPr>
      </w:pPr>
    </w:p>
    <w:p w14:paraId="4F7D2310">
      <w:pPr>
        <w:spacing w:line="540" w:lineRule="exact"/>
        <w:ind w:firstLine="567"/>
        <w:rPr>
          <w:rStyle w:val="19"/>
          <w:rFonts w:ascii="仿宋" w:hAnsi="仿宋" w:eastAsia="仿宋"/>
          <w:b w:val="0"/>
          <w:spacing w:val="-4"/>
          <w:sz w:val="32"/>
          <w:szCs w:val="32"/>
        </w:rPr>
      </w:pPr>
    </w:p>
    <w:p w14:paraId="048AAAAF">
      <w:pPr>
        <w:spacing w:line="540" w:lineRule="exact"/>
        <w:ind w:firstLine="567"/>
        <w:rPr>
          <w:rStyle w:val="19"/>
          <w:rFonts w:ascii="仿宋" w:hAnsi="仿宋" w:eastAsia="仿宋"/>
          <w:b w:val="0"/>
          <w:spacing w:val="-4"/>
          <w:sz w:val="32"/>
          <w:szCs w:val="32"/>
        </w:rPr>
      </w:pPr>
    </w:p>
    <w:p w14:paraId="7C535EA2">
      <w:pPr>
        <w:spacing w:line="540" w:lineRule="exact"/>
        <w:ind w:firstLine="567"/>
        <w:rPr>
          <w:rStyle w:val="19"/>
          <w:rFonts w:ascii="仿宋" w:hAnsi="仿宋" w:eastAsia="仿宋"/>
          <w:b w:val="0"/>
          <w:spacing w:val="-4"/>
          <w:sz w:val="32"/>
          <w:szCs w:val="32"/>
        </w:rPr>
      </w:pPr>
    </w:p>
    <w:p w14:paraId="10B4489F">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5A1AC04">
        <w:pPr>
          <w:pStyle w:val="12"/>
          <w:jc w:val="center"/>
        </w:pPr>
        <w:r>
          <w:fldChar w:fldCharType="begin"/>
        </w:r>
        <w:r>
          <w:instrText xml:space="preserve">PAGE   \* MERGEFORMAT</w:instrText>
        </w:r>
        <w:r>
          <w:fldChar w:fldCharType="separate"/>
        </w:r>
        <w:r>
          <w:rPr>
            <w:lang w:val="zh-CN"/>
          </w:rPr>
          <w:t>2</w:t>
        </w:r>
        <w:r>
          <w:fldChar w:fldCharType="end"/>
        </w:r>
      </w:p>
    </w:sdtContent>
  </w:sdt>
  <w:p w14:paraId="54FA2C9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4B87206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339a7818-8d0b-45e0-8f74-9f3c415739e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270</Words>
  <Characters>578</Characters>
  <Lines>4</Lines>
  <Paragraphs>1</Paragraphs>
  <TotalTime>8</TotalTime>
  <ScaleCrop>false</ScaleCrop>
  <LinksUpToDate>false</LinksUpToDate>
  <CharactersWithSpaces>592</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国库科</cp:lastModifiedBy>
  <cp:lastPrinted>2018-12-31T10:56:00Z</cp:lastPrinted>
  <dcterms:modified xsi:type="dcterms:W3CDTF">2025-11-24T10:07:24Z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86A4BE803B594D54BB30BEB283D7FDDD_13</vt:lpwstr>
  </property>
</Properties>
</file>