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8524850">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吉木萨尔县老台乡人民政府2024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E2D14E0">
      <w:r>
        <w:br w:type="page"/>
      </w:r>
    </w:p>
    <w:p w14:paraId="4000F510">
      <w:pPr>
        <w:spacing w:line="640" w:lineRule="exact"/>
        <w:jc w:val="center"/>
        <w:outlineLvl w:val="1"/>
      </w:pPr>
      <w:r>
        <w:rPr>
          <w:rFonts w:ascii="黑体" w:hAnsi="黑体" w:eastAsia="黑体"/>
          <w:sz w:val="32"/>
        </w:rPr>
        <w:t>第一部分 单位概况</w:t>
      </w:r>
    </w:p>
    <w:p w14:paraId="0110EDF2">
      <w:pPr>
        <w:spacing w:line="640" w:lineRule="exact"/>
        <w:ind w:firstLine="640"/>
        <w:jc w:val="both"/>
        <w:outlineLvl w:val="2"/>
      </w:pPr>
      <w:r>
        <w:rPr>
          <w:rFonts w:ascii="黑体" w:hAnsi="黑体" w:eastAsia="黑体"/>
          <w:sz w:val="32"/>
        </w:rPr>
        <w:t>一、主要职能</w:t>
      </w:r>
    </w:p>
    <w:p w14:paraId="07F49FD5">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贯彻执行党的路线、方针、政策和国家法律法规，贯彻执行上级行政机关决定、命令及本级党委的决定，执行老台乡人民代表大会的决议。</w:t>
      </w:r>
    </w:p>
    <w:p w14:paraId="24BC5093">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对老台乡人民代表大会及其主席团和上级行政机关负责并报告工作。</w:t>
      </w:r>
    </w:p>
    <w:p w14:paraId="1EFAA23B">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编制和执行老台乡经济和社会发展规划、计划并执行财政预算。</w:t>
      </w:r>
    </w:p>
    <w:p w14:paraId="6488441E">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负责本行政区域经济和各项社会事业的行政工作。</w:t>
      </w:r>
    </w:p>
    <w:p w14:paraId="27872A21">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负责维护社会秩序，营造良好的发展环境，保护公民和各种经济组织的合法权益。</w:t>
      </w:r>
    </w:p>
    <w:p w14:paraId="55467A69">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指导、支持和帮助村民委员会工作。</w:t>
      </w:r>
    </w:p>
    <w:p w14:paraId="621ADD68">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协调派驻老台乡政府部门的相应事务。</w:t>
      </w:r>
    </w:p>
    <w:p w14:paraId="24717DEA">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履行法律规定的其他职责。</w:t>
      </w:r>
    </w:p>
    <w:p w14:paraId="120D5181">
      <w:pPr>
        <w:spacing w:line="640" w:lineRule="exact"/>
        <w:ind w:firstLine="640"/>
        <w:jc w:val="both"/>
        <w:outlineLvl w:val="2"/>
      </w:pPr>
      <w:r>
        <w:rPr>
          <w:rFonts w:ascii="黑体" w:hAnsi="黑体" w:eastAsia="黑体"/>
          <w:sz w:val="32"/>
        </w:rPr>
        <w:t>二、机构设置及人员情况</w:t>
      </w:r>
    </w:p>
    <w:p w14:paraId="2DA461D5">
      <w:pPr>
        <w:spacing w:line="580" w:lineRule="exact"/>
        <w:ind w:firstLine="640"/>
        <w:jc w:val="both"/>
      </w:pPr>
      <w:r>
        <w:rPr>
          <w:rFonts w:ascii="仿宋_GB2312" w:hAnsi="仿宋_GB2312" w:eastAsia="仿宋_GB2312"/>
          <w:sz w:val="32"/>
        </w:rPr>
        <w:t>吉木萨尔县老台乡人民政府2024年度，实有人数72人，其中：在职人员55人，增加3人；离休人员0人，增加0人；退休人员17人,增加3人。</w:t>
      </w:r>
    </w:p>
    <w:p w14:paraId="75AE9C61">
      <w:pPr>
        <w:spacing w:line="580" w:lineRule="exact"/>
        <w:ind w:firstLine="640"/>
        <w:jc w:val="both"/>
      </w:pPr>
      <w:r>
        <w:rPr>
          <w:rFonts w:ascii="仿宋_GB2312" w:hAnsi="仿宋_GB2312" w:eastAsia="仿宋_GB2312"/>
          <w:sz w:val="32"/>
        </w:rPr>
        <w:t>吉木萨尔县老台乡人民政府无下属预算单位，下设1</w:t>
      </w:r>
      <w:r>
        <w:rPr>
          <w:rFonts w:hint="eastAsia" w:ascii="仿宋_GB2312" w:hAnsi="仿宋_GB2312" w:eastAsia="仿宋_GB2312"/>
          <w:sz w:val="32"/>
          <w:lang w:val="en-US" w:eastAsia="zh-CN"/>
        </w:rPr>
        <w:t>0</w:t>
      </w:r>
      <w:r>
        <w:rPr>
          <w:rFonts w:ascii="仿宋_GB2312" w:hAnsi="仿宋_GB2312" w:eastAsia="仿宋_GB2312"/>
          <w:sz w:val="32"/>
        </w:rPr>
        <w:t>个科室，分别是：党政办公室（党建办公室）、经济发展办公室、社会事务办公室、综合执法办公室（综合行政执法队）、老台乡农业(畜牧业）发展服务中心、老台乡文体广电旅游服务中心、老台乡社会保障（民政）服务中心（退役军人服务站</w:t>
      </w:r>
      <w:r>
        <w:rPr>
          <w:rFonts w:hint="eastAsia" w:ascii="仿宋_GB2312" w:hAnsi="仿宋_GB2312" w:eastAsia="仿宋_GB2312"/>
          <w:sz w:val="32"/>
          <w:lang w:eastAsia="zh-CN"/>
        </w:rPr>
        <w:t>，</w:t>
      </w:r>
      <w:r>
        <w:rPr>
          <w:rFonts w:ascii="仿宋_GB2312" w:hAnsi="仿宋_GB2312" w:eastAsia="仿宋_GB2312"/>
          <w:sz w:val="32"/>
        </w:rPr>
        <w:t>政务便民服务中心）、老台乡农村合作经济（统计）发展中心（财政所）、老台乡村镇规划建设发展中心（生态环境工作站）、老台乡</w:t>
      </w:r>
      <w:r>
        <w:rPr>
          <w:rFonts w:hint="eastAsia" w:ascii="仿宋_GB2312" w:hAnsi="仿宋_GB2312" w:eastAsia="仿宋_GB2312"/>
          <w:sz w:val="32"/>
          <w:lang w:val="en-US" w:eastAsia="zh-CN"/>
        </w:rPr>
        <w:t>0</w:t>
      </w:r>
      <w:r>
        <w:rPr>
          <w:rFonts w:ascii="仿宋_GB2312" w:hAnsi="仿宋_GB2312" w:eastAsia="仿宋_GB2312"/>
          <w:sz w:val="32"/>
        </w:rPr>
        <w:t>网格化服务中心。</w:t>
      </w:r>
    </w:p>
    <w:p w14:paraId="14F6DFE3">
      <w:r>
        <w:br w:type="page"/>
      </w:r>
    </w:p>
    <w:p w14:paraId="5226DA09">
      <w:pPr>
        <w:spacing w:line="240" w:lineRule="auto"/>
        <w:jc w:val="center"/>
        <w:outlineLvl w:val="1"/>
      </w:pPr>
      <w:r>
        <w:rPr>
          <w:rFonts w:ascii="黑体" w:hAnsi="黑体" w:eastAsia="黑体"/>
          <w:sz w:val="32"/>
        </w:rPr>
        <w:t>第二部分 部门决算情况说明</w:t>
      </w:r>
    </w:p>
    <w:p w14:paraId="49242D5D">
      <w:pPr>
        <w:spacing w:line="640" w:lineRule="exact"/>
        <w:ind w:firstLine="640"/>
        <w:jc w:val="both"/>
        <w:outlineLvl w:val="2"/>
      </w:pPr>
      <w:r>
        <w:rPr>
          <w:rFonts w:ascii="黑体" w:hAnsi="黑体" w:eastAsia="黑体"/>
          <w:sz w:val="32"/>
        </w:rPr>
        <w:t>一、收入支出决算总体情况说明</w:t>
      </w:r>
    </w:p>
    <w:p w14:paraId="3C6477F2">
      <w:pPr>
        <w:spacing w:line="580" w:lineRule="exact"/>
        <w:ind w:firstLine="640"/>
        <w:jc w:val="both"/>
      </w:pPr>
      <w:r>
        <w:rPr>
          <w:rFonts w:ascii="仿宋_GB2312" w:hAnsi="仿宋_GB2312" w:eastAsia="仿宋_GB2312"/>
          <w:b/>
          <w:sz w:val="32"/>
        </w:rPr>
        <w:t>2024年度收入总计4,830.84万元，</w:t>
      </w:r>
      <w:r>
        <w:rPr>
          <w:rFonts w:ascii="仿宋_GB2312" w:hAnsi="仿宋_GB2312" w:eastAsia="仿宋_GB2312"/>
          <w:b w:val="0"/>
          <w:sz w:val="32"/>
        </w:rPr>
        <w:t>其中：本年收入合计4,726.15万元，使用非财政拨款结余（含专用结余）0.00万元，年初结转和结余104.69万元。</w:t>
      </w:r>
    </w:p>
    <w:p w14:paraId="234E5645">
      <w:pPr>
        <w:spacing w:line="580" w:lineRule="exact"/>
        <w:ind w:firstLine="640"/>
        <w:jc w:val="both"/>
      </w:pPr>
      <w:r>
        <w:rPr>
          <w:rFonts w:ascii="仿宋_GB2312" w:hAnsi="仿宋_GB2312" w:eastAsia="仿宋_GB2312"/>
          <w:b/>
          <w:sz w:val="32"/>
        </w:rPr>
        <w:t>2024年度支出总计4,830.84万元，</w:t>
      </w:r>
      <w:r>
        <w:rPr>
          <w:rFonts w:ascii="仿宋_GB2312" w:hAnsi="仿宋_GB2312" w:eastAsia="仿宋_GB2312"/>
          <w:b w:val="0"/>
          <w:sz w:val="32"/>
        </w:rPr>
        <w:t>其中：本年支出合计4,722.12万元，结余分配0.00万元，年末结转和结余108.73万元。</w:t>
      </w:r>
    </w:p>
    <w:p w14:paraId="5537C4AC">
      <w:pPr>
        <w:spacing w:line="580" w:lineRule="exact"/>
        <w:ind w:firstLine="640"/>
        <w:jc w:val="both"/>
      </w:pPr>
      <w:r>
        <w:rPr>
          <w:rFonts w:ascii="仿宋_GB2312" w:hAnsi="仿宋_GB2312" w:eastAsia="仿宋_GB2312"/>
          <w:b w:val="0"/>
          <w:sz w:val="32"/>
        </w:rPr>
        <w:t>收入支出总体与上年相比，增加1,959.63万元，增长68.25%，主要原因是：一是本年在职人员增加，在职人员工资调增、社保、公积金基数调增，人员经费增加；二是本年新增2021以来完工已结算项目前期费（乡村振兴）、吉木萨尔县老台乡老台村基础设施建设项目、老台乡老台村机械采购项目、老台乡2024年推动产业帮扶精准到户促进农民持续增收项目、吉木萨尔县老台乡老台村基础设施提升项目、2024年水毁工程维修资金、2024年末级渠系建设州本级第一批奖补资金、老台乡人民政府2023年末级渠系建设第一批奖补资金。三是新增农村基础设施建设支出。四是增加援疆资金用于指挥部公用经费补助、老台乡滴灌带厂设备安装及基础设施建设项目资金、老湖村基础设施及近邻文化场所建设项目。</w:t>
      </w:r>
    </w:p>
    <w:p w14:paraId="37AF6D22">
      <w:pPr>
        <w:spacing w:line="640" w:lineRule="exact"/>
        <w:ind w:firstLine="640"/>
        <w:jc w:val="both"/>
        <w:outlineLvl w:val="2"/>
      </w:pPr>
      <w:r>
        <w:rPr>
          <w:rFonts w:ascii="黑体" w:hAnsi="黑体" w:eastAsia="黑体"/>
          <w:sz w:val="32"/>
        </w:rPr>
        <w:t>二、收入决算情况说明</w:t>
      </w:r>
    </w:p>
    <w:p w14:paraId="1686A7F5">
      <w:pPr>
        <w:spacing w:line="580" w:lineRule="exact"/>
        <w:ind w:firstLine="640"/>
        <w:jc w:val="both"/>
      </w:pPr>
      <w:r>
        <w:rPr>
          <w:rFonts w:ascii="仿宋_GB2312" w:hAnsi="仿宋_GB2312" w:eastAsia="仿宋_GB2312"/>
          <w:b/>
          <w:sz w:val="32"/>
        </w:rPr>
        <w:t>本年收入4,726.15万元，</w:t>
      </w:r>
      <w:r>
        <w:rPr>
          <w:rFonts w:ascii="仿宋_GB2312" w:hAnsi="仿宋_GB2312" w:eastAsia="仿宋_GB2312"/>
          <w:b w:val="0"/>
          <w:sz w:val="32"/>
        </w:rPr>
        <w:t>其中：财政拨款收入4,124.69万元，占87.27%；上级补助收入0.00万元，占0.00%；事业收入0.00万元，占0.00%；经营收入0.00万元，占0.00%；附属单位上缴收入0.00万元，占0.00%；其他收入601.46万元，占12.73%。</w:t>
      </w:r>
    </w:p>
    <w:p w14:paraId="6A418BAB">
      <w:pPr>
        <w:spacing w:line="640" w:lineRule="exact"/>
        <w:ind w:firstLine="640"/>
        <w:jc w:val="both"/>
        <w:outlineLvl w:val="2"/>
      </w:pPr>
      <w:r>
        <w:rPr>
          <w:rFonts w:ascii="黑体" w:hAnsi="黑体" w:eastAsia="黑体"/>
          <w:sz w:val="32"/>
        </w:rPr>
        <w:t>三、支出决算情况说明</w:t>
      </w:r>
    </w:p>
    <w:p w14:paraId="603F592E">
      <w:pPr>
        <w:spacing w:line="580" w:lineRule="exact"/>
        <w:ind w:firstLine="640"/>
        <w:jc w:val="both"/>
      </w:pPr>
      <w:r>
        <w:rPr>
          <w:rFonts w:ascii="仿宋_GB2312" w:hAnsi="仿宋_GB2312" w:eastAsia="仿宋_GB2312"/>
          <w:b/>
          <w:sz w:val="32"/>
        </w:rPr>
        <w:t>本年支出4,722.12万元，</w:t>
      </w:r>
      <w:r>
        <w:rPr>
          <w:rFonts w:ascii="仿宋_GB2312" w:hAnsi="仿宋_GB2312" w:eastAsia="仿宋_GB2312"/>
          <w:b w:val="0"/>
          <w:sz w:val="32"/>
        </w:rPr>
        <w:t>其中：基本支出1,970.68万元，占41.73%；项目支出2,751.43万元，占58.27%；上缴上级支出0.00万元，占0.00%；经营支出0.00万元，占0.00%；对附属单位补助支出0.00万元，占0.00%。</w:t>
      </w:r>
    </w:p>
    <w:p w14:paraId="3D7E5B1C">
      <w:pPr>
        <w:spacing w:line="640" w:lineRule="exact"/>
        <w:ind w:firstLine="640"/>
        <w:jc w:val="both"/>
        <w:outlineLvl w:val="2"/>
      </w:pPr>
      <w:r>
        <w:rPr>
          <w:rFonts w:ascii="黑体" w:hAnsi="黑体" w:eastAsia="黑体"/>
          <w:sz w:val="32"/>
        </w:rPr>
        <w:t>四、财政拨款收入支出决算总体情况说明</w:t>
      </w:r>
    </w:p>
    <w:p w14:paraId="431CF9A7">
      <w:pPr>
        <w:spacing w:line="580" w:lineRule="exact"/>
        <w:ind w:firstLine="640"/>
        <w:jc w:val="both"/>
      </w:pPr>
      <w:r>
        <w:rPr>
          <w:rFonts w:ascii="仿宋_GB2312" w:hAnsi="仿宋_GB2312" w:eastAsia="仿宋_GB2312"/>
          <w:b/>
          <w:sz w:val="32"/>
        </w:rPr>
        <w:t>2024年度财政拨款收入总计4,124.69万元，</w:t>
      </w:r>
      <w:r>
        <w:rPr>
          <w:rFonts w:ascii="仿宋_GB2312" w:hAnsi="仿宋_GB2312" w:eastAsia="仿宋_GB2312"/>
          <w:b w:val="0"/>
          <w:sz w:val="32"/>
        </w:rPr>
        <w:t>其中：年初财政拨款结转和结余0.00万元，本年财政拨款收入4,124.69万元。</w:t>
      </w:r>
      <w:r>
        <w:rPr>
          <w:rFonts w:ascii="仿宋_GB2312" w:hAnsi="仿宋_GB2312" w:eastAsia="仿宋_GB2312"/>
          <w:b/>
          <w:sz w:val="32"/>
        </w:rPr>
        <w:t>财政拨款支出总计4,124.69万元，</w:t>
      </w:r>
      <w:r>
        <w:rPr>
          <w:rFonts w:ascii="仿宋_GB2312" w:hAnsi="仿宋_GB2312" w:eastAsia="仿宋_GB2312"/>
          <w:b w:val="0"/>
          <w:sz w:val="32"/>
        </w:rPr>
        <w:t>其中：年末财政拨款结转和结余0.00万元，本年财政拨款支出4,124.69万元。</w:t>
      </w:r>
    </w:p>
    <w:p w14:paraId="71A19EA1">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1,404.03万元，增长51.61%，主要原因是：一是本年在职人员增加，在职人员工资调增、社保、公积金基数调增，人员经费增加；二是本年新增2021以来完工已结算项目前期费（乡村振兴）、吉木萨尔县老台乡老台村基础设施建设项目、老台乡老台村机械采购项目、老台乡2024年推动产业帮扶精准到户促进农民持续增收项目、吉木萨尔县老台乡老台村基础设施提升项目、2024年水毁工程维修资金、2024年末级渠系建设州本级第一批奖补资金、老台乡人民政府2023年末级渠系建设第一批奖补资金。三是新增农村基础设施建设支出。</w:t>
      </w:r>
      <w:r>
        <w:rPr>
          <w:rFonts w:ascii="仿宋_GB2312" w:hAnsi="仿宋_GB2312" w:eastAsia="仿宋_GB2312"/>
          <w:b/>
          <w:sz w:val="32"/>
        </w:rPr>
        <w:t>与年初预算相比，</w:t>
      </w:r>
      <w:r>
        <w:rPr>
          <w:rFonts w:ascii="仿宋_GB2312" w:hAnsi="仿宋_GB2312" w:eastAsia="仿宋_GB2312"/>
          <w:b w:val="0"/>
          <w:sz w:val="32"/>
        </w:rPr>
        <w:t>年初预算数1,515.64万元，决算数4,124.69万元，预决算差异率172.14%，主要原因是：本年在职人员增加，年中追加人员经费及人员工资、社保、公积金基数调增部分资金。追加老台乡玉米烘干厂配套附属建设项目、吉木萨尔县老台乡滴灌带厂建设项目、吉木萨尔县老台乡老台村基础设施建设项目、吉木萨尔县老台乡老湖村亮化工程，追加农村基础设施建设支出，导致预决算差异。</w:t>
      </w:r>
    </w:p>
    <w:p w14:paraId="5B1D4134">
      <w:pPr>
        <w:spacing w:line="640" w:lineRule="exact"/>
        <w:ind w:firstLine="640"/>
        <w:jc w:val="both"/>
        <w:outlineLvl w:val="2"/>
      </w:pPr>
      <w:r>
        <w:rPr>
          <w:rFonts w:ascii="黑体" w:hAnsi="黑体" w:eastAsia="黑体"/>
          <w:sz w:val="32"/>
        </w:rPr>
        <w:t>五、一般公共预算财政拨款支出决算情况说明</w:t>
      </w:r>
    </w:p>
    <w:p w14:paraId="7C192831">
      <w:pPr>
        <w:spacing w:line="640" w:lineRule="exact"/>
        <w:ind w:firstLine="640"/>
        <w:jc w:val="both"/>
        <w:outlineLvl w:val="3"/>
      </w:pPr>
      <w:r>
        <w:rPr>
          <w:rFonts w:ascii="楷体_GB2312" w:hAnsi="楷体_GB2312" w:eastAsia="楷体_GB2312"/>
          <w:b/>
          <w:sz w:val="32"/>
        </w:rPr>
        <w:t>（一）一般公共预算财政拨款支出决算总体情况</w:t>
      </w:r>
    </w:p>
    <w:p w14:paraId="57E64D63">
      <w:pPr>
        <w:spacing w:line="580" w:lineRule="exact"/>
        <w:ind w:firstLine="640"/>
        <w:jc w:val="both"/>
      </w:pPr>
      <w:r>
        <w:rPr>
          <w:rFonts w:ascii="仿宋_GB2312" w:hAnsi="仿宋_GB2312" w:eastAsia="仿宋_GB2312"/>
          <w:b/>
          <w:sz w:val="32"/>
        </w:rPr>
        <w:t>2024年度一般公共预算财政拨款支出4,084.69万元，</w:t>
      </w:r>
      <w:r>
        <w:rPr>
          <w:rFonts w:ascii="仿宋_GB2312" w:hAnsi="仿宋_GB2312" w:eastAsia="仿宋_GB2312"/>
          <w:b w:val="0"/>
          <w:sz w:val="32"/>
        </w:rPr>
        <w:t>占本年支出合计的86.50%。</w:t>
      </w:r>
      <w:r>
        <w:rPr>
          <w:rFonts w:ascii="仿宋_GB2312" w:hAnsi="仿宋_GB2312" w:eastAsia="仿宋_GB2312"/>
          <w:b/>
          <w:sz w:val="32"/>
        </w:rPr>
        <w:t>与上年相比，</w:t>
      </w:r>
      <w:r>
        <w:rPr>
          <w:rFonts w:ascii="仿宋_GB2312" w:hAnsi="仿宋_GB2312" w:eastAsia="仿宋_GB2312"/>
          <w:b w:val="0"/>
          <w:sz w:val="32"/>
        </w:rPr>
        <w:t>增加1,364.03万元，增长50.14%，主要原因是：一是本年在职人员增加，在职人员工资调增、社保、公积金基数调增，人员经费增加；二是本年新增2021以来完工已结算项目前期费（乡村振兴）、吉木萨尔县老台乡老台村基础设施建设项目、老台乡老台村机械采购项目、老台乡2024年推动产业帮扶精准到户促进农民持续增收项目、吉木萨尔县老台乡老台村基础设施提升项目、2024年水毁工程维修资金、2024年末级渠系建设州本级第一批奖补资金、老台乡人民政府2023年末级渠系建设第一批奖补资金。</w:t>
      </w:r>
      <w:r>
        <w:rPr>
          <w:rFonts w:ascii="仿宋_GB2312" w:hAnsi="仿宋_GB2312" w:eastAsia="仿宋_GB2312"/>
          <w:b/>
          <w:sz w:val="32"/>
        </w:rPr>
        <w:t>与年初预算相比,</w:t>
      </w:r>
      <w:r>
        <w:rPr>
          <w:rFonts w:ascii="仿宋_GB2312" w:hAnsi="仿宋_GB2312" w:eastAsia="仿宋_GB2312"/>
          <w:b w:val="0"/>
          <w:sz w:val="32"/>
        </w:rPr>
        <w:t>年初预算数1,515.64万元，决算数4,084.69万元，预决算差异率169.50%，主要原因是：本年在职人员增加，年中追加人员经费及人员工资、社保、公积金基数调增部分资金。追加老台乡玉米烘干厂配套附属建设项目、吉木萨尔县老台乡滴灌带厂建设项目、吉木萨尔县老台乡老台村基础设施建设项目、吉木萨尔县老台乡老湖村亮化工程等项目，导致预决算差异。</w:t>
      </w:r>
    </w:p>
    <w:p w14:paraId="0DFA771E">
      <w:pPr>
        <w:spacing w:line="640" w:lineRule="exact"/>
        <w:ind w:firstLine="640"/>
        <w:jc w:val="both"/>
        <w:outlineLvl w:val="3"/>
      </w:pPr>
      <w:r>
        <w:rPr>
          <w:rFonts w:ascii="楷体_GB2312" w:hAnsi="楷体_GB2312" w:eastAsia="楷体_GB2312"/>
          <w:b/>
          <w:sz w:val="32"/>
        </w:rPr>
        <w:t>（二）一般公共预算财政拨款支出决算结构情况</w:t>
      </w:r>
    </w:p>
    <w:p w14:paraId="6B7F94E4">
      <w:pPr>
        <w:spacing w:line="580" w:lineRule="exact"/>
        <w:ind w:firstLine="640"/>
        <w:jc w:val="both"/>
      </w:pPr>
      <w:r>
        <w:rPr>
          <w:rFonts w:ascii="仿宋_GB2312" w:hAnsi="仿宋_GB2312" w:eastAsia="仿宋_GB2312"/>
          <w:b w:val="0"/>
          <w:sz w:val="32"/>
        </w:rPr>
        <w:t>1.一般公共服务支出(类)1,140.52万元,占27.92%。</w:t>
      </w:r>
    </w:p>
    <w:p w14:paraId="2694B6AA">
      <w:pPr>
        <w:spacing w:line="580" w:lineRule="exact"/>
        <w:ind w:firstLine="640"/>
        <w:jc w:val="both"/>
      </w:pPr>
      <w:r>
        <w:rPr>
          <w:rFonts w:ascii="仿宋_GB2312" w:hAnsi="仿宋_GB2312" w:eastAsia="仿宋_GB2312"/>
          <w:b w:val="0"/>
          <w:sz w:val="32"/>
        </w:rPr>
        <w:t>2.科学技术支出(类)45.60万元,占1.12%。</w:t>
      </w:r>
    </w:p>
    <w:p w14:paraId="0482A632">
      <w:pPr>
        <w:spacing w:line="580" w:lineRule="exact"/>
        <w:ind w:firstLine="640"/>
        <w:jc w:val="both"/>
      </w:pPr>
      <w:r>
        <w:rPr>
          <w:rFonts w:ascii="仿宋_GB2312" w:hAnsi="仿宋_GB2312" w:eastAsia="仿宋_GB2312"/>
          <w:b w:val="0"/>
          <w:sz w:val="32"/>
        </w:rPr>
        <w:t>3.文化旅游体育与传媒支出(类)45.92万元,占1.12%。</w:t>
      </w:r>
    </w:p>
    <w:p w14:paraId="05168B4A">
      <w:pPr>
        <w:spacing w:line="580" w:lineRule="exact"/>
        <w:ind w:firstLine="640"/>
        <w:jc w:val="both"/>
      </w:pPr>
      <w:r>
        <w:rPr>
          <w:rFonts w:ascii="仿宋_GB2312" w:hAnsi="仿宋_GB2312" w:eastAsia="仿宋_GB2312"/>
          <w:b w:val="0"/>
          <w:sz w:val="32"/>
        </w:rPr>
        <w:t>4.社会保障和就业支出(类)155.99万元,占3.82%。</w:t>
      </w:r>
    </w:p>
    <w:p w14:paraId="30DFEB00">
      <w:pPr>
        <w:spacing w:line="580" w:lineRule="exact"/>
        <w:ind w:firstLine="640"/>
        <w:jc w:val="both"/>
      </w:pPr>
      <w:r>
        <w:rPr>
          <w:rFonts w:ascii="仿宋_GB2312" w:hAnsi="仿宋_GB2312" w:eastAsia="仿宋_GB2312"/>
          <w:b w:val="0"/>
          <w:sz w:val="32"/>
        </w:rPr>
        <w:t>5.卫生健康支出(类)59.49万元,占1.46%。</w:t>
      </w:r>
    </w:p>
    <w:p w14:paraId="750D8304">
      <w:pPr>
        <w:spacing w:line="580" w:lineRule="exact"/>
        <w:ind w:firstLine="640"/>
        <w:jc w:val="both"/>
      </w:pPr>
      <w:r>
        <w:rPr>
          <w:rFonts w:ascii="仿宋_GB2312" w:hAnsi="仿宋_GB2312" w:eastAsia="仿宋_GB2312"/>
          <w:b w:val="0"/>
          <w:sz w:val="32"/>
        </w:rPr>
        <w:t>6.农林水支出(类)2,569.05万元,占62.89%。</w:t>
      </w:r>
    </w:p>
    <w:p w14:paraId="13BA594E">
      <w:pPr>
        <w:spacing w:line="580" w:lineRule="exact"/>
        <w:ind w:firstLine="640"/>
        <w:jc w:val="both"/>
      </w:pPr>
      <w:r>
        <w:rPr>
          <w:rFonts w:ascii="仿宋_GB2312" w:hAnsi="仿宋_GB2312" w:eastAsia="仿宋_GB2312"/>
          <w:b w:val="0"/>
          <w:sz w:val="32"/>
        </w:rPr>
        <w:t>7.住房保障支出(类)68.11万元,占1.67%。</w:t>
      </w:r>
    </w:p>
    <w:p w14:paraId="0CEA2D10">
      <w:pPr>
        <w:spacing w:line="640" w:lineRule="exact"/>
        <w:ind w:firstLine="640"/>
        <w:jc w:val="both"/>
        <w:outlineLvl w:val="3"/>
      </w:pPr>
      <w:r>
        <w:rPr>
          <w:rFonts w:ascii="楷体_GB2312" w:hAnsi="楷体_GB2312" w:eastAsia="楷体_GB2312"/>
          <w:b/>
          <w:sz w:val="32"/>
        </w:rPr>
        <w:t>（三）一般公共预算财政拨款支出决算具体情况</w:t>
      </w:r>
    </w:p>
    <w:p w14:paraId="79989DE1">
      <w:pPr>
        <w:spacing w:line="580" w:lineRule="exact"/>
        <w:ind w:firstLine="640"/>
        <w:jc w:val="both"/>
      </w:pPr>
      <w:r>
        <w:rPr>
          <w:rFonts w:ascii="仿宋_GB2312" w:hAnsi="仿宋_GB2312" w:eastAsia="仿宋_GB2312"/>
          <w:b w:val="0"/>
          <w:sz w:val="32"/>
        </w:rPr>
        <w:t>1.一般公共服务支出(类)人大事务(款)行政运行(项):支出决算数为10.00万元，比上年决算增加10.00万元，增长100.00%,主要原因是：本年人大相关办公经费在本科目列支，导致经费较上年增加。</w:t>
      </w:r>
    </w:p>
    <w:p w14:paraId="6A528D34">
      <w:pPr>
        <w:spacing w:line="580" w:lineRule="exact"/>
        <w:ind w:firstLine="640"/>
        <w:jc w:val="both"/>
      </w:pPr>
      <w:r>
        <w:rPr>
          <w:rFonts w:ascii="仿宋_GB2312" w:hAnsi="仿宋_GB2312" w:eastAsia="仿宋_GB2312"/>
          <w:b w:val="0"/>
          <w:sz w:val="32"/>
        </w:rPr>
        <w:t>2.一般公共服务支出(类)人大事务(款)其他人大事务支出(项):支出决算数为65.51万元，比上年决算增加38.96万元，增长146.74%,主要原因是：本年增加人大微实事项目经费。</w:t>
      </w:r>
    </w:p>
    <w:p w14:paraId="7A09FDAE">
      <w:pPr>
        <w:spacing w:line="580" w:lineRule="exact"/>
        <w:ind w:firstLine="640"/>
        <w:jc w:val="both"/>
      </w:pPr>
      <w:r>
        <w:rPr>
          <w:rFonts w:ascii="仿宋_GB2312" w:hAnsi="仿宋_GB2312" w:eastAsia="仿宋_GB2312"/>
          <w:b w:val="0"/>
          <w:sz w:val="32"/>
        </w:rPr>
        <w:t>3.一般公共服务支出(类)政协事务(款)其他政协事务支出(项):支出决算数为0.00万元，比上年决算减少1.00万元，下降100.00%,主要原因是：本年减少政协工作站建设资金。</w:t>
      </w:r>
    </w:p>
    <w:p w14:paraId="7C41FC07">
      <w:pPr>
        <w:spacing w:line="580" w:lineRule="exact"/>
        <w:ind w:firstLine="640"/>
        <w:jc w:val="both"/>
      </w:pPr>
      <w:r>
        <w:rPr>
          <w:rFonts w:ascii="仿宋_GB2312" w:hAnsi="仿宋_GB2312" w:eastAsia="仿宋_GB2312"/>
          <w:b w:val="0"/>
          <w:sz w:val="32"/>
        </w:rPr>
        <w:t>4.一般公共服务支出(类)政府办公厅（室）及相关机构事务(款)行政运行(项):支出决算数为536.72万元，比上年决算减少59.75万元，下降10.02%,主要原因是：本年行政人员减少，人员经费减少。</w:t>
      </w:r>
    </w:p>
    <w:p w14:paraId="5565E2BD">
      <w:pPr>
        <w:spacing w:line="580" w:lineRule="exact"/>
        <w:ind w:firstLine="640"/>
        <w:jc w:val="both"/>
      </w:pPr>
      <w:r>
        <w:rPr>
          <w:rFonts w:ascii="仿宋_GB2312" w:hAnsi="仿宋_GB2312" w:eastAsia="仿宋_GB2312"/>
          <w:b w:val="0"/>
          <w:sz w:val="32"/>
        </w:rPr>
        <w:t>5.一般公共服务支出(类)政府办公厅（室）及相关机构事务(款)事业运行(项):支出决算数为71.30万元，比上年决算增加13.47万元，增长23.29%,主要原因是：本年事业人员增加，人员经费增加。</w:t>
      </w:r>
    </w:p>
    <w:p w14:paraId="687C51F0">
      <w:pPr>
        <w:spacing w:line="580" w:lineRule="exact"/>
        <w:ind w:firstLine="640"/>
        <w:jc w:val="both"/>
      </w:pPr>
      <w:r>
        <w:rPr>
          <w:rFonts w:ascii="仿宋_GB2312" w:hAnsi="仿宋_GB2312" w:eastAsia="仿宋_GB2312"/>
          <w:b w:val="0"/>
          <w:sz w:val="32"/>
        </w:rPr>
        <w:t>6.一般公共服务支出(类)政府办公厅（室）及相关机构事务(款)其他政府办公厅（室）及相关机构事务支出(项):支出决算数为271.62万元，比上年决算减少60.63万元，下降18.25%,主要原因是：本年减少老台乡石青山饲草料地补偿款。</w:t>
      </w:r>
    </w:p>
    <w:p w14:paraId="0D17ACC0">
      <w:pPr>
        <w:spacing w:line="580" w:lineRule="exact"/>
        <w:ind w:firstLine="640"/>
        <w:jc w:val="both"/>
      </w:pPr>
      <w:r>
        <w:rPr>
          <w:rFonts w:ascii="仿宋_GB2312" w:hAnsi="仿宋_GB2312" w:eastAsia="仿宋_GB2312"/>
          <w:b w:val="0"/>
          <w:sz w:val="32"/>
        </w:rPr>
        <w:t>7.一般公共服务支出(类)发展与改革事务(款)其他发展与改革事务支出(项):支出决算数为27.00万元，比上年决算增加27.00万元，增长100.00%,主要原因是：本年度新增西地村2025年农村道路中央财政以工代赈项目、吉木萨尔县老台乡滴灌带厂建设项目。</w:t>
      </w:r>
    </w:p>
    <w:p w14:paraId="05E47DDD">
      <w:pPr>
        <w:spacing w:line="580" w:lineRule="exact"/>
        <w:ind w:firstLine="640"/>
        <w:jc w:val="both"/>
      </w:pPr>
      <w:r>
        <w:rPr>
          <w:rFonts w:ascii="仿宋_GB2312" w:hAnsi="仿宋_GB2312" w:eastAsia="仿宋_GB2312"/>
          <w:b w:val="0"/>
          <w:sz w:val="32"/>
        </w:rPr>
        <w:t>8.一般公共服务支出(类)纪检监察事务(款)其他纪检监察事务支出(项):支出决算数为24.00万元，比上年决算增加0.50万元，增长2.13%,主要原因是：本年度增加老台乡中央政法纪检监察转移支付资金。</w:t>
      </w:r>
    </w:p>
    <w:p w14:paraId="7587C34D">
      <w:pPr>
        <w:spacing w:line="580" w:lineRule="exact"/>
        <w:ind w:firstLine="640"/>
        <w:jc w:val="both"/>
      </w:pPr>
      <w:r>
        <w:rPr>
          <w:rFonts w:ascii="仿宋_GB2312" w:hAnsi="仿宋_GB2312" w:eastAsia="仿宋_GB2312"/>
          <w:b w:val="0"/>
          <w:sz w:val="32"/>
        </w:rPr>
        <w:t>9.一般公共服务支出(类)组织事务(款)其他组织事务支出(项):支出决算数为134.38万元，比上年决算减少42.69万元，下降24.11%,主要原因是：本年三老人员减少，发放三老人员生活补贴支出减少。</w:t>
      </w:r>
    </w:p>
    <w:p w14:paraId="00077616">
      <w:pPr>
        <w:spacing w:line="580" w:lineRule="exact"/>
        <w:ind w:firstLine="640"/>
        <w:jc w:val="both"/>
      </w:pPr>
      <w:r>
        <w:rPr>
          <w:rFonts w:ascii="仿宋_GB2312" w:hAnsi="仿宋_GB2312" w:eastAsia="仿宋_GB2312"/>
          <w:b w:val="0"/>
          <w:sz w:val="32"/>
        </w:rPr>
        <w:t>10.科学技术支出(类)科学技术管理事务(款)其他科学技术管理事务支出(项):支出决算数为0.00万元，比上年决算减少10.20万元，下降100.00%,主要原因是：本年度各乡镇大蒜种子补贴从本科目调整至其他科技条件与服务支出</w:t>
      </w:r>
      <w:r>
        <w:rPr>
          <w:rFonts w:hint="eastAsia" w:ascii="仿宋_GB2312" w:hAnsi="仿宋_GB2312" w:eastAsia="仿宋_GB2312"/>
          <w:b w:val="0"/>
          <w:sz w:val="32"/>
          <w:lang w:val="en-US" w:eastAsia="zh-CN"/>
        </w:rPr>
        <w:t>科目</w:t>
      </w:r>
      <w:r>
        <w:rPr>
          <w:rFonts w:ascii="仿宋_GB2312" w:hAnsi="仿宋_GB2312" w:eastAsia="仿宋_GB2312"/>
          <w:b w:val="0"/>
          <w:sz w:val="32"/>
        </w:rPr>
        <w:t>列支，导致经费减少。</w:t>
      </w:r>
    </w:p>
    <w:p w14:paraId="5FAE6E0D">
      <w:pPr>
        <w:spacing w:line="580" w:lineRule="exact"/>
        <w:ind w:firstLine="640"/>
        <w:jc w:val="both"/>
        <w:rPr>
          <w:rFonts w:hint="default" w:eastAsia="仿宋_GB2312"/>
          <w:lang w:val="en-US" w:eastAsia="zh-CN"/>
        </w:rPr>
      </w:pPr>
      <w:r>
        <w:rPr>
          <w:rFonts w:ascii="仿宋_GB2312" w:hAnsi="仿宋_GB2312" w:eastAsia="仿宋_GB2312"/>
          <w:b w:val="0"/>
          <w:sz w:val="32"/>
        </w:rPr>
        <w:t>11.科学技术支出(类)科技条件与服务(款)其他科技条件与服务支出(项):支出决算数为45.60万元，比上年决算增加45.60万元，增长100.00%,主要原因是：2024年度畜牧业高质量发展项目资金（第一批）</w:t>
      </w:r>
      <w:r>
        <w:rPr>
          <w:rFonts w:hint="eastAsia" w:ascii="仿宋_GB2312" w:hAnsi="仿宋_GB2312" w:eastAsia="仿宋_GB2312"/>
          <w:b w:val="0"/>
          <w:sz w:val="32"/>
          <w:lang w:eastAsia="zh-CN"/>
        </w:rPr>
        <w:t>－</w:t>
      </w:r>
      <w:r>
        <w:rPr>
          <w:rFonts w:ascii="仿宋_GB2312" w:hAnsi="仿宋_GB2312" w:eastAsia="仿宋_GB2312"/>
          <w:b w:val="0"/>
          <w:sz w:val="32"/>
        </w:rPr>
        <w:t>大蒜种植补贴从其他科学技术管理事务支出</w:t>
      </w:r>
      <w:r>
        <w:rPr>
          <w:rFonts w:hint="eastAsia" w:ascii="仿宋_GB2312" w:hAnsi="仿宋_GB2312" w:eastAsia="仿宋_GB2312"/>
          <w:b w:val="0"/>
          <w:sz w:val="32"/>
          <w:lang w:val="en-US" w:eastAsia="zh-CN"/>
        </w:rPr>
        <w:t>科目</w:t>
      </w:r>
      <w:r>
        <w:rPr>
          <w:rFonts w:ascii="仿宋_GB2312" w:hAnsi="仿宋_GB2312" w:eastAsia="仿宋_GB2312"/>
          <w:b w:val="0"/>
          <w:sz w:val="32"/>
        </w:rPr>
        <w:t>调整至本科目列支</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导致经费增加。</w:t>
      </w:r>
    </w:p>
    <w:p w14:paraId="7BA9776A">
      <w:pPr>
        <w:spacing w:line="580" w:lineRule="exact"/>
        <w:ind w:firstLine="640"/>
        <w:jc w:val="both"/>
      </w:pPr>
      <w:r>
        <w:rPr>
          <w:rFonts w:ascii="仿宋_GB2312" w:hAnsi="仿宋_GB2312" w:eastAsia="仿宋_GB2312"/>
          <w:b w:val="0"/>
          <w:sz w:val="32"/>
        </w:rPr>
        <w:t>12.文化旅游体育与传媒支出(类)文化和旅游(款)群众文化(项):支出决算数为29.67万元，比上年决算增加3.29万元，增长12.47%,主要原因是：本年度文化站人员增加，人员经费支出增加。</w:t>
      </w:r>
    </w:p>
    <w:p w14:paraId="70FF43D5">
      <w:pPr>
        <w:spacing w:line="580" w:lineRule="exact"/>
        <w:ind w:firstLine="640"/>
        <w:jc w:val="both"/>
        <w:rPr>
          <w:rFonts w:hint="eastAsia" w:eastAsia="仿宋_GB2312"/>
          <w:lang w:eastAsia="zh-CN"/>
        </w:rPr>
      </w:pPr>
      <w:r>
        <w:rPr>
          <w:rFonts w:ascii="仿宋_GB2312" w:hAnsi="仿宋_GB2312" w:eastAsia="仿宋_GB2312"/>
          <w:b w:val="0"/>
          <w:sz w:val="32"/>
        </w:rPr>
        <w:t>13.文化旅游体育与传媒支出(类)文化和旅游(款)其他文化和旅游支出(项):支出决算数为16.25万元，比上年决算增加6.29万元，增长63.15%,主要原因是：本年度增加老台乡铸牢中华民族共同体意识石榴籽非遗馆、老台乡百姓共乐主题园经费</w:t>
      </w:r>
      <w:r>
        <w:rPr>
          <w:rFonts w:hint="eastAsia" w:ascii="仿宋_GB2312" w:hAnsi="仿宋_GB2312" w:eastAsia="仿宋_GB2312"/>
          <w:b w:val="0"/>
          <w:sz w:val="32"/>
          <w:lang w:eastAsia="zh-CN"/>
        </w:rPr>
        <w:t>；</w:t>
      </w:r>
      <w:r>
        <w:rPr>
          <w:rFonts w:ascii="仿宋_GB2312" w:hAnsi="仿宋_GB2312" w:eastAsia="仿宋_GB2312"/>
          <w:b w:val="0"/>
          <w:spacing w:val="-6"/>
          <w:sz w:val="32"/>
        </w:rPr>
        <w:t>本年功能科目调整，中央补助地方公共文化服务体系建设补助资金本年</w:t>
      </w:r>
      <w:r>
        <w:rPr>
          <w:rFonts w:hint="eastAsia" w:ascii="仿宋_GB2312" w:hAnsi="仿宋_GB2312" w:eastAsia="仿宋_GB2312"/>
          <w:b w:val="0"/>
          <w:spacing w:val="-6"/>
          <w:sz w:val="32"/>
          <w:lang w:val="en-US" w:eastAsia="zh-CN"/>
        </w:rPr>
        <w:t>由</w:t>
      </w:r>
      <w:r>
        <w:rPr>
          <w:rFonts w:ascii="仿宋_GB2312" w:hAnsi="仿宋_GB2312" w:eastAsia="仿宋_GB2312"/>
          <w:b w:val="0"/>
          <w:spacing w:val="-6"/>
          <w:sz w:val="32"/>
        </w:rPr>
        <w:t>其他文化旅游体育与传媒支出</w:t>
      </w:r>
      <w:r>
        <w:rPr>
          <w:rFonts w:hint="eastAsia" w:ascii="仿宋_GB2312" w:hAnsi="仿宋_GB2312" w:eastAsia="仿宋_GB2312"/>
          <w:b w:val="0"/>
          <w:spacing w:val="-6"/>
          <w:sz w:val="32"/>
          <w:lang w:val="en-US" w:eastAsia="zh-CN"/>
        </w:rPr>
        <w:t>科目</w:t>
      </w:r>
      <w:r>
        <w:rPr>
          <w:rFonts w:ascii="仿宋_GB2312" w:hAnsi="仿宋_GB2312" w:eastAsia="仿宋_GB2312"/>
          <w:b w:val="0"/>
          <w:spacing w:val="-6"/>
          <w:sz w:val="32"/>
        </w:rPr>
        <w:t>调整至其他文化和旅游支出科目列支，导致经费较上年</w:t>
      </w:r>
      <w:r>
        <w:rPr>
          <w:rFonts w:hint="eastAsia" w:ascii="仿宋_GB2312" w:hAnsi="仿宋_GB2312" w:eastAsia="仿宋_GB2312"/>
          <w:b w:val="0"/>
          <w:spacing w:val="-6"/>
          <w:sz w:val="32"/>
          <w:lang w:val="en-US" w:eastAsia="zh-CN"/>
        </w:rPr>
        <w:t>增加。</w:t>
      </w:r>
    </w:p>
    <w:p w14:paraId="6E69A7D2">
      <w:pPr>
        <w:spacing w:line="580" w:lineRule="exact"/>
        <w:ind w:firstLine="640"/>
        <w:jc w:val="both"/>
        <w:rPr>
          <w:spacing w:val="-6"/>
          <w:sz w:val="32"/>
        </w:rPr>
      </w:pPr>
      <w:r>
        <w:rPr>
          <w:rFonts w:ascii="仿宋_GB2312" w:hAnsi="仿宋_GB2312" w:eastAsia="仿宋_GB2312"/>
          <w:b w:val="0"/>
          <w:spacing w:val="-6"/>
          <w:sz w:val="32"/>
        </w:rPr>
        <w:t>14.文化旅游体育与传媒支出(类)其他文化旅游体育与传媒支出(款)其他文化旅游体育与传媒支出(项):支出决算数为0.00万元，比上年决算减少3.70万元，下降100.00%,主要原因是：本年功能科目调整，中央补助地方公共文化服务体系建设补助资金本年调整至其他文化和旅游支出科目列支，导致经费较上年减少。</w:t>
      </w:r>
    </w:p>
    <w:p w14:paraId="014CB70F">
      <w:pPr>
        <w:spacing w:line="580" w:lineRule="exact"/>
        <w:ind w:firstLine="640"/>
        <w:jc w:val="both"/>
      </w:pPr>
      <w:r>
        <w:rPr>
          <w:rFonts w:ascii="仿宋_GB2312" w:hAnsi="仿宋_GB2312" w:eastAsia="仿宋_GB2312"/>
          <w:b w:val="0"/>
          <w:sz w:val="32"/>
        </w:rPr>
        <w:t>15.社会保障和就业支出(类)行政事业单位养老支出(款)行政单位离退休(项):支出决算数为9.35万元，比上年决算增加6.45万元，增长222.41%,主要原因是：本年退休人员增加，退休人员经费增加。</w:t>
      </w:r>
    </w:p>
    <w:p w14:paraId="70E772E3">
      <w:pPr>
        <w:spacing w:line="580" w:lineRule="exact"/>
        <w:ind w:firstLine="640"/>
        <w:jc w:val="both"/>
      </w:pPr>
      <w:r>
        <w:rPr>
          <w:rFonts w:ascii="仿宋_GB2312" w:hAnsi="仿宋_GB2312" w:eastAsia="仿宋_GB2312"/>
          <w:b w:val="0"/>
          <w:sz w:val="32"/>
        </w:rPr>
        <w:t>16.社会保障和就业支出(类)行政事业单位养老支出(款)机关事业单位基本养老保险缴费支出(项):支出决算数为97.68万元，比上年决算增加16.53万元，增长20.37%,主要原因是：本年在职人员增加，在职人员工资基数调增，养老缴费基数上涨，相应支出增加。</w:t>
      </w:r>
    </w:p>
    <w:p w14:paraId="4D559967">
      <w:pPr>
        <w:spacing w:line="580" w:lineRule="exact"/>
        <w:ind w:firstLine="640"/>
        <w:jc w:val="both"/>
      </w:pPr>
      <w:r>
        <w:rPr>
          <w:rFonts w:ascii="仿宋_GB2312" w:hAnsi="仿宋_GB2312" w:eastAsia="仿宋_GB2312"/>
          <w:b w:val="0"/>
          <w:sz w:val="32"/>
        </w:rPr>
        <w:t>17.社会保障和就业支出(类)行政事业单位养老支出(款)机关事业单位职业年金缴费支出(项):支出决算数为48.96万元，比上年决算增加1.31万元，增长2.75%,主要原因是：本年新增退休人员较上年增加，职业年金缴费支出增加。</w:t>
      </w:r>
    </w:p>
    <w:p w14:paraId="3CE69896">
      <w:pPr>
        <w:spacing w:line="580" w:lineRule="exact"/>
        <w:ind w:firstLine="640"/>
        <w:jc w:val="both"/>
      </w:pPr>
      <w:r>
        <w:rPr>
          <w:rFonts w:ascii="仿宋_GB2312" w:hAnsi="仿宋_GB2312" w:eastAsia="仿宋_GB2312"/>
          <w:b w:val="0"/>
          <w:sz w:val="32"/>
        </w:rPr>
        <w:t>18.卫生健康支出(类)计划生育事务(款)计划生育服务(项):支出决算数为3.18万元，比上年决算减少0.01万元，下降0.31%,主要原因是：本年减少转移支付经费。</w:t>
      </w:r>
    </w:p>
    <w:p w14:paraId="19B752EB">
      <w:pPr>
        <w:spacing w:line="580" w:lineRule="exact"/>
        <w:ind w:firstLine="640"/>
        <w:jc w:val="both"/>
      </w:pPr>
      <w:r>
        <w:rPr>
          <w:rFonts w:ascii="仿宋_GB2312" w:hAnsi="仿宋_GB2312" w:eastAsia="仿宋_GB2312"/>
          <w:b w:val="0"/>
          <w:sz w:val="32"/>
        </w:rPr>
        <w:t>19.卫生健康支出(类)行政事业单位医疗(款)行政单位医疗(项):支出决算数为22.27万元，比上年决算减少0.72万元，下降3.13%,主要原因是：因退休人员医疗保险制度改革，退休人员基本医疗不再由单位缴纳，导致经费较上年减少。</w:t>
      </w:r>
    </w:p>
    <w:p w14:paraId="3DF701BD">
      <w:pPr>
        <w:spacing w:line="580" w:lineRule="exact"/>
        <w:ind w:firstLine="640"/>
        <w:jc w:val="both"/>
      </w:pPr>
      <w:r>
        <w:rPr>
          <w:rFonts w:ascii="仿宋_GB2312" w:hAnsi="仿宋_GB2312" w:eastAsia="仿宋_GB2312"/>
          <w:b w:val="0"/>
          <w:sz w:val="32"/>
        </w:rPr>
        <w:t>20.卫生健康支出(类)行政事业单位医疗(款)事业单位医疗(项):支出决算数为27.68万元，比上年决算增加9.05万元，增长48.58%,主要原因是：本年事业在职人员增加，在职人员工资基数调增，医疗缴费基数上涨，事业单位医疗支出较上年增加。</w:t>
      </w:r>
    </w:p>
    <w:p w14:paraId="38436B05">
      <w:pPr>
        <w:spacing w:line="580" w:lineRule="exact"/>
        <w:ind w:firstLine="640"/>
        <w:jc w:val="both"/>
      </w:pPr>
      <w:r>
        <w:rPr>
          <w:rFonts w:ascii="仿宋_GB2312" w:hAnsi="仿宋_GB2312" w:eastAsia="仿宋_GB2312"/>
          <w:b w:val="0"/>
          <w:sz w:val="32"/>
        </w:rPr>
        <w:t>21.卫生健康支出(类)行政事业单位医疗(款)公务员医疗补助(项):支出决算数为6.37万元，比上年决算增加3.70万元，增长138.58%,主要原因是：本年在职人员工资基数调增，医疗缴费基数上涨，相应支出增加。</w:t>
      </w:r>
    </w:p>
    <w:p w14:paraId="53DE9320">
      <w:pPr>
        <w:spacing w:line="580" w:lineRule="exact"/>
        <w:ind w:firstLine="640"/>
        <w:jc w:val="both"/>
      </w:pPr>
      <w:r>
        <w:rPr>
          <w:rFonts w:ascii="仿宋_GB2312" w:hAnsi="仿宋_GB2312" w:eastAsia="仿宋_GB2312"/>
          <w:b w:val="0"/>
          <w:sz w:val="32"/>
        </w:rPr>
        <w:t>22.节能环保支出(类)污染防治(款)大气(项):支出决算数为0.00万元，比上年决算减少32.40万元，下降100.00%,主要原因是：本年减少2023年中央大气污染防治资金[第二批]。</w:t>
      </w:r>
    </w:p>
    <w:p w14:paraId="297C2B60">
      <w:pPr>
        <w:spacing w:line="580" w:lineRule="exact"/>
        <w:ind w:firstLine="640"/>
        <w:jc w:val="both"/>
      </w:pPr>
      <w:r>
        <w:rPr>
          <w:rFonts w:ascii="仿宋_GB2312" w:hAnsi="仿宋_GB2312" w:eastAsia="仿宋_GB2312"/>
          <w:b w:val="0"/>
          <w:sz w:val="32"/>
        </w:rPr>
        <w:t>23.农林水支出(类)农业农村(款)事业运行(项):支出决算数为294.59万元，比上年决算增加28.19万元，增长10.58%,主要原因是：本年新增在职人员，人员工资调增，导致经费较上年有所增加。</w:t>
      </w:r>
    </w:p>
    <w:p w14:paraId="675C148D">
      <w:pPr>
        <w:spacing w:line="580" w:lineRule="exact"/>
        <w:ind w:firstLine="640"/>
        <w:jc w:val="both"/>
      </w:pPr>
      <w:r>
        <w:rPr>
          <w:rFonts w:ascii="仿宋_GB2312" w:hAnsi="仿宋_GB2312" w:eastAsia="仿宋_GB2312"/>
          <w:b w:val="0"/>
          <w:sz w:val="32"/>
        </w:rPr>
        <w:t>24.农林水支出(类)农业农村(款)农业生产发展(项):支出决算数为31.90万元，比上年决算增加31.90万元，增长100.00%,主要原因是：本年新增2024年自治区畜牧种业保护提升项目资金、2024年老台乡“一喷三防”项目等项目。</w:t>
      </w:r>
    </w:p>
    <w:p w14:paraId="0CEC2AD4">
      <w:pPr>
        <w:spacing w:line="580" w:lineRule="exact"/>
        <w:ind w:firstLine="640"/>
        <w:jc w:val="both"/>
        <w:rPr>
          <w:spacing w:val="-6"/>
          <w:sz w:val="32"/>
        </w:rPr>
      </w:pPr>
      <w:r>
        <w:rPr>
          <w:rFonts w:ascii="仿宋_GB2312" w:hAnsi="仿宋_GB2312" w:eastAsia="仿宋_GB2312"/>
          <w:b w:val="0"/>
          <w:spacing w:val="-6"/>
          <w:sz w:val="32"/>
        </w:rPr>
        <w:t>25.农林水支出(类)农业农村(款)农业生态资源保护(项):支出决算数为107.00万元，比上年决算减少103.79万元，下降49.24%,主要原因是：本年中央农业生态资源保护资金较上年减少。</w:t>
      </w:r>
    </w:p>
    <w:p w14:paraId="2E473562">
      <w:pPr>
        <w:spacing w:line="580" w:lineRule="exact"/>
        <w:ind w:firstLine="640"/>
        <w:jc w:val="both"/>
      </w:pPr>
      <w:r>
        <w:rPr>
          <w:rFonts w:ascii="仿宋_GB2312" w:hAnsi="仿宋_GB2312" w:eastAsia="仿宋_GB2312"/>
          <w:b w:val="0"/>
          <w:sz w:val="32"/>
        </w:rPr>
        <w:t>26.农林水支出(类)农业农村(款)耕地建设与利用(项):支出决算数为8.60万元，比上年决算增加8.60万元，增长100.00%,主要原因是：本年新增拨付2019年高校节水项目结余资金。</w:t>
      </w:r>
    </w:p>
    <w:p w14:paraId="144FCB04">
      <w:pPr>
        <w:spacing w:line="580" w:lineRule="exact"/>
        <w:ind w:firstLine="640"/>
        <w:jc w:val="both"/>
      </w:pPr>
      <w:r>
        <w:rPr>
          <w:rFonts w:ascii="仿宋_GB2312" w:hAnsi="仿宋_GB2312" w:eastAsia="仿宋_GB2312"/>
          <w:b w:val="0"/>
          <w:sz w:val="32"/>
        </w:rPr>
        <w:t>27.农林水支出(类)农业农村(款)其他农业农村支出(项):支出决算数为100.93万元，比上年决算增加100.93万元，增长100.00%,主要原因是：本年新增2023年中央农业防灾减灾和水利救灾资金、吉木萨尔县2024年畜牧业高质量发展项目（第二批）资金。</w:t>
      </w:r>
    </w:p>
    <w:p w14:paraId="59F8F3B8">
      <w:pPr>
        <w:spacing w:line="580" w:lineRule="exact"/>
        <w:ind w:firstLine="640"/>
        <w:jc w:val="both"/>
      </w:pPr>
      <w:r>
        <w:rPr>
          <w:rFonts w:ascii="仿宋_GB2312" w:hAnsi="仿宋_GB2312" w:eastAsia="仿宋_GB2312"/>
          <w:b w:val="0"/>
          <w:sz w:val="32"/>
        </w:rPr>
        <w:t>28.农林水支出(类)水利(款)其他水利支出(项):支出决算数为314.88万元，比上年决算增加314.88万元，增长100.00%,主要原因是：本年新增2024年水毁工程维修资金、2024年末级渠系建设州本级第一批奖补资金、老台乡人民政府2023年末级渠系建设第一批奖补资金。</w:t>
      </w:r>
    </w:p>
    <w:p w14:paraId="2DA47215">
      <w:pPr>
        <w:spacing w:line="580" w:lineRule="exact"/>
        <w:ind w:firstLine="640"/>
        <w:jc w:val="both"/>
      </w:pPr>
      <w:r>
        <w:rPr>
          <w:rFonts w:ascii="仿宋_GB2312" w:hAnsi="仿宋_GB2312" w:eastAsia="仿宋_GB2312"/>
          <w:b w:val="0"/>
          <w:sz w:val="32"/>
        </w:rPr>
        <w:t>29.农林水支出(类)巩固脱贫攻坚成果衔接乡村振兴(款)农村基础设施建设(项):支出决算数为49.75万元，比上年决算减少191.57万元，下降79.38%,主要原因是：本年减少老台乡玉米烘干厂配套附属建设项目工程款项目资金。</w:t>
      </w:r>
    </w:p>
    <w:p w14:paraId="6919EDA5">
      <w:pPr>
        <w:spacing w:line="580" w:lineRule="exact"/>
        <w:ind w:firstLine="640"/>
        <w:jc w:val="both"/>
      </w:pPr>
      <w:r>
        <w:rPr>
          <w:rFonts w:ascii="仿宋_GB2312" w:hAnsi="仿宋_GB2312" w:eastAsia="仿宋_GB2312"/>
          <w:b w:val="0"/>
          <w:sz w:val="32"/>
        </w:rPr>
        <w:t>30.农林水支出(类)巩固脱贫攻坚成果衔接乡村振兴(款)生产发展(项):支出决算数为0.00万元，比上年决算减少76.00万元，下降100.00%,主要原因是：本年减少老台村扫雪车购置项目资金。</w:t>
      </w:r>
    </w:p>
    <w:p w14:paraId="455DFBA4">
      <w:pPr>
        <w:spacing w:line="580" w:lineRule="exact"/>
        <w:ind w:firstLine="640"/>
        <w:jc w:val="both"/>
      </w:pPr>
      <w:r>
        <w:rPr>
          <w:rFonts w:ascii="仿宋_GB2312" w:hAnsi="仿宋_GB2312" w:eastAsia="仿宋_GB2312"/>
          <w:b w:val="0"/>
          <w:sz w:val="32"/>
        </w:rPr>
        <w:t>31.农林水支出(类)巩固脱贫攻坚成果衔接乡村振兴(款)其他巩固脱贫攻坚成果衔接乡村振兴支出(项):支出决算数为1,108.76万元，比上年决算增加1,108.76万元，增长100.00%,主要原因是：本年新增2021以来完工已结算项目前期费（乡村振兴）、吉木萨尔县老台乡老台村基础设施建设项目、老台乡老台村机械采购项目、老台乡2024年推动产业帮扶精准到户促进农民持续增收项目、吉木萨尔县老台乡老台村基础设施提升项目经费。</w:t>
      </w:r>
    </w:p>
    <w:p w14:paraId="663D584E">
      <w:pPr>
        <w:spacing w:line="580" w:lineRule="exact"/>
        <w:ind w:firstLine="640"/>
        <w:jc w:val="both"/>
      </w:pPr>
      <w:r>
        <w:rPr>
          <w:rFonts w:ascii="仿宋_GB2312" w:hAnsi="仿宋_GB2312" w:eastAsia="仿宋_GB2312"/>
          <w:b w:val="0"/>
          <w:sz w:val="32"/>
        </w:rPr>
        <w:t>32.农林水支出(类)农村综合改革(款)对村级公益事业建设的补助(项):支出决算数为120.12万元，比上年决算增加120.12万元，增长100.00%,主要原因是：本年度新增2024年中央农村综合改革转移支付-村内亮化工程（西地村）、吉木萨尔县老台乡老台村基础设施建设项目、吉木萨尔县老台乡老湖村亮化工程项目。</w:t>
      </w:r>
    </w:p>
    <w:p w14:paraId="4E2F5F77">
      <w:pPr>
        <w:spacing w:line="580" w:lineRule="exact"/>
        <w:ind w:firstLine="640"/>
        <w:jc w:val="both"/>
      </w:pPr>
      <w:r>
        <w:rPr>
          <w:rFonts w:ascii="仿宋_GB2312" w:hAnsi="仿宋_GB2312" w:eastAsia="仿宋_GB2312"/>
          <w:b w:val="0"/>
          <w:sz w:val="32"/>
        </w:rPr>
        <w:t>33.农林水支出(类)农村综合改革(款)对村民委员会和村党支部的补助(项):支出决算数为432.50万元，比上年决算增加44.45万元，增长11.45%,主要原因是：本年村干部人数增加，村干部工资经费增加。</w:t>
      </w:r>
    </w:p>
    <w:p w14:paraId="33DCD8B6">
      <w:pPr>
        <w:spacing w:line="580" w:lineRule="exact"/>
        <w:ind w:firstLine="640"/>
        <w:jc w:val="both"/>
      </w:pPr>
      <w:r>
        <w:rPr>
          <w:rFonts w:ascii="仿宋_GB2312" w:hAnsi="仿宋_GB2312" w:eastAsia="仿宋_GB2312"/>
          <w:b w:val="0"/>
          <w:sz w:val="32"/>
        </w:rPr>
        <w:t>34.住房保障支出(类)住房改革支出(款)住房公积金(项):支出决算数为68.11万元，比上年决算增加6.50万元，增长10.55%,主要原因是：本年在职人员增加，人员工资基数调增，公积金缴费基数上涨，住房公积金支出较上年增加。</w:t>
      </w:r>
    </w:p>
    <w:p w14:paraId="2F44933A">
      <w:pPr>
        <w:spacing w:line="640" w:lineRule="exact"/>
        <w:ind w:firstLine="640"/>
        <w:jc w:val="both"/>
        <w:outlineLvl w:val="2"/>
      </w:pPr>
      <w:r>
        <w:rPr>
          <w:rFonts w:ascii="黑体" w:hAnsi="黑体" w:eastAsia="黑体"/>
          <w:sz w:val="32"/>
        </w:rPr>
        <w:t>六、一般公共预算财政拨款基本支出决算情况说明</w:t>
      </w:r>
    </w:p>
    <w:p w14:paraId="0655C033">
      <w:pPr>
        <w:spacing w:line="580" w:lineRule="exact"/>
        <w:ind w:firstLine="640"/>
        <w:jc w:val="both"/>
      </w:pPr>
      <w:r>
        <w:rPr>
          <w:rFonts w:ascii="仿宋_GB2312" w:hAnsi="仿宋_GB2312" w:eastAsia="仿宋_GB2312"/>
          <w:b w:val="0"/>
          <w:sz w:val="32"/>
        </w:rPr>
        <w:t>2024年度一般公共预算财政拨款基本支出1,892.73万元，其中：</w:t>
      </w:r>
      <w:r>
        <w:rPr>
          <w:rFonts w:ascii="仿宋_GB2312" w:hAnsi="仿宋_GB2312" w:eastAsia="仿宋_GB2312"/>
          <w:b/>
          <w:sz w:val="32"/>
        </w:rPr>
        <w:t>人员经费1,533.24万元，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14:paraId="42B099FF">
      <w:pPr>
        <w:spacing w:line="580" w:lineRule="exact"/>
        <w:ind w:firstLine="640"/>
        <w:jc w:val="both"/>
      </w:pPr>
      <w:r>
        <w:rPr>
          <w:rFonts w:ascii="仿宋_GB2312" w:hAnsi="仿宋_GB2312" w:eastAsia="仿宋_GB2312"/>
          <w:b/>
          <w:sz w:val="32"/>
        </w:rPr>
        <w:t>公用经费359.49万元，</w:t>
      </w:r>
      <w:r>
        <w:rPr>
          <w:rFonts w:ascii="仿宋_GB2312" w:hAnsi="仿宋_GB2312" w:eastAsia="仿宋_GB2312"/>
          <w:b w:val="0"/>
          <w:sz w:val="32"/>
        </w:rPr>
        <w:t>包括：办公费、印刷费、咨询费、水费、电费、邮电费、差旅费、维修（护）费、租赁费、公务接待费、劳务费、工会经费、公务用车运行维护费、其他交通费用、其他商品和服务支出、办公设备购置、其他资本性支出。</w:t>
      </w:r>
    </w:p>
    <w:p w14:paraId="2079EBC2">
      <w:pPr>
        <w:spacing w:line="640" w:lineRule="exact"/>
        <w:ind w:firstLine="640"/>
        <w:jc w:val="both"/>
        <w:outlineLvl w:val="2"/>
      </w:pPr>
      <w:r>
        <w:rPr>
          <w:rFonts w:ascii="黑体" w:hAnsi="黑体" w:eastAsia="黑体"/>
          <w:sz w:val="32"/>
        </w:rPr>
        <w:t>七、政府性基金预算财政拨款收入支出决算情况说明</w:t>
      </w:r>
    </w:p>
    <w:p w14:paraId="1B0A365F">
      <w:pPr>
        <w:spacing w:line="580" w:lineRule="exact"/>
        <w:ind w:firstLine="640"/>
        <w:jc w:val="both"/>
      </w:pPr>
      <w:r>
        <w:rPr>
          <w:rFonts w:ascii="仿宋_GB2312" w:hAnsi="仿宋_GB2312" w:eastAsia="仿宋_GB2312"/>
          <w:b/>
          <w:sz w:val="32"/>
        </w:rPr>
        <w:t>2024年度政府性基金预算财政拨款收入总计40.00万元，</w:t>
      </w:r>
      <w:r>
        <w:rPr>
          <w:rFonts w:ascii="仿宋_GB2312" w:hAnsi="仿宋_GB2312" w:eastAsia="仿宋_GB2312"/>
          <w:b w:val="0"/>
          <w:sz w:val="32"/>
        </w:rPr>
        <w:t>其中：年初结转和结余0.00万元，本年收入40.00万元。</w:t>
      </w:r>
      <w:r>
        <w:rPr>
          <w:rFonts w:ascii="仿宋_GB2312" w:hAnsi="仿宋_GB2312" w:eastAsia="仿宋_GB2312"/>
          <w:b/>
          <w:sz w:val="32"/>
        </w:rPr>
        <w:t>政府性基金预算财政拨款支出总计40.00万元，</w:t>
      </w:r>
      <w:r>
        <w:rPr>
          <w:rFonts w:ascii="仿宋_GB2312" w:hAnsi="仿宋_GB2312" w:eastAsia="仿宋_GB2312"/>
          <w:b w:val="0"/>
          <w:sz w:val="32"/>
        </w:rPr>
        <w:t>其中：年末结转和结余0.00万元，本年支出40.00万元。</w:t>
      </w:r>
    </w:p>
    <w:p w14:paraId="7B709C8B">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增加40.00万元，增长100.00%，主要原因是：本年度新增农村基础设施建设支出。</w:t>
      </w:r>
      <w:r>
        <w:rPr>
          <w:rFonts w:ascii="仿宋_GB2312" w:hAnsi="仿宋_GB2312" w:eastAsia="仿宋_GB2312"/>
          <w:b/>
          <w:sz w:val="32"/>
        </w:rPr>
        <w:t>与年初预算相比，</w:t>
      </w:r>
      <w:r>
        <w:rPr>
          <w:rFonts w:ascii="仿宋_GB2312" w:hAnsi="仿宋_GB2312" w:eastAsia="仿宋_GB2312"/>
          <w:b w:val="0"/>
          <w:sz w:val="32"/>
        </w:rPr>
        <w:t>年初预算数0.00万元，决算数40.00万元，预决算差异率100.00%，主要原因是：年中追加农村基础设施建设支出项目，导致预决算存在差异。</w:t>
      </w:r>
    </w:p>
    <w:p w14:paraId="1A6985F5">
      <w:pPr>
        <w:spacing w:line="580" w:lineRule="exact"/>
        <w:ind w:firstLine="640"/>
        <w:jc w:val="both"/>
      </w:pPr>
      <w:r>
        <w:rPr>
          <w:rFonts w:ascii="仿宋_GB2312" w:hAnsi="仿宋_GB2312" w:eastAsia="仿宋_GB2312"/>
          <w:b w:val="0"/>
          <w:sz w:val="32"/>
        </w:rPr>
        <w:t>政府性基金预算财政拨款支出40.00万元。</w:t>
      </w:r>
    </w:p>
    <w:p w14:paraId="56EFCE47">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1.城乡社区支出(类)国有土地使用权出让收入安排的支出(款)农村基础设施建设支出(项):支出决算数为40.00万元，比上年决算增加40.00万元，增长100.00%,主要原因是：本年度新增农村基础设施建设支出。</w:t>
      </w:r>
    </w:p>
    <w:p w14:paraId="770FCBE0">
      <w:pPr>
        <w:spacing w:line="640" w:lineRule="exact"/>
        <w:ind w:firstLine="640"/>
        <w:jc w:val="both"/>
        <w:outlineLvl w:val="2"/>
      </w:pPr>
      <w:r>
        <w:rPr>
          <w:rFonts w:ascii="黑体" w:hAnsi="黑体" w:eastAsia="黑体"/>
          <w:sz w:val="32"/>
        </w:rPr>
        <w:t>八、国有资本经营预算财政拨款收入支出决算情况说明</w:t>
      </w:r>
    </w:p>
    <w:p w14:paraId="43A5E01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8169C47">
      <w:pPr>
        <w:spacing w:line="640" w:lineRule="exact"/>
        <w:ind w:firstLine="640"/>
        <w:jc w:val="both"/>
        <w:outlineLvl w:val="2"/>
      </w:pPr>
      <w:r>
        <w:rPr>
          <w:rFonts w:ascii="黑体" w:hAnsi="黑体" w:eastAsia="黑体"/>
          <w:sz w:val="32"/>
        </w:rPr>
        <w:t>九、财政拨款“三公”经费支出决算情况说明</w:t>
      </w:r>
    </w:p>
    <w:p w14:paraId="1481E851">
      <w:pPr>
        <w:spacing w:line="580" w:lineRule="exact"/>
        <w:ind w:firstLine="640"/>
        <w:jc w:val="both"/>
      </w:pPr>
      <w:r>
        <w:rPr>
          <w:rFonts w:ascii="仿宋_GB2312" w:hAnsi="仿宋_GB2312" w:eastAsia="仿宋_GB2312"/>
          <w:b/>
          <w:sz w:val="32"/>
        </w:rPr>
        <w:t>2024年度财政拨款“三公”经费支出10.38万元，</w:t>
      </w:r>
      <w:r>
        <w:rPr>
          <w:rFonts w:ascii="仿宋_GB2312" w:hAnsi="仿宋_GB2312" w:eastAsia="仿宋_GB2312"/>
          <w:b w:val="0"/>
          <w:sz w:val="32"/>
        </w:rPr>
        <w:t>比上年增加0.46万元，增长4.64%，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10.02万元，占96.53%，比上年增加0.46万元，增长4.81%，主要原因是：本年因业务需求，用车次数增加，燃油费增加，导致公务用车运行维护费较上年增加。公务接待费支出0.36万元，占3.47%，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公务接待费与上年一致无变化。</w:t>
      </w:r>
    </w:p>
    <w:p w14:paraId="3B52BED0">
      <w:pPr>
        <w:spacing w:line="580" w:lineRule="exact"/>
        <w:ind w:firstLine="640"/>
        <w:jc w:val="both"/>
      </w:pPr>
      <w:r>
        <w:rPr>
          <w:rFonts w:ascii="仿宋_GB2312" w:hAnsi="仿宋_GB2312" w:eastAsia="仿宋_GB2312"/>
          <w:b/>
          <w:sz w:val="32"/>
        </w:rPr>
        <w:t>具体情况如下：</w:t>
      </w:r>
    </w:p>
    <w:p w14:paraId="6EC0508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F4A2F3E">
      <w:pPr>
        <w:spacing w:line="580" w:lineRule="exact"/>
        <w:ind w:firstLine="640"/>
        <w:jc w:val="both"/>
      </w:pPr>
      <w:r>
        <w:rPr>
          <w:rFonts w:ascii="仿宋_GB2312" w:hAnsi="仿宋_GB2312" w:eastAsia="仿宋_GB2312"/>
          <w:b w:val="0"/>
          <w:sz w:val="32"/>
        </w:rPr>
        <w:t>公务用车购置及运行维护费10.02万元，其中：公务用车购置费0.00万元，公务用车运行维护费10.02万元。公务用车运行维护费开支内容包括车辆加油费、维修费、保险费、审车费、过路费等。公务用车购置数0辆，公务用车保有量3辆。国有资产占用情况中固定资产车辆4辆，与公务用车保有量差异原因是：差异车辆为一般业务用车，预算未安排公务用车运行维护费。</w:t>
      </w:r>
    </w:p>
    <w:p w14:paraId="0ABB66C9">
      <w:pPr>
        <w:spacing w:line="580" w:lineRule="exact"/>
        <w:ind w:firstLine="640"/>
        <w:jc w:val="both"/>
      </w:pPr>
      <w:r>
        <w:rPr>
          <w:rFonts w:ascii="仿宋_GB2312" w:hAnsi="仿宋_GB2312" w:eastAsia="仿宋_GB2312"/>
          <w:b w:val="0"/>
          <w:sz w:val="32"/>
        </w:rPr>
        <w:t>公务接待费0.36万元，开支内容包括接待上级领导检查产生的就餐费。单位全年安排的国内公务接待9批次，61人次。</w:t>
      </w:r>
    </w:p>
    <w:p w14:paraId="039CFCC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10.86万元，决算数10.38万元，预决算差异率-4.42%，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10.50万元，决算数10.02万元，预决算差异率-4.57%，主要原因是：严格落实中央八项规定精神，厉行节约，减少公务用车使用频次，燃油费减少。公务接待费全年预算数0.36万元，决算数0.36万元，预决算差异率0.00%，主要原因是：严格按照预算执行，预决算无差异。</w:t>
      </w:r>
    </w:p>
    <w:p w14:paraId="1DC95F1C">
      <w:pPr>
        <w:spacing w:line="640" w:lineRule="exact"/>
        <w:ind w:firstLine="640"/>
        <w:jc w:val="both"/>
        <w:outlineLvl w:val="2"/>
      </w:pPr>
      <w:r>
        <w:rPr>
          <w:rFonts w:ascii="黑体" w:hAnsi="黑体" w:eastAsia="黑体"/>
          <w:sz w:val="32"/>
        </w:rPr>
        <w:t>十、其他重要事项的情况说明</w:t>
      </w:r>
    </w:p>
    <w:p w14:paraId="5C2155E9">
      <w:pPr>
        <w:spacing w:line="640" w:lineRule="exact"/>
        <w:ind w:firstLine="640"/>
        <w:jc w:val="both"/>
        <w:outlineLvl w:val="3"/>
      </w:pPr>
      <w:r>
        <w:rPr>
          <w:rFonts w:ascii="楷体_GB2312" w:hAnsi="楷体_GB2312" w:eastAsia="楷体_GB2312"/>
          <w:b/>
          <w:sz w:val="32"/>
        </w:rPr>
        <w:t>（一）机关运行经费及公用经费支出情况</w:t>
      </w:r>
    </w:p>
    <w:p w14:paraId="2E432B40">
      <w:pPr>
        <w:spacing w:line="580" w:lineRule="exact"/>
        <w:ind w:firstLine="640"/>
        <w:jc w:val="both"/>
      </w:pPr>
      <w:r>
        <w:rPr>
          <w:rFonts w:ascii="仿宋_GB2312" w:hAnsi="仿宋_GB2312" w:eastAsia="仿宋_GB2312"/>
          <w:b w:val="0"/>
          <w:sz w:val="32"/>
        </w:rPr>
        <w:t>2024年度吉木萨尔县老台乡人民政府（行政单位和参照公务员法管理事业单位）机关运行经费支出399.49万元，比上年增加95.04万元，增长31.22%，主要原因是：本年在职人员增加，业务量增加，办公费用增加。</w:t>
      </w:r>
    </w:p>
    <w:p w14:paraId="7AED5594">
      <w:pPr>
        <w:spacing w:line="640" w:lineRule="exact"/>
        <w:ind w:firstLine="640"/>
        <w:jc w:val="both"/>
        <w:outlineLvl w:val="3"/>
      </w:pPr>
      <w:r>
        <w:rPr>
          <w:rFonts w:ascii="楷体_GB2312" w:hAnsi="楷体_GB2312" w:eastAsia="楷体_GB2312"/>
          <w:b/>
          <w:sz w:val="32"/>
        </w:rPr>
        <w:t>（二）政府采购情况</w:t>
      </w:r>
    </w:p>
    <w:p w14:paraId="7EFB769F">
      <w:pPr>
        <w:spacing w:line="580" w:lineRule="exact"/>
        <w:ind w:firstLine="640"/>
        <w:jc w:val="both"/>
      </w:pPr>
      <w:r>
        <w:rPr>
          <w:rFonts w:ascii="仿宋_GB2312" w:hAnsi="仿宋_GB2312" w:eastAsia="仿宋_GB2312"/>
          <w:b w:val="0"/>
          <w:sz w:val="32"/>
        </w:rPr>
        <w:t>2024年度政府采购支出总额130.90万元，其中：政府采购货物支出13.39万元、政府采购工程支出88.00万元、政府采购服务支出29.51万元。</w:t>
      </w:r>
    </w:p>
    <w:p w14:paraId="760D7F94">
      <w:pPr>
        <w:spacing w:line="580" w:lineRule="exact"/>
        <w:ind w:firstLine="640"/>
        <w:jc w:val="both"/>
      </w:pPr>
      <w:r>
        <w:rPr>
          <w:rFonts w:ascii="仿宋_GB2312" w:hAnsi="仿宋_GB2312" w:eastAsia="仿宋_GB2312"/>
          <w:b w:val="0"/>
          <w:sz w:val="32"/>
        </w:rPr>
        <w:t>授予中小企业合同金额122.10万元，占政府采购支出总额的93.28%，其中：授予小微企业合同金额70.25万元，占政府采购支出总额的53.67%。</w:t>
      </w:r>
    </w:p>
    <w:p w14:paraId="34A6CAAE">
      <w:pPr>
        <w:spacing w:line="640" w:lineRule="exact"/>
        <w:ind w:firstLine="640"/>
        <w:jc w:val="both"/>
        <w:outlineLvl w:val="3"/>
      </w:pPr>
      <w:r>
        <w:rPr>
          <w:rFonts w:ascii="楷体_GB2312" w:hAnsi="楷体_GB2312" w:eastAsia="楷体_GB2312"/>
          <w:b/>
          <w:sz w:val="32"/>
        </w:rPr>
        <w:t>（三）国有资产占用情况说明</w:t>
      </w:r>
    </w:p>
    <w:p w14:paraId="09BED216">
      <w:pPr>
        <w:spacing w:line="580" w:lineRule="exact"/>
        <w:ind w:firstLine="640"/>
        <w:jc w:val="both"/>
      </w:pPr>
      <w:r>
        <w:rPr>
          <w:rFonts w:ascii="仿宋_GB2312" w:hAnsi="仿宋_GB2312" w:eastAsia="仿宋_GB2312"/>
          <w:b w:val="0"/>
          <w:sz w:val="32"/>
        </w:rPr>
        <w:t>截至2024年12月31日，房屋6,743.73平方米，价值600.56万元。车辆4辆，价值144.09万元，其中：副部（省）级及以上领导用车0辆、主要负责人用车0辆、机要通信用车0辆、应急保障用车0辆、执法执勤用车0辆、特种专业技术用车0辆、离退休干部服务用车0辆、其他用车4辆，其他用车主要是：一般公务用车和单位业务用车。单价100万元（含）以上设备（不含车辆）0台（套）。</w:t>
      </w:r>
    </w:p>
    <w:p w14:paraId="1B3A805B">
      <w:pPr>
        <w:spacing w:line="640" w:lineRule="exact"/>
        <w:ind w:firstLine="640"/>
        <w:jc w:val="both"/>
        <w:outlineLvl w:val="2"/>
      </w:pPr>
      <w:r>
        <w:rPr>
          <w:rFonts w:ascii="黑体" w:hAnsi="黑体" w:eastAsia="黑体"/>
          <w:sz w:val="32"/>
        </w:rPr>
        <w:t>十一、预算绩效的情况说明</w:t>
      </w:r>
    </w:p>
    <w:p w14:paraId="63B302B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4,830.84万元，实际执行总额4,722.12万元；预算绩效评价项目26个，全年预算数1,090.37万元，全年执行数1,090.37万元。预算绩效管理取得的成效：一是人大微实事项目的实施，改善了乡村基础设施。二是玉米烘干厂的建设，壮大了村集体经济，提高了村集体收入。三是老台村和老湖村基础设施建设项目，改善了乡村基础设施。发现的问题及原因：对项目进展情况关注不够，与预期的绩效目标还有差距。下一步改进措施：加强预算绩效管理，对项目的进展随时跟进，使项目的实施能够达到预期的效果。具体附整体支出绩效自评表，项目支出绩效自评表和评价报告。</w:t>
      </w:r>
    </w:p>
    <w:p w14:paraId="59B5968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D674495">
        <w:tblPrEx>
          <w:tblCellMar>
            <w:top w:w="0" w:type="dxa"/>
            <w:left w:w="108" w:type="dxa"/>
            <w:bottom w:w="0" w:type="dxa"/>
            <w:right w:w="108" w:type="dxa"/>
          </w:tblCellMar>
        </w:tblPrEx>
        <w:tc>
          <w:tcPr>
            <w:tcW w:w="8847" w:type="dxa"/>
            <w:gridSpan w:val="9"/>
            <w:vAlign w:val="center"/>
          </w:tcPr>
          <w:p w14:paraId="4CF10EF9">
            <w:pPr>
              <w:jc w:val="center"/>
            </w:pPr>
            <w:r>
              <w:rPr>
                <w:rFonts w:ascii="宋体" w:hAnsi="宋体" w:eastAsia="宋体"/>
                <w:sz w:val="24"/>
              </w:rPr>
              <w:t>单位整体支出绩效自评表</w:t>
            </w:r>
          </w:p>
        </w:tc>
      </w:tr>
      <w:tr w14:paraId="192F58E9">
        <w:tblPrEx>
          <w:tblCellMar>
            <w:top w:w="0" w:type="dxa"/>
            <w:left w:w="108" w:type="dxa"/>
            <w:bottom w:w="0" w:type="dxa"/>
            <w:right w:w="108" w:type="dxa"/>
          </w:tblCellMar>
        </w:tblPrEx>
        <w:tc>
          <w:tcPr>
            <w:tcW w:w="8847" w:type="dxa"/>
            <w:gridSpan w:val="9"/>
            <w:vAlign w:val="center"/>
          </w:tcPr>
          <w:p w14:paraId="1A520023">
            <w:pPr>
              <w:jc w:val="center"/>
            </w:pPr>
            <w:r>
              <w:rPr>
                <w:rFonts w:ascii="宋体" w:hAnsi="宋体" w:eastAsia="宋体"/>
                <w:sz w:val="24"/>
              </w:rPr>
              <w:t>（2024年度）</w:t>
            </w:r>
          </w:p>
        </w:tc>
      </w:tr>
      <w:tr w14:paraId="3D21B93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A447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5DC2E26">
            <w:pPr>
              <w:jc w:val="center"/>
            </w:pPr>
            <w:r>
              <w:rPr>
                <w:rFonts w:ascii="宋体" w:hAnsi="宋体" w:eastAsia="宋体"/>
                <w:sz w:val="16"/>
              </w:rPr>
              <w:t>吉木萨尔县老台乡人民政府</w:t>
            </w:r>
          </w:p>
        </w:tc>
      </w:tr>
      <w:tr w14:paraId="1C979E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8E15D">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3432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1D6F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A1B9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6526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97B3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8A55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1798C">
            <w:pPr>
              <w:jc w:val="center"/>
            </w:pPr>
            <w:r>
              <w:rPr>
                <w:rFonts w:ascii="宋体" w:hAnsi="宋体" w:eastAsia="宋体"/>
                <w:sz w:val="16"/>
              </w:rPr>
              <w:t>得分</w:t>
            </w:r>
          </w:p>
        </w:tc>
      </w:tr>
      <w:tr w14:paraId="0D1FA9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E1D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6FAC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501F7">
            <w:pPr>
              <w:jc w:val="center"/>
            </w:pPr>
            <w:r>
              <w:rPr>
                <w:rFonts w:ascii="宋体" w:hAnsi="宋体" w:eastAsia="宋体"/>
                <w:sz w:val="16"/>
              </w:rPr>
              <w:t>152.74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02E48">
            <w:pPr>
              <w:jc w:val="center"/>
            </w:pPr>
            <w:r>
              <w:rPr>
                <w:rFonts w:ascii="宋体" w:hAnsi="宋体" w:eastAsia="宋体"/>
                <w:sz w:val="16"/>
              </w:rPr>
              <w:t>1,686.01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30DDD">
            <w:pPr>
              <w:jc w:val="center"/>
            </w:pPr>
            <w:r>
              <w:rPr>
                <w:rFonts w:ascii="宋体" w:hAnsi="宋体" w:eastAsia="宋体"/>
                <w:sz w:val="16"/>
              </w:rPr>
              <w:t>1,686.01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EA5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B08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99CB9">
            <w:pPr>
              <w:jc w:val="center"/>
            </w:pPr>
            <w:r>
              <w:rPr>
                <w:rFonts w:ascii="宋体" w:hAnsi="宋体" w:eastAsia="宋体"/>
                <w:sz w:val="16"/>
              </w:rPr>
              <w:t>-</w:t>
            </w:r>
          </w:p>
        </w:tc>
      </w:tr>
      <w:tr w14:paraId="0189A9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32FE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85B4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511F7">
            <w:pPr>
              <w:jc w:val="center"/>
            </w:pPr>
            <w:r>
              <w:rPr>
                <w:rFonts w:ascii="宋体" w:hAnsi="宋体" w:eastAsia="宋体"/>
                <w:sz w:val="16"/>
              </w:rPr>
              <w:t>1,362.90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DCC21">
            <w:pPr>
              <w:jc w:val="center"/>
            </w:pPr>
            <w:r>
              <w:rPr>
                <w:rFonts w:ascii="宋体" w:hAnsi="宋体" w:eastAsia="宋体"/>
                <w:sz w:val="16"/>
              </w:rPr>
              <w:t>3,144.83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CBE41">
            <w:pPr>
              <w:jc w:val="center"/>
            </w:pPr>
            <w:r>
              <w:rPr>
                <w:rFonts w:ascii="宋体" w:hAnsi="宋体" w:eastAsia="宋体"/>
                <w:sz w:val="16"/>
              </w:rPr>
              <w:t>3,036.11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244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3B0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46253">
            <w:pPr>
              <w:jc w:val="center"/>
            </w:pPr>
            <w:r>
              <w:rPr>
                <w:rFonts w:ascii="宋体" w:hAnsi="宋体" w:eastAsia="宋体"/>
                <w:sz w:val="16"/>
              </w:rPr>
              <w:t>-</w:t>
            </w:r>
          </w:p>
        </w:tc>
      </w:tr>
      <w:tr w14:paraId="3C0A878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4968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8758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03810">
            <w:pPr>
              <w:jc w:val="center"/>
            </w:pPr>
            <w:r>
              <w:rPr>
                <w:rFonts w:ascii="宋体" w:hAnsi="宋体" w:eastAsia="宋体"/>
                <w:sz w:val="16"/>
              </w:rPr>
              <w:t>207.37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DD5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D190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CE6F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D75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6E5F8">
            <w:pPr>
              <w:jc w:val="center"/>
            </w:pPr>
            <w:r>
              <w:rPr>
                <w:rFonts w:ascii="宋体" w:hAnsi="宋体" w:eastAsia="宋体"/>
                <w:sz w:val="16"/>
              </w:rPr>
              <w:t>-</w:t>
            </w:r>
          </w:p>
        </w:tc>
      </w:tr>
      <w:tr w14:paraId="22C720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9238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B7428">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9DAD1">
            <w:pPr>
              <w:jc w:val="center"/>
            </w:pPr>
            <w:r>
              <w:rPr>
                <w:rFonts w:ascii="宋体" w:hAnsi="宋体" w:eastAsia="宋体"/>
                <w:sz w:val="16"/>
              </w:rPr>
              <w:t>1,723.01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7D9A9">
            <w:pPr>
              <w:jc w:val="center"/>
            </w:pPr>
            <w:r>
              <w:rPr>
                <w:rFonts w:ascii="宋体" w:hAnsi="宋体" w:eastAsia="宋体"/>
                <w:sz w:val="16"/>
              </w:rPr>
              <w:t>4,830.84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A8D79">
            <w:pPr>
              <w:jc w:val="center"/>
            </w:pPr>
            <w:r>
              <w:rPr>
                <w:rFonts w:ascii="宋体" w:hAnsi="宋体" w:eastAsia="宋体"/>
                <w:sz w:val="16"/>
              </w:rPr>
              <w:t>4,722.12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63D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BC09F">
            <w:pPr>
              <w:jc w:val="center"/>
            </w:pPr>
            <w:r>
              <w:rPr>
                <w:rFonts w:ascii="宋体" w:hAnsi="宋体" w:eastAsia="宋体"/>
                <w:sz w:val="16"/>
              </w:rPr>
              <w:t>97.75%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22338">
            <w:pPr>
              <w:jc w:val="center"/>
            </w:pPr>
            <w:r>
              <w:rPr>
                <w:rFonts w:ascii="宋体" w:hAnsi="宋体" w:eastAsia="宋体"/>
                <w:sz w:val="16"/>
              </w:rPr>
              <w:t>9.78</w:t>
            </w:r>
          </w:p>
        </w:tc>
      </w:tr>
      <w:tr w14:paraId="7CC13A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39BB3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BC21F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5D70CE">
            <w:pPr>
              <w:jc w:val="center"/>
            </w:pPr>
            <w:r>
              <w:rPr>
                <w:rFonts w:ascii="宋体" w:hAnsi="宋体" w:eastAsia="宋体"/>
                <w:sz w:val="16"/>
              </w:rPr>
              <w:t>实际完成情况</w:t>
            </w:r>
          </w:p>
        </w:tc>
      </w:tr>
      <w:tr w14:paraId="5D9380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B28F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05CD158">
            <w:pPr>
              <w:jc w:val="both"/>
            </w:pPr>
            <w:r>
              <w:rPr>
                <w:rFonts w:hint="eastAsia" w:ascii="宋体" w:hAnsi="宋体"/>
                <w:sz w:val="16"/>
                <w:lang w:eastAsia="zh-CN"/>
              </w:rPr>
              <w:t>1.</w:t>
            </w:r>
            <w:r>
              <w:rPr>
                <w:rFonts w:ascii="宋体" w:hAnsi="宋体" w:eastAsia="宋体"/>
                <w:sz w:val="16"/>
              </w:rPr>
              <w:t>执行本行政区域内的经济和社会发展计划、预算，管理本行政区域内的经济,教育,科学等行政工作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2、执行本级党委和人民代表大会的决议及上级国家行政机关的决定和命令</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4、保障在职人员52名机关干部工资,津贴补贴,社保,公积金按时足额发放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5、保障临聘人员工资、社保按时足额发放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6及时支付各类办公经费，确保单位各项工作正常开展。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0F8299">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本单位</w:t>
            </w:r>
            <w:r>
              <w:rPr>
                <w:rFonts w:ascii="宋体" w:hAnsi="宋体" w:eastAsia="宋体"/>
                <w:sz w:val="16"/>
              </w:rPr>
              <w:t>2024年度全年预算为4830.84万元 ，全年执行数4722.12万元，总预算执行率97.75%。2024年</w:t>
            </w:r>
            <w:r>
              <w:rPr>
                <w:rFonts w:hint="eastAsia" w:ascii="宋体" w:hAnsi="宋体"/>
                <w:sz w:val="16"/>
                <w:lang w:eastAsia="zh-CN"/>
              </w:rPr>
              <w:t>本单位</w:t>
            </w:r>
            <w:r>
              <w:rPr>
                <w:rFonts w:ascii="宋体" w:hAnsi="宋体" w:eastAsia="宋体"/>
                <w:sz w:val="16"/>
              </w:rPr>
              <w:t>完成以下工作内容：一是老台乡坚持以大漠公司为龙头发展文冠果种植及产品研发，由企业带动农户，新增种植面积1200亩，总面积达6400亩，发展林下经济，开发特色林果业产品6种，成功举办首届文冠果采摘节，推广特色林业文冠果种植。二是老台乡坚持项目为王，围绕发展包装项目、紧扣产业引进项目、健全机制落地项目，以项目带动增强发展动能。年内争取各类项目资金4382.2万元，实施各类项目12个。其中：基础设施项目9个、产业类项目3个。三是老台乡持续实施“千头牛、万只羊”计划，鼓励规模化养殖，加快品种改良力度，完成牛羊品种改良5000余头（只）。因地制宜提升改造圈舍，鼓励农户与企业发展湖羊养殖产业，引进湖羊200只，努力向标准化、品牌化发展。按照要求抓好“清化收”工作落实，截至5月，全乡5个行政村集体债务在全县范围内率先清零。统筹推进各村产业发展，西地村小型农业产业园正式投入运营，年内为村集体增加收入50余万元；老台村2个实体经济不断拓宽业务范围，增加服务项目，村集体经济稳步提升。截至目前，2个行政村集体经济过百万元，年底力争达到3个。四是申请人大微实事项目7个，涉及资金59.85万元，有效解决了一批百姓生活中的“烦心事、揪心事、操心事”。五是2024年人均收入达24738元，较上年增加10.2%。其中：一产收入17159元，二产收入2606元，三产收入4973元。</w:t>
            </w:r>
          </w:p>
        </w:tc>
      </w:tr>
      <w:tr w14:paraId="344BE60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9411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28846">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CC97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4E7B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C6B0F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2269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A57D4">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77E52">
            <w:pPr>
              <w:jc w:val="center"/>
            </w:pPr>
            <w:r>
              <w:rPr>
                <w:rFonts w:ascii="宋体" w:hAnsi="宋体" w:eastAsia="宋体"/>
                <w:sz w:val="16"/>
              </w:rPr>
              <w:t>得分</w:t>
            </w:r>
          </w:p>
        </w:tc>
      </w:tr>
      <w:tr w14:paraId="3E35856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102B0">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681C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5F050">
            <w:pPr>
              <w:jc w:val="center"/>
            </w:pPr>
            <w:r>
              <w:rPr>
                <w:rFonts w:ascii="宋体" w:hAnsi="宋体" w:eastAsia="宋体"/>
                <w:sz w:val="16"/>
              </w:rPr>
              <w:t>经费保障在职人员人数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A5B7B">
            <w:pPr>
              <w:jc w:val="center"/>
            </w:pPr>
            <w:r>
              <w:rPr>
                <w:rFonts w:ascii="宋体" w:hAnsi="宋体" w:eastAsia="宋体"/>
                <w:sz w:val="16"/>
              </w:rPr>
              <w:t>&gt;=53人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16A81">
            <w:pPr>
              <w:jc w:val="center"/>
            </w:pPr>
            <w:r>
              <w:rPr>
                <w:rFonts w:ascii="宋体" w:hAnsi="宋体" w:eastAsia="宋体"/>
                <w:sz w:val="16"/>
              </w:rPr>
              <w:t>老台乡政府2024年1月工资表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E552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7AF70">
            <w:pPr>
              <w:jc w:val="center"/>
            </w:pPr>
            <w:r>
              <w:rPr>
                <w:rFonts w:ascii="宋体" w:hAnsi="宋体" w:eastAsia="宋体"/>
                <w:sz w:val="16"/>
              </w:rPr>
              <w:t>=55人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96501">
            <w:pPr>
              <w:jc w:val="center"/>
            </w:pPr>
            <w:r>
              <w:rPr>
                <w:rFonts w:ascii="宋体" w:hAnsi="宋体" w:eastAsia="宋体"/>
                <w:sz w:val="16"/>
              </w:rPr>
              <w:t>15</w:t>
            </w:r>
          </w:p>
        </w:tc>
      </w:tr>
      <w:tr w14:paraId="730B14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33D5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586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0BAEB">
            <w:pPr>
              <w:jc w:val="center"/>
            </w:pPr>
            <w:r>
              <w:rPr>
                <w:rFonts w:ascii="宋体" w:hAnsi="宋体" w:eastAsia="宋体"/>
                <w:sz w:val="16"/>
              </w:rPr>
              <w:t>经费保障退休人员退休费人数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3B58D">
            <w:pPr>
              <w:jc w:val="center"/>
            </w:pPr>
            <w:r>
              <w:rPr>
                <w:rFonts w:ascii="宋体" w:hAnsi="宋体" w:eastAsia="宋体"/>
                <w:sz w:val="16"/>
              </w:rPr>
              <w:t>&gt;=15人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EA23F">
            <w:pPr>
              <w:jc w:val="center"/>
            </w:pPr>
            <w:r>
              <w:rPr>
                <w:rFonts w:ascii="宋体" w:hAnsi="宋体" w:eastAsia="宋体"/>
                <w:sz w:val="16"/>
              </w:rPr>
              <w:t>老台乡政府2024年1月退休人员工资表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573D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43E7A">
            <w:pPr>
              <w:jc w:val="center"/>
            </w:pPr>
            <w:r>
              <w:rPr>
                <w:rFonts w:ascii="宋体" w:hAnsi="宋体" w:eastAsia="宋体"/>
                <w:sz w:val="16"/>
              </w:rPr>
              <w:t>=15人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5AA90">
            <w:pPr>
              <w:jc w:val="center"/>
            </w:pPr>
            <w:r>
              <w:rPr>
                <w:rFonts w:ascii="宋体" w:hAnsi="宋体" w:eastAsia="宋体"/>
                <w:sz w:val="16"/>
              </w:rPr>
              <w:t>5</w:t>
            </w:r>
          </w:p>
        </w:tc>
      </w:tr>
      <w:tr w14:paraId="2A537C8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F1A06">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962C1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63271">
            <w:pPr>
              <w:jc w:val="center"/>
            </w:pPr>
            <w:r>
              <w:rPr>
                <w:rFonts w:ascii="宋体" w:hAnsi="宋体" w:eastAsia="宋体"/>
                <w:sz w:val="16"/>
              </w:rPr>
              <w:t>组织开展中心组理论学习次数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BAB61">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2EA309">
            <w:pPr>
              <w:jc w:val="center"/>
            </w:pPr>
            <w:r>
              <w:rPr>
                <w:rFonts w:ascii="宋体" w:hAnsi="宋体" w:eastAsia="宋体"/>
                <w:sz w:val="16"/>
              </w:rPr>
              <w:t>老台乡2023年度工作总结及2024年度工作计划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051A5">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AE91F">
            <w:pPr>
              <w:jc w:val="center"/>
            </w:pPr>
            <w:r>
              <w:rPr>
                <w:rFonts w:ascii="宋体" w:hAnsi="宋体" w:eastAsia="宋体"/>
                <w:sz w:val="16"/>
              </w:rPr>
              <w:t>=15次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AB863">
            <w:pPr>
              <w:jc w:val="center"/>
            </w:pPr>
            <w:r>
              <w:rPr>
                <w:rFonts w:ascii="宋体" w:hAnsi="宋体" w:eastAsia="宋体"/>
                <w:sz w:val="16"/>
              </w:rPr>
              <w:t>11</w:t>
            </w:r>
          </w:p>
        </w:tc>
      </w:tr>
      <w:tr w14:paraId="74D4C2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FAC67F">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52CF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5941C">
            <w:pPr>
              <w:jc w:val="center"/>
            </w:pPr>
            <w:r>
              <w:rPr>
                <w:rFonts w:ascii="宋体" w:hAnsi="宋体" w:eastAsia="宋体"/>
                <w:sz w:val="16"/>
              </w:rPr>
              <w:t>开展</w:t>
            </w:r>
            <w:r>
              <w:rPr>
                <w:rFonts w:hint="eastAsia" w:ascii="宋体" w:hAnsi="宋体"/>
                <w:sz w:val="16"/>
                <w:lang w:eastAsia="zh-CN"/>
              </w:rPr>
              <w:t>法治宣传</w:t>
            </w:r>
            <w:r>
              <w:rPr>
                <w:rFonts w:ascii="宋体" w:hAnsi="宋体" w:eastAsia="宋体"/>
                <w:sz w:val="16"/>
              </w:rPr>
              <w:t>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AAE10">
            <w:pPr>
              <w:jc w:val="center"/>
            </w:pPr>
            <w:r>
              <w:rPr>
                <w:rFonts w:ascii="宋体" w:hAnsi="宋体" w:eastAsia="宋体"/>
                <w:sz w:val="16"/>
              </w:rPr>
              <w:t>&gt;=35次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DB220">
            <w:pPr>
              <w:jc w:val="center"/>
            </w:pPr>
            <w:r>
              <w:rPr>
                <w:rFonts w:ascii="宋体" w:hAnsi="宋体" w:eastAsia="宋体"/>
                <w:sz w:val="16"/>
              </w:rPr>
              <w:t>老台乡2023年度工作总结及2024年度工作计划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BC2FD">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56251">
            <w:pPr>
              <w:jc w:val="center"/>
            </w:pPr>
            <w:r>
              <w:rPr>
                <w:rFonts w:ascii="宋体" w:hAnsi="宋体" w:eastAsia="宋体"/>
                <w:sz w:val="16"/>
              </w:rPr>
              <w:t>=35次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05DA1">
            <w:pPr>
              <w:jc w:val="center"/>
            </w:pPr>
            <w:r>
              <w:rPr>
                <w:rFonts w:ascii="宋体" w:hAnsi="宋体" w:eastAsia="宋体"/>
                <w:sz w:val="16"/>
              </w:rPr>
              <w:t>12</w:t>
            </w:r>
          </w:p>
        </w:tc>
      </w:tr>
      <w:tr w14:paraId="383BF9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3A30B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CB9B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4472F">
            <w:pPr>
              <w:jc w:val="center"/>
            </w:pPr>
            <w:r>
              <w:rPr>
                <w:rFonts w:ascii="宋体" w:hAnsi="宋体" w:eastAsia="宋体"/>
                <w:sz w:val="16"/>
              </w:rPr>
              <w:t>排查解决各类矛盾纠纷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99EB4">
            <w:pPr>
              <w:jc w:val="center"/>
            </w:pPr>
            <w:r>
              <w:rPr>
                <w:rFonts w:ascii="宋体" w:hAnsi="宋体" w:eastAsia="宋体"/>
                <w:sz w:val="16"/>
              </w:rPr>
              <w:t>&gt;=60次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9D618">
            <w:pPr>
              <w:jc w:val="center"/>
            </w:pPr>
            <w:r>
              <w:rPr>
                <w:rFonts w:ascii="宋体" w:hAnsi="宋体" w:eastAsia="宋体"/>
                <w:sz w:val="16"/>
              </w:rPr>
              <w:t>老台乡2023年度工作总结及2024年度工作计划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9F4D2">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42ECC">
            <w:pPr>
              <w:jc w:val="center"/>
            </w:pPr>
            <w:r>
              <w:rPr>
                <w:rFonts w:ascii="宋体" w:hAnsi="宋体" w:eastAsia="宋体"/>
                <w:sz w:val="16"/>
              </w:rPr>
              <w:t>=60次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91887">
            <w:pPr>
              <w:jc w:val="center"/>
            </w:pPr>
            <w:r>
              <w:rPr>
                <w:rFonts w:ascii="宋体" w:hAnsi="宋体" w:eastAsia="宋体"/>
                <w:sz w:val="16"/>
              </w:rPr>
              <w:t>11</w:t>
            </w:r>
          </w:p>
        </w:tc>
      </w:tr>
      <w:tr w14:paraId="76B7D0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86F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C05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73EB5">
            <w:pPr>
              <w:jc w:val="center"/>
            </w:pPr>
            <w:r>
              <w:rPr>
                <w:rFonts w:ascii="宋体" w:hAnsi="宋体" w:eastAsia="宋体"/>
                <w:sz w:val="16"/>
              </w:rPr>
              <w:t>开展各类志愿服务数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9EF8AE">
            <w:pPr>
              <w:jc w:val="center"/>
            </w:pPr>
            <w:r>
              <w:rPr>
                <w:rFonts w:ascii="宋体" w:hAnsi="宋体" w:eastAsia="宋体"/>
                <w:sz w:val="16"/>
              </w:rPr>
              <w:t>&gt;=13次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0BEF2">
            <w:pPr>
              <w:jc w:val="center"/>
            </w:pPr>
            <w:r>
              <w:rPr>
                <w:rFonts w:ascii="宋体" w:hAnsi="宋体" w:eastAsia="宋体"/>
                <w:sz w:val="16"/>
              </w:rPr>
              <w:t>老台乡2023年度工作总结及2024年度工作计划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DC98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39F56">
            <w:pPr>
              <w:jc w:val="center"/>
            </w:pPr>
            <w:r>
              <w:rPr>
                <w:rFonts w:ascii="宋体" w:hAnsi="宋体" w:eastAsia="宋体"/>
                <w:sz w:val="16"/>
              </w:rPr>
              <w:t>=13次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A1505">
            <w:pPr>
              <w:jc w:val="center"/>
            </w:pPr>
            <w:r>
              <w:rPr>
                <w:rFonts w:ascii="宋体" w:hAnsi="宋体" w:eastAsia="宋体"/>
                <w:sz w:val="16"/>
              </w:rPr>
              <w:t>20</w:t>
            </w:r>
          </w:p>
        </w:tc>
      </w:tr>
      <w:tr w14:paraId="1C7038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1A3C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05994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B19F8">
            <w:pPr>
              <w:jc w:val="center"/>
            </w:pPr>
            <w:r>
              <w:rPr>
                <w:rFonts w:ascii="宋体" w:hAnsi="宋体" w:eastAsia="宋体"/>
                <w:sz w:val="16"/>
              </w:rPr>
              <w:t>完成新建户厕数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1FB1F">
            <w:pPr>
              <w:jc w:val="center"/>
            </w:pPr>
            <w:r>
              <w:rPr>
                <w:rFonts w:ascii="宋体" w:hAnsi="宋体" w:eastAsia="宋体"/>
                <w:sz w:val="16"/>
              </w:rPr>
              <w:t>&gt;=73座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52DA3">
            <w:pPr>
              <w:jc w:val="center"/>
            </w:pPr>
            <w:r>
              <w:rPr>
                <w:rFonts w:ascii="宋体" w:hAnsi="宋体" w:eastAsia="宋体"/>
                <w:sz w:val="16"/>
              </w:rPr>
              <w:t>老台乡2023年度工作总结及2024年度工作计划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ED850">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C6B5B">
            <w:pPr>
              <w:jc w:val="center"/>
            </w:pPr>
            <w:r>
              <w:rPr>
                <w:rFonts w:ascii="宋体" w:hAnsi="宋体" w:eastAsia="宋体"/>
                <w:sz w:val="16"/>
              </w:rPr>
              <w:t>=73座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E3198">
            <w:pPr>
              <w:jc w:val="center"/>
            </w:pPr>
            <w:r>
              <w:rPr>
                <w:rFonts w:ascii="宋体" w:hAnsi="宋体" w:eastAsia="宋体"/>
                <w:sz w:val="16"/>
              </w:rPr>
              <w:t>16</w:t>
            </w:r>
          </w:p>
        </w:tc>
      </w:tr>
    </w:tbl>
    <w:p w14:paraId="2E93734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058BFD8">
        <w:tblPrEx>
          <w:tblCellMar>
            <w:top w:w="0" w:type="dxa"/>
            <w:left w:w="108" w:type="dxa"/>
            <w:bottom w:w="0" w:type="dxa"/>
            <w:right w:w="108" w:type="dxa"/>
          </w:tblCellMar>
        </w:tblPrEx>
        <w:tc>
          <w:tcPr>
            <w:tcW w:w="8848" w:type="dxa"/>
            <w:gridSpan w:val="14"/>
            <w:vAlign w:val="center"/>
          </w:tcPr>
          <w:p w14:paraId="0E11E6BA">
            <w:pPr>
              <w:jc w:val="center"/>
            </w:pPr>
            <w:r>
              <w:rPr>
                <w:rFonts w:ascii="宋体" w:hAnsi="宋体" w:eastAsia="宋体"/>
                <w:sz w:val="24"/>
              </w:rPr>
              <w:t>项目支出绩效自评表</w:t>
            </w:r>
          </w:p>
        </w:tc>
      </w:tr>
      <w:tr w14:paraId="21C76E00">
        <w:tblPrEx>
          <w:tblCellMar>
            <w:top w:w="0" w:type="dxa"/>
            <w:left w:w="108" w:type="dxa"/>
            <w:bottom w:w="0" w:type="dxa"/>
            <w:right w:w="108" w:type="dxa"/>
          </w:tblCellMar>
        </w:tblPrEx>
        <w:tc>
          <w:tcPr>
            <w:tcW w:w="8848" w:type="dxa"/>
            <w:gridSpan w:val="14"/>
            <w:vAlign w:val="center"/>
          </w:tcPr>
          <w:p w14:paraId="6E9FBC91">
            <w:pPr>
              <w:jc w:val="center"/>
            </w:pPr>
            <w:r>
              <w:rPr>
                <w:rFonts w:ascii="宋体" w:hAnsi="宋体" w:eastAsia="宋体"/>
                <w:sz w:val="24"/>
              </w:rPr>
              <w:t>(2024年度)</w:t>
            </w:r>
          </w:p>
        </w:tc>
      </w:tr>
      <w:tr w14:paraId="4528BA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E9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45AC3A8">
            <w:pPr>
              <w:jc w:val="center"/>
            </w:pPr>
            <w:r>
              <w:rPr>
                <w:rFonts w:ascii="宋体" w:hAnsi="宋体" w:eastAsia="宋体"/>
                <w:sz w:val="16"/>
              </w:rPr>
              <w:t>2019年高效节水项目结余资金</w:t>
            </w:r>
          </w:p>
        </w:tc>
      </w:tr>
      <w:tr w14:paraId="4A2FD7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F5D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EC123D">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83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D7FA71">
            <w:pPr>
              <w:jc w:val="center"/>
            </w:pPr>
            <w:r>
              <w:rPr>
                <w:rFonts w:ascii="宋体" w:hAnsi="宋体" w:eastAsia="宋体"/>
                <w:sz w:val="16"/>
              </w:rPr>
              <w:t>吉木萨尔县老台乡人民政府</w:t>
            </w:r>
          </w:p>
        </w:tc>
      </w:tr>
      <w:tr w14:paraId="405158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0F2B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204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61C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86D5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920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7B3D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26D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4F66">
            <w:pPr>
              <w:jc w:val="center"/>
            </w:pPr>
            <w:r>
              <w:rPr>
                <w:rFonts w:ascii="宋体" w:hAnsi="宋体" w:eastAsia="宋体"/>
                <w:sz w:val="16"/>
              </w:rPr>
              <w:t>得分</w:t>
            </w:r>
          </w:p>
        </w:tc>
      </w:tr>
      <w:tr w14:paraId="377A4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11F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371C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A354A">
            <w:pPr>
              <w:jc w:val="center"/>
            </w:pPr>
            <w:r>
              <w:rPr>
                <w:rFonts w:ascii="宋体" w:hAnsi="宋体" w:eastAsia="宋体"/>
                <w:sz w:val="16"/>
              </w:rPr>
              <w:t>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20970">
            <w:pPr>
              <w:jc w:val="center"/>
            </w:pPr>
            <w:r>
              <w:rPr>
                <w:rFonts w:ascii="宋体" w:hAnsi="宋体" w:eastAsia="宋体"/>
                <w:sz w:val="16"/>
              </w:rPr>
              <w:t>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8E088">
            <w:pPr>
              <w:jc w:val="center"/>
            </w:pPr>
            <w:r>
              <w:rPr>
                <w:rFonts w:ascii="宋体" w:hAnsi="宋体" w:eastAsia="宋体"/>
                <w:sz w:val="16"/>
              </w:rPr>
              <w:t>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8FC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ADE9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3938F">
            <w:pPr>
              <w:jc w:val="center"/>
            </w:pPr>
            <w:r>
              <w:rPr>
                <w:rFonts w:ascii="宋体" w:hAnsi="宋体" w:eastAsia="宋体"/>
                <w:sz w:val="16"/>
              </w:rPr>
              <w:t>10.00</w:t>
            </w:r>
          </w:p>
        </w:tc>
      </w:tr>
      <w:tr w14:paraId="417FF1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5BC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93BD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83151">
            <w:pPr>
              <w:jc w:val="center"/>
            </w:pPr>
            <w:r>
              <w:rPr>
                <w:rFonts w:ascii="宋体" w:hAnsi="宋体" w:eastAsia="宋体"/>
                <w:sz w:val="16"/>
              </w:rPr>
              <w:t>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EB7B1">
            <w:pPr>
              <w:jc w:val="center"/>
            </w:pPr>
            <w:r>
              <w:rPr>
                <w:rFonts w:ascii="宋体" w:hAnsi="宋体" w:eastAsia="宋体"/>
                <w:sz w:val="16"/>
              </w:rPr>
              <w:t>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0BC0A">
            <w:pPr>
              <w:jc w:val="center"/>
            </w:pPr>
            <w:r>
              <w:rPr>
                <w:rFonts w:ascii="宋体" w:hAnsi="宋体" w:eastAsia="宋体"/>
                <w:sz w:val="16"/>
              </w:rPr>
              <w:t>8.60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8EC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64D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B040B">
            <w:pPr>
              <w:jc w:val="center"/>
            </w:pPr>
            <w:r>
              <w:rPr>
                <w:rFonts w:ascii="宋体" w:hAnsi="宋体" w:eastAsia="宋体"/>
                <w:sz w:val="16"/>
              </w:rPr>
              <w:t>—</w:t>
            </w:r>
          </w:p>
        </w:tc>
      </w:tr>
      <w:tr w14:paraId="12A98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473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660A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F98A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7BD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0FA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29E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334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B0FE8">
            <w:pPr>
              <w:jc w:val="center"/>
            </w:pPr>
            <w:r>
              <w:rPr>
                <w:rFonts w:ascii="宋体" w:hAnsi="宋体" w:eastAsia="宋体"/>
                <w:sz w:val="16"/>
              </w:rPr>
              <w:t>—</w:t>
            </w:r>
          </w:p>
        </w:tc>
      </w:tr>
      <w:tr w14:paraId="6A82A6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DF06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A75B8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3CFEBF">
            <w:pPr>
              <w:jc w:val="center"/>
            </w:pPr>
            <w:r>
              <w:rPr>
                <w:rFonts w:ascii="宋体" w:hAnsi="宋体" w:eastAsia="宋体"/>
                <w:sz w:val="16"/>
              </w:rPr>
              <w:t>实际完成情况</w:t>
            </w:r>
          </w:p>
        </w:tc>
      </w:tr>
      <w:tr w14:paraId="34E936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1BE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2E9C0A">
            <w:pPr>
              <w:jc w:val="both"/>
            </w:pPr>
            <w:r>
              <w:rPr>
                <w:rFonts w:ascii="宋体" w:hAnsi="宋体" w:eastAsia="宋体"/>
                <w:sz w:val="16"/>
              </w:rPr>
              <w:t>根据吉县党财办</w:t>
            </w:r>
            <w:r>
              <w:rPr>
                <w:rFonts w:hint="eastAsia" w:ascii="宋体" w:hAnsi="宋体"/>
                <w:sz w:val="16"/>
                <w:lang w:eastAsia="zh-CN"/>
              </w:rPr>
              <w:t>〔</w:t>
            </w:r>
            <w:r>
              <w:rPr>
                <w:rFonts w:ascii="宋体" w:hAnsi="宋体" w:eastAsia="宋体"/>
                <w:sz w:val="16"/>
              </w:rPr>
              <w:t>2024</w:t>
            </w:r>
            <w:r>
              <w:rPr>
                <w:rFonts w:hint="eastAsia" w:ascii="宋体" w:hAnsi="宋体"/>
                <w:sz w:val="16"/>
                <w:lang w:eastAsia="zh-CN"/>
              </w:rPr>
              <w:t>〕</w:t>
            </w:r>
            <w:r>
              <w:rPr>
                <w:rFonts w:ascii="宋体" w:hAnsi="宋体" w:eastAsia="宋体"/>
                <w:sz w:val="16"/>
              </w:rPr>
              <w:t>2号文件精神以及2023年区、州高标准农田建设工程质量专项整治百日行动工作中发现我乡西地村3座管理房已安装的设备外露，存在安全隐患，该项目申请8.6万元为老台乡西地村维修3间蓄水池水泵房，通过该项目的实施减少了用电安全隐患同时提升了西地村水资源的利用效率，节约水资源更好</w:t>
            </w:r>
            <w:r>
              <w:rPr>
                <w:rFonts w:hint="eastAsia" w:ascii="宋体" w:hAnsi="宋体"/>
                <w:sz w:val="16"/>
                <w:lang w:eastAsia="zh-CN"/>
              </w:rPr>
              <w:t>地</w:t>
            </w:r>
            <w:r>
              <w:rPr>
                <w:rFonts w:ascii="宋体" w:hAnsi="宋体" w:eastAsia="宋体"/>
                <w:sz w:val="16"/>
              </w:rPr>
              <w:t>应对水资源短缺问题。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21A5B7">
            <w:pPr>
              <w:jc w:val="both"/>
            </w:pPr>
            <w:r>
              <w:rPr>
                <w:rFonts w:hint="eastAsia" w:ascii="宋体" w:hAnsi="宋体"/>
                <w:sz w:val="16"/>
                <w:lang w:eastAsia="zh-CN"/>
              </w:rPr>
              <w:t>截至</w:t>
            </w:r>
            <w:r>
              <w:rPr>
                <w:rFonts w:ascii="宋体" w:hAnsi="宋体" w:eastAsia="宋体"/>
                <w:sz w:val="16"/>
              </w:rPr>
              <w:t>2024年12月31日，项目实际支出8.6万元，预算执行率为100%。该项目主要实施完成老台乡西地村维修3间蓄水池水泵房，通过该项目的实施减少了用电安全隐患同时提升了西地村水资源的利用效率，节约水资源更好</w:t>
            </w:r>
            <w:r>
              <w:rPr>
                <w:rFonts w:hint="eastAsia" w:ascii="宋体" w:hAnsi="宋体"/>
                <w:sz w:val="16"/>
                <w:lang w:eastAsia="zh-CN"/>
              </w:rPr>
              <w:t>地</w:t>
            </w:r>
            <w:r>
              <w:rPr>
                <w:rFonts w:ascii="宋体" w:hAnsi="宋体" w:eastAsia="宋体"/>
                <w:sz w:val="16"/>
              </w:rPr>
              <w:t>应对水资源短缺问题。</w:t>
            </w:r>
          </w:p>
        </w:tc>
      </w:tr>
      <w:tr w14:paraId="73B54B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96A02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F93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9CF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AD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2D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6DF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706D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94E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D0E7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2B85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EEA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AE21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33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DFE83">
            <w:pPr>
              <w:jc w:val="center"/>
            </w:pPr>
            <w:r>
              <w:rPr>
                <w:rFonts w:ascii="宋体" w:hAnsi="宋体" w:eastAsia="宋体"/>
                <w:sz w:val="16"/>
              </w:rPr>
              <w:t>偏差原因分析及改进措施</w:t>
            </w:r>
          </w:p>
        </w:tc>
      </w:tr>
      <w:tr w14:paraId="6A5A1B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6DEB6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96C5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598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3B8E">
            <w:pPr>
              <w:jc w:val="center"/>
            </w:pPr>
            <w:r>
              <w:rPr>
                <w:rFonts w:ascii="宋体" w:hAnsi="宋体" w:eastAsia="宋体"/>
                <w:sz w:val="16"/>
              </w:rPr>
              <w:t>维修蓄水池水泵房数量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E15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6B58">
            <w:pPr>
              <w:jc w:val="center"/>
            </w:pPr>
            <w:r>
              <w:rPr>
                <w:rFonts w:ascii="宋体" w:hAnsi="宋体" w:eastAsia="宋体"/>
                <w:sz w:val="16"/>
              </w:rPr>
              <w:t>&gt;=3间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D186D">
            <w:pPr>
              <w:jc w:val="center"/>
            </w:pPr>
            <w:r>
              <w:rPr>
                <w:rFonts w:ascii="宋体" w:hAnsi="宋体" w:eastAsia="宋体"/>
                <w:sz w:val="16"/>
              </w:rPr>
              <w:t>=3间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BA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AE3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6CB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8D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342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45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CDD6F">
            <w:pPr>
              <w:jc w:val="center"/>
            </w:pPr>
          </w:p>
        </w:tc>
      </w:tr>
      <w:tr w14:paraId="179CB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B259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9DA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7B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2C9F">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FA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DFD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366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29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3C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9C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92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E5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4DB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51538">
            <w:pPr>
              <w:jc w:val="center"/>
            </w:pPr>
          </w:p>
        </w:tc>
      </w:tr>
      <w:tr w14:paraId="51A5E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CD6D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8B0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8F0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226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8E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DC0E">
            <w:pPr>
              <w:jc w:val="center"/>
            </w:pPr>
            <w:r>
              <w:rPr>
                <w:rFonts w:ascii="宋体" w:hAnsi="宋体" w:eastAsia="宋体"/>
                <w:sz w:val="16"/>
              </w:rPr>
              <w:t>2023年7月13日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FB852">
            <w:pPr>
              <w:jc w:val="center"/>
            </w:pPr>
            <w:r>
              <w:rPr>
                <w:rFonts w:ascii="宋体" w:hAnsi="宋体" w:eastAsia="宋体"/>
                <w:sz w:val="16"/>
              </w:rPr>
              <w:t>=2023年7月13日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D0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A3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BA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24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8F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A2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FF4C">
            <w:pPr>
              <w:jc w:val="center"/>
            </w:pPr>
          </w:p>
        </w:tc>
      </w:tr>
      <w:tr w14:paraId="77719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4698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B2E0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F74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38B7B">
            <w:pPr>
              <w:jc w:val="center"/>
            </w:pPr>
            <w:r>
              <w:rPr>
                <w:rFonts w:ascii="宋体" w:hAnsi="宋体" w:eastAsia="宋体"/>
                <w:sz w:val="16"/>
              </w:rPr>
              <w:t>水泵房维修每平方米价款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95F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F9A7">
            <w:pPr>
              <w:jc w:val="center"/>
            </w:pPr>
            <w:r>
              <w:rPr>
                <w:rFonts w:ascii="宋体" w:hAnsi="宋体" w:eastAsia="宋体"/>
                <w:sz w:val="16"/>
              </w:rPr>
              <w:t>&lt;=750元/平方米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29A26">
            <w:pPr>
              <w:jc w:val="center"/>
            </w:pPr>
            <w:r>
              <w:rPr>
                <w:rFonts w:ascii="宋体" w:hAnsi="宋体" w:eastAsia="宋体"/>
                <w:sz w:val="16"/>
              </w:rPr>
              <w:t>=750元/平方米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4D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94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85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662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64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9ACB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AA2F">
            <w:pPr>
              <w:jc w:val="center"/>
            </w:pPr>
          </w:p>
        </w:tc>
      </w:tr>
      <w:tr w14:paraId="240645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634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AE72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2FD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3862C">
            <w:pPr>
              <w:jc w:val="center"/>
            </w:pPr>
            <w:r>
              <w:rPr>
                <w:rFonts w:ascii="宋体" w:hAnsi="宋体" w:eastAsia="宋体"/>
                <w:sz w:val="16"/>
              </w:rPr>
              <w:t>提升西地村水资源利用率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22F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29F2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9233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6E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78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A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DF1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7C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42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8F091">
            <w:pPr>
              <w:jc w:val="center"/>
            </w:pPr>
          </w:p>
        </w:tc>
      </w:tr>
      <w:tr w14:paraId="24438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9BC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1A8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552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0CE6">
            <w:pPr>
              <w:jc w:val="center"/>
            </w:pPr>
            <w:r>
              <w:rPr>
                <w:rFonts w:ascii="宋体" w:hAnsi="宋体" w:eastAsia="宋体"/>
                <w:sz w:val="16"/>
              </w:rPr>
              <w:t>减少用电安全隐患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E87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641A">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C45B9">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74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FCE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A9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FDC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6A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65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B30E">
            <w:pPr>
              <w:jc w:val="center"/>
            </w:pPr>
          </w:p>
        </w:tc>
      </w:tr>
      <w:tr w14:paraId="21EB0C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AEF5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62F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E669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E2B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B70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1FB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3CB2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C96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51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ED0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C6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18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F1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672BB">
            <w:pPr>
              <w:jc w:val="center"/>
            </w:pPr>
          </w:p>
        </w:tc>
      </w:tr>
      <w:tr w14:paraId="3D2B29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58F8C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68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B840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6BC1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BCE0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3A5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F967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A5F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61EC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9A6E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48042C"/>
        </w:tc>
      </w:tr>
    </w:tbl>
    <w:p w14:paraId="7FE07A30">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9"/>
        <w:gridCol w:w="627"/>
        <w:gridCol w:w="776"/>
        <w:gridCol w:w="696"/>
        <w:gridCol w:w="629"/>
        <w:gridCol w:w="696"/>
        <w:gridCol w:w="624"/>
        <w:gridCol w:w="624"/>
        <w:gridCol w:w="625"/>
        <w:gridCol w:w="625"/>
        <w:gridCol w:w="632"/>
      </w:tblGrid>
      <w:tr w14:paraId="2CCBA059">
        <w:tblPrEx>
          <w:tblCellMar>
            <w:top w:w="0" w:type="dxa"/>
            <w:left w:w="108" w:type="dxa"/>
            <w:bottom w:w="0" w:type="dxa"/>
            <w:right w:w="108" w:type="dxa"/>
          </w:tblCellMar>
        </w:tblPrEx>
        <w:tc>
          <w:tcPr>
            <w:tcW w:w="8848" w:type="dxa"/>
            <w:gridSpan w:val="14"/>
            <w:vAlign w:val="center"/>
          </w:tcPr>
          <w:p w14:paraId="6833E703">
            <w:pPr>
              <w:jc w:val="center"/>
            </w:pPr>
            <w:r>
              <w:rPr>
                <w:rFonts w:ascii="宋体" w:hAnsi="宋体" w:eastAsia="宋体"/>
                <w:sz w:val="24"/>
              </w:rPr>
              <w:t>项目支出绩效自评表</w:t>
            </w:r>
          </w:p>
        </w:tc>
      </w:tr>
      <w:tr w14:paraId="5F8025C9">
        <w:tblPrEx>
          <w:tblCellMar>
            <w:top w:w="0" w:type="dxa"/>
            <w:left w:w="108" w:type="dxa"/>
            <w:bottom w:w="0" w:type="dxa"/>
            <w:right w:w="108" w:type="dxa"/>
          </w:tblCellMar>
        </w:tblPrEx>
        <w:tc>
          <w:tcPr>
            <w:tcW w:w="8848" w:type="dxa"/>
            <w:gridSpan w:val="14"/>
            <w:vAlign w:val="center"/>
          </w:tcPr>
          <w:p w14:paraId="1E6F38BB">
            <w:pPr>
              <w:jc w:val="center"/>
            </w:pPr>
            <w:r>
              <w:rPr>
                <w:rFonts w:ascii="宋体" w:hAnsi="宋体" w:eastAsia="宋体"/>
                <w:sz w:val="24"/>
              </w:rPr>
              <w:t>(2024年度)</w:t>
            </w:r>
          </w:p>
        </w:tc>
      </w:tr>
      <w:tr w14:paraId="4213AB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D5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0AECEE">
            <w:pPr>
              <w:jc w:val="center"/>
            </w:pPr>
            <w:r>
              <w:rPr>
                <w:rFonts w:ascii="宋体" w:hAnsi="宋体" w:eastAsia="宋体"/>
                <w:sz w:val="16"/>
              </w:rPr>
              <w:t>2023年结转结余资金—县党财办</w:t>
            </w:r>
            <w:r>
              <w:rPr>
                <w:rFonts w:hint="eastAsia" w:ascii="宋体" w:hAnsi="宋体"/>
                <w:sz w:val="16"/>
                <w:lang w:eastAsia="zh-CN"/>
              </w:rPr>
              <w:t>〔2023〕2号－</w:t>
            </w:r>
            <w:r>
              <w:rPr>
                <w:rFonts w:ascii="宋体" w:hAnsi="宋体" w:eastAsia="宋体"/>
                <w:sz w:val="16"/>
              </w:rPr>
              <w:t>昌州财建</w:t>
            </w:r>
            <w:r>
              <w:rPr>
                <w:rFonts w:hint="eastAsia" w:ascii="宋体" w:hAnsi="宋体"/>
                <w:sz w:val="16"/>
                <w:lang w:eastAsia="zh-CN"/>
              </w:rPr>
              <w:t>〔2022〕119号</w:t>
            </w:r>
            <w:r>
              <w:rPr>
                <w:rFonts w:ascii="宋体" w:hAnsi="宋体" w:eastAsia="宋体"/>
                <w:sz w:val="16"/>
              </w:rPr>
              <w:t>2023年中央产粮大县奖励资金</w:t>
            </w:r>
            <w:r>
              <w:rPr>
                <w:rFonts w:hint="eastAsia" w:ascii="宋体" w:hAnsi="宋体"/>
                <w:sz w:val="16"/>
                <w:lang w:eastAsia="zh-CN"/>
              </w:rPr>
              <w:t>－</w:t>
            </w:r>
            <w:r>
              <w:rPr>
                <w:rFonts w:ascii="宋体" w:hAnsi="宋体" w:eastAsia="宋体"/>
                <w:sz w:val="16"/>
              </w:rPr>
              <w:t>老台乡玉米烘干厂配套附属建设项目</w:t>
            </w:r>
          </w:p>
        </w:tc>
      </w:tr>
      <w:tr w14:paraId="79A563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5E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62171B">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A0A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F41DF5">
            <w:pPr>
              <w:jc w:val="center"/>
            </w:pPr>
            <w:r>
              <w:rPr>
                <w:rFonts w:ascii="宋体" w:hAnsi="宋体" w:eastAsia="宋体"/>
                <w:sz w:val="16"/>
              </w:rPr>
              <w:t>吉木萨尔县老台乡人民政府</w:t>
            </w:r>
          </w:p>
        </w:tc>
      </w:tr>
      <w:tr w14:paraId="6F88C0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5661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6CA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D72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E2B5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A63E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590B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BFFC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0894">
            <w:pPr>
              <w:jc w:val="center"/>
            </w:pPr>
            <w:r>
              <w:rPr>
                <w:rFonts w:ascii="宋体" w:hAnsi="宋体" w:eastAsia="宋体"/>
                <w:sz w:val="16"/>
              </w:rPr>
              <w:t>得分</w:t>
            </w:r>
          </w:p>
        </w:tc>
      </w:tr>
      <w:tr w14:paraId="302454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297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2BB7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9A9CA">
            <w:pPr>
              <w:jc w:val="center"/>
            </w:pPr>
            <w:r>
              <w:rPr>
                <w:rFonts w:ascii="宋体" w:hAnsi="宋体" w:eastAsia="宋体"/>
                <w:sz w:val="16"/>
              </w:rPr>
              <w:t>50.69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F5DC0">
            <w:pPr>
              <w:jc w:val="center"/>
            </w:pPr>
            <w:r>
              <w:rPr>
                <w:rFonts w:ascii="宋体" w:hAnsi="宋体" w:eastAsia="宋体"/>
                <w:sz w:val="16"/>
              </w:rPr>
              <w:t>50.69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4E3F2">
            <w:pPr>
              <w:jc w:val="center"/>
            </w:pPr>
            <w:r>
              <w:rPr>
                <w:rFonts w:ascii="宋体" w:hAnsi="宋体" w:eastAsia="宋体"/>
                <w:sz w:val="16"/>
              </w:rPr>
              <w:t>50.69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DE4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14C5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7607">
            <w:pPr>
              <w:jc w:val="center"/>
            </w:pPr>
            <w:r>
              <w:rPr>
                <w:rFonts w:ascii="宋体" w:hAnsi="宋体" w:eastAsia="宋体"/>
                <w:sz w:val="16"/>
              </w:rPr>
              <w:t>10.00</w:t>
            </w:r>
          </w:p>
        </w:tc>
      </w:tr>
      <w:tr w14:paraId="6A49F7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B28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234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08D51">
            <w:pPr>
              <w:jc w:val="center"/>
            </w:pPr>
            <w:r>
              <w:rPr>
                <w:rFonts w:ascii="宋体" w:hAnsi="宋体" w:eastAsia="宋体"/>
                <w:sz w:val="16"/>
              </w:rPr>
              <w:t>50.69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74F15">
            <w:pPr>
              <w:jc w:val="center"/>
            </w:pPr>
            <w:r>
              <w:rPr>
                <w:rFonts w:ascii="宋体" w:hAnsi="宋体" w:eastAsia="宋体"/>
                <w:sz w:val="16"/>
              </w:rPr>
              <w:t>50.69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8AF0C">
            <w:pPr>
              <w:jc w:val="center"/>
            </w:pPr>
            <w:r>
              <w:rPr>
                <w:rFonts w:ascii="宋体" w:hAnsi="宋体" w:eastAsia="宋体"/>
                <w:sz w:val="16"/>
              </w:rPr>
              <w:t>50.69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478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B52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5C00C">
            <w:pPr>
              <w:jc w:val="center"/>
            </w:pPr>
            <w:r>
              <w:rPr>
                <w:rFonts w:ascii="宋体" w:hAnsi="宋体" w:eastAsia="宋体"/>
                <w:sz w:val="16"/>
              </w:rPr>
              <w:t>—</w:t>
            </w:r>
          </w:p>
        </w:tc>
      </w:tr>
      <w:tr w14:paraId="1268A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112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AA06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45F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A77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B4A7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C2B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BCF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4744">
            <w:pPr>
              <w:jc w:val="center"/>
            </w:pPr>
            <w:r>
              <w:rPr>
                <w:rFonts w:ascii="宋体" w:hAnsi="宋体" w:eastAsia="宋体"/>
                <w:sz w:val="16"/>
              </w:rPr>
              <w:t>—</w:t>
            </w:r>
          </w:p>
        </w:tc>
      </w:tr>
      <w:tr w14:paraId="296F28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430E8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4DB89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D74452">
            <w:pPr>
              <w:jc w:val="center"/>
            </w:pPr>
            <w:r>
              <w:rPr>
                <w:rFonts w:ascii="宋体" w:hAnsi="宋体" w:eastAsia="宋体"/>
                <w:sz w:val="16"/>
              </w:rPr>
              <w:t>实际完成情况</w:t>
            </w:r>
          </w:p>
        </w:tc>
      </w:tr>
      <w:tr w14:paraId="02470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E475B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3535B3">
            <w:pPr>
              <w:jc w:val="both"/>
            </w:pPr>
            <w:r>
              <w:rPr>
                <w:rFonts w:ascii="宋体" w:hAnsi="宋体" w:eastAsia="宋体"/>
                <w:sz w:val="16"/>
              </w:rPr>
              <w:t>根据吉县发改</w:t>
            </w:r>
            <w:r>
              <w:rPr>
                <w:rFonts w:hint="eastAsia" w:ascii="宋体" w:hAnsi="宋体"/>
                <w:sz w:val="16"/>
                <w:lang w:eastAsia="zh-CN"/>
              </w:rPr>
              <w:t>〔2023〕186号</w:t>
            </w:r>
            <w:r>
              <w:rPr>
                <w:rFonts w:ascii="宋体" w:hAnsi="宋体" w:eastAsia="宋体"/>
                <w:sz w:val="16"/>
              </w:rPr>
              <w:t>文件精神，向财政申请项目资金292万元，用于吉木萨尔县老台乡玉米烘干厂配套附属</w:t>
            </w:r>
            <w:r>
              <w:rPr>
                <w:rFonts w:hint="eastAsia" w:ascii="宋体" w:hAnsi="宋体"/>
                <w:sz w:val="16"/>
                <w:lang w:eastAsia="zh-CN"/>
              </w:rPr>
              <w:t>设施</w:t>
            </w:r>
            <w:r>
              <w:rPr>
                <w:rFonts w:ascii="宋体" w:hAnsi="宋体" w:eastAsia="宋体"/>
                <w:sz w:val="16"/>
              </w:rPr>
              <w:t>建设项目。此项目的实施保障了玉米烘干厂建设顺利进行。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DF280A">
            <w:pPr>
              <w:jc w:val="both"/>
            </w:pPr>
            <w:r>
              <w:rPr>
                <w:rFonts w:hint="eastAsia" w:ascii="宋体" w:hAnsi="宋体"/>
                <w:sz w:val="16"/>
                <w:lang w:eastAsia="zh-CN"/>
              </w:rPr>
              <w:t>截至</w:t>
            </w:r>
            <w:r>
              <w:rPr>
                <w:rFonts w:ascii="宋体" w:hAnsi="宋体" w:eastAsia="宋体"/>
                <w:sz w:val="16"/>
              </w:rPr>
              <w:t>2024年12月31日，项目实际支出50.69万元，预算执行率为100%。该项目已实施完毕，主要完成新建室外堆场地面硬化，室外消防管网，排水管网以及污水处理设施，室外电气，高低压设备电缆安装工程，厂区围墙，室外电动伸缩大门及配套附属设施。保障了玉米烘干厂建设顺利进行。</w:t>
            </w:r>
          </w:p>
        </w:tc>
      </w:tr>
      <w:tr w14:paraId="6A324B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C4F9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07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097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F5A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42BB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BCCE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DCB2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5580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E10E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AC8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FCC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BB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1C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38CA">
            <w:pPr>
              <w:jc w:val="center"/>
            </w:pPr>
            <w:r>
              <w:rPr>
                <w:rFonts w:ascii="宋体" w:hAnsi="宋体" w:eastAsia="宋体"/>
                <w:sz w:val="16"/>
              </w:rPr>
              <w:t>偏差原因分析及改进措施</w:t>
            </w:r>
          </w:p>
        </w:tc>
      </w:tr>
      <w:tr w14:paraId="4F3DD9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637D0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AC85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F222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ECAF">
            <w:pPr>
              <w:jc w:val="center"/>
            </w:pPr>
            <w:r>
              <w:rPr>
                <w:rFonts w:ascii="宋体" w:hAnsi="宋体" w:eastAsia="宋体"/>
                <w:sz w:val="16"/>
              </w:rPr>
              <w:t>烘干厂附属设备数量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8F20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C2C6">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F3B5">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075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A8F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79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60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2A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B7A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6CBD">
            <w:pPr>
              <w:jc w:val="center"/>
            </w:pPr>
          </w:p>
        </w:tc>
      </w:tr>
      <w:tr w14:paraId="4C024D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3FE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F8A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A1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81EA">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2ED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FD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5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1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08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97C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39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44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89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F6218">
            <w:pPr>
              <w:jc w:val="center"/>
            </w:pPr>
          </w:p>
        </w:tc>
      </w:tr>
      <w:tr w14:paraId="2EC7F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DD0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9F5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C2D95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A6B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617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48E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CF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80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D8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3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0BF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727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EA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F938">
            <w:pPr>
              <w:jc w:val="center"/>
            </w:pPr>
          </w:p>
        </w:tc>
      </w:tr>
      <w:tr w14:paraId="434DB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938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186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983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378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98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68958">
            <w:pPr>
              <w:jc w:val="center"/>
            </w:pPr>
            <w:r>
              <w:rPr>
                <w:rFonts w:ascii="宋体" w:hAnsi="宋体" w:eastAsia="宋体"/>
                <w:sz w:val="16"/>
              </w:rPr>
              <w:t>2023年11月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37D8">
            <w:pPr>
              <w:jc w:val="center"/>
            </w:pPr>
            <w:r>
              <w:rPr>
                <w:rFonts w:ascii="宋体" w:hAnsi="宋体" w:eastAsia="宋体"/>
                <w:sz w:val="16"/>
              </w:rPr>
              <w:t>=2023年11月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E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254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7F7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CC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AD1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EBB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4D70D">
            <w:pPr>
              <w:jc w:val="center"/>
            </w:pPr>
          </w:p>
        </w:tc>
      </w:tr>
      <w:tr w14:paraId="3179E9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ED0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21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CD2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C0F5C">
            <w:pPr>
              <w:jc w:val="center"/>
            </w:pPr>
            <w:r>
              <w:rPr>
                <w:rFonts w:ascii="宋体" w:hAnsi="宋体" w:eastAsia="宋体"/>
                <w:sz w:val="16"/>
              </w:rPr>
              <w:t>2024年支付项目资金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FD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E071">
            <w:pPr>
              <w:jc w:val="center"/>
            </w:pPr>
            <w:r>
              <w:rPr>
                <w:rFonts w:ascii="宋体" w:hAnsi="宋体" w:eastAsia="宋体"/>
                <w:sz w:val="16"/>
              </w:rPr>
              <w:t>&lt;=50.69万元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BA9B">
            <w:pPr>
              <w:jc w:val="center"/>
            </w:pPr>
            <w:r>
              <w:rPr>
                <w:rFonts w:ascii="宋体" w:hAnsi="宋体" w:eastAsia="宋体"/>
                <w:sz w:val="16"/>
              </w:rPr>
              <w:t>=50.69万元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38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1C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B7A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EA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B5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FF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E23B6">
            <w:pPr>
              <w:jc w:val="center"/>
            </w:pPr>
          </w:p>
        </w:tc>
      </w:tr>
      <w:tr w14:paraId="13AF5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B3A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6281B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30C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B96C">
            <w:pPr>
              <w:jc w:val="center"/>
            </w:pPr>
            <w:r>
              <w:rPr>
                <w:rFonts w:ascii="宋体" w:hAnsi="宋体" w:eastAsia="宋体"/>
                <w:sz w:val="16"/>
              </w:rPr>
              <w:t>增加村集体经济收入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12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2B23">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30C43">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B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0D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BFF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1CE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9E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8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56F1">
            <w:pPr>
              <w:jc w:val="center"/>
            </w:pPr>
          </w:p>
        </w:tc>
      </w:tr>
      <w:tr w14:paraId="029F41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17B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817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AC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DDC41">
            <w:pPr>
              <w:jc w:val="center"/>
            </w:pPr>
            <w:r>
              <w:rPr>
                <w:rFonts w:ascii="宋体" w:hAnsi="宋体" w:eastAsia="宋体"/>
                <w:sz w:val="16"/>
              </w:rPr>
              <w:t>项目正常运转率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259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975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7B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BD1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768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48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C8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AE1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DC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4285">
            <w:pPr>
              <w:jc w:val="center"/>
            </w:pPr>
          </w:p>
        </w:tc>
      </w:tr>
      <w:tr w14:paraId="3FB74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FEC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CAB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7E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9B30">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CB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21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8D7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D8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CF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59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FC0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4DC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F0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27529">
            <w:pPr>
              <w:jc w:val="center"/>
            </w:pPr>
          </w:p>
        </w:tc>
      </w:tr>
      <w:tr w14:paraId="271CB78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939759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CD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3BDF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E4D6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058F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3C5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F313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E29B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7F77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6A9D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B50934"/>
        </w:tc>
      </w:tr>
    </w:tbl>
    <w:p w14:paraId="6961CAA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702839DD">
        <w:tblPrEx>
          <w:tblCellMar>
            <w:top w:w="0" w:type="dxa"/>
            <w:left w:w="108" w:type="dxa"/>
            <w:bottom w:w="0" w:type="dxa"/>
            <w:right w:w="108" w:type="dxa"/>
          </w:tblCellMar>
        </w:tblPrEx>
        <w:tc>
          <w:tcPr>
            <w:tcW w:w="8848" w:type="dxa"/>
            <w:gridSpan w:val="14"/>
            <w:vAlign w:val="center"/>
          </w:tcPr>
          <w:p w14:paraId="0669B709">
            <w:pPr>
              <w:jc w:val="center"/>
            </w:pPr>
            <w:r>
              <w:rPr>
                <w:rFonts w:ascii="宋体" w:hAnsi="宋体" w:eastAsia="宋体"/>
                <w:sz w:val="24"/>
              </w:rPr>
              <w:t>项目支出绩效自评表</w:t>
            </w:r>
          </w:p>
        </w:tc>
      </w:tr>
      <w:tr w14:paraId="4F850298">
        <w:tblPrEx>
          <w:tblCellMar>
            <w:top w:w="0" w:type="dxa"/>
            <w:left w:w="108" w:type="dxa"/>
            <w:bottom w:w="0" w:type="dxa"/>
            <w:right w:w="108" w:type="dxa"/>
          </w:tblCellMar>
        </w:tblPrEx>
        <w:tc>
          <w:tcPr>
            <w:tcW w:w="8848" w:type="dxa"/>
            <w:gridSpan w:val="14"/>
            <w:vAlign w:val="center"/>
          </w:tcPr>
          <w:p w14:paraId="50939DF2">
            <w:pPr>
              <w:jc w:val="center"/>
            </w:pPr>
            <w:r>
              <w:rPr>
                <w:rFonts w:ascii="宋体" w:hAnsi="宋体" w:eastAsia="宋体"/>
                <w:sz w:val="24"/>
              </w:rPr>
              <w:t>(2024年度)</w:t>
            </w:r>
          </w:p>
        </w:tc>
      </w:tr>
      <w:tr w14:paraId="5CC6FC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432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06973B">
            <w:pPr>
              <w:jc w:val="center"/>
            </w:pPr>
            <w:r>
              <w:rPr>
                <w:rFonts w:ascii="宋体" w:hAnsi="宋体" w:eastAsia="宋体"/>
                <w:sz w:val="16"/>
              </w:rPr>
              <w:t>2023年结转结余资金—老台乡专项调整昌吉财农</w:t>
            </w:r>
            <w:r>
              <w:rPr>
                <w:rFonts w:hint="eastAsia" w:ascii="宋体" w:hAnsi="宋体"/>
                <w:sz w:val="16"/>
                <w:lang w:eastAsia="zh-CN"/>
              </w:rPr>
              <w:t>〔2023〕21号</w:t>
            </w:r>
            <w:r>
              <w:rPr>
                <w:rFonts w:ascii="宋体" w:hAnsi="宋体" w:eastAsia="宋体"/>
                <w:sz w:val="16"/>
              </w:rPr>
              <w:t>关于下达2023年中央农业生态资源保护资金预算的通知</w:t>
            </w:r>
          </w:p>
        </w:tc>
      </w:tr>
      <w:tr w14:paraId="267A62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01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47599C">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48B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D56F252">
            <w:pPr>
              <w:jc w:val="center"/>
            </w:pPr>
            <w:r>
              <w:rPr>
                <w:rFonts w:ascii="宋体" w:hAnsi="宋体" w:eastAsia="宋体"/>
                <w:sz w:val="16"/>
              </w:rPr>
              <w:t>吉木萨尔县老台乡人民政府</w:t>
            </w:r>
          </w:p>
        </w:tc>
      </w:tr>
      <w:tr w14:paraId="06DA1C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433F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843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72D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673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916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2190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E56F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DDA3">
            <w:pPr>
              <w:jc w:val="center"/>
            </w:pPr>
            <w:r>
              <w:rPr>
                <w:rFonts w:ascii="宋体" w:hAnsi="宋体" w:eastAsia="宋体"/>
                <w:sz w:val="16"/>
              </w:rPr>
              <w:t>得分</w:t>
            </w:r>
          </w:p>
        </w:tc>
      </w:tr>
      <w:tr w14:paraId="5F9FE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ABE7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F6C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2722F">
            <w:pPr>
              <w:jc w:val="center"/>
            </w:pPr>
            <w:r>
              <w:rPr>
                <w:rFonts w:ascii="宋体" w:hAnsi="宋体" w:eastAsia="宋体"/>
                <w:sz w:val="16"/>
              </w:rPr>
              <w:t>102.05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736E9">
            <w:pPr>
              <w:jc w:val="center"/>
            </w:pPr>
            <w:r>
              <w:rPr>
                <w:rFonts w:ascii="宋体" w:hAnsi="宋体" w:eastAsia="宋体"/>
                <w:sz w:val="16"/>
              </w:rPr>
              <w:t>102.05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81635">
            <w:pPr>
              <w:jc w:val="center"/>
            </w:pPr>
            <w:r>
              <w:rPr>
                <w:rFonts w:ascii="宋体" w:hAnsi="宋体" w:eastAsia="宋体"/>
                <w:sz w:val="16"/>
              </w:rPr>
              <w:t>102.05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071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BC86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B1D3">
            <w:pPr>
              <w:jc w:val="center"/>
            </w:pPr>
            <w:r>
              <w:rPr>
                <w:rFonts w:ascii="宋体" w:hAnsi="宋体" w:eastAsia="宋体"/>
                <w:sz w:val="16"/>
              </w:rPr>
              <w:t>10.00</w:t>
            </w:r>
          </w:p>
        </w:tc>
      </w:tr>
      <w:tr w14:paraId="227C66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D16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EAC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BD01D">
            <w:pPr>
              <w:jc w:val="center"/>
            </w:pPr>
            <w:r>
              <w:rPr>
                <w:rFonts w:ascii="宋体" w:hAnsi="宋体" w:eastAsia="宋体"/>
                <w:sz w:val="16"/>
              </w:rPr>
              <w:t>102.05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A8EA9">
            <w:pPr>
              <w:jc w:val="center"/>
            </w:pPr>
            <w:r>
              <w:rPr>
                <w:rFonts w:ascii="宋体" w:hAnsi="宋体" w:eastAsia="宋体"/>
                <w:sz w:val="16"/>
              </w:rPr>
              <w:t>102.05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84E14">
            <w:pPr>
              <w:jc w:val="center"/>
            </w:pPr>
            <w:r>
              <w:rPr>
                <w:rFonts w:ascii="宋体" w:hAnsi="宋体" w:eastAsia="宋体"/>
                <w:sz w:val="16"/>
              </w:rPr>
              <w:t>102.05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989A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BB6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4CA14">
            <w:pPr>
              <w:jc w:val="center"/>
            </w:pPr>
            <w:r>
              <w:rPr>
                <w:rFonts w:ascii="宋体" w:hAnsi="宋体" w:eastAsia="宋体"/>
                <w:sz w:val="16"/>
              </w:rPr>
              <w:t>—</w:t>
            </w:r>
          </w:p>
        </w:tc>
      </w:tr>
      <w:tr w14:paraId="10BB0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660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3A4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768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C33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070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48D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F26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173E">
            <w:pPr>
              <w:jc w:val="center"/>
            </w:pPr>
            <w:r>
              <w:rPr>
                <w:rFonts w:ascii="宋体" w:hAnsi="宋体" w:eastAsia="宋体"/>
                <w:sz w:val="16"/>
              </w:rPr>
              <w:t>—</w:t>
            </w:r>
          </w:p>
        </w:tc>
      </w:tr>
      <w:tr w14:paraId="24E64F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C897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E9B8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3F9DCF">
            <w:pPr>
              <w:jc w:val="center"/>
            </w:pPr>
            <w:r>
              <w:rPr>
                <w:rFonts w:ascii="宋体" w:hAnsi="宋体" w:eastAsia="宋体"/>
                <w:sz w:val="16"/>
              </w:rPr>
              <w:t>实际完成情况</w:t>
            </w:r>
          </w:p>
        </w:tc>
      </w:tr>
      <w:tr w14:paraId="074D66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7DE7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87E87E">
            <w:pPr>
              <w:jc w:val="both"/>
            </w:pPr>
            <w:r>
              <w:rPr>
                <w:rFonts w:ascii="宋体" w:hAnsi="宋体" w:eastAsia="宋体"/>
                <w:sz w:val="16"/>
              </w:rPr>
              <w:t>根据昌吉财农</w:t>
            </w:r>
            <w:r>
              <w:rPr>
                <w:rFonts w:hint="eastAsia" w:ascii="宋体" w:hAnsi="宋体"/>
                <w:sz w:val="16"/>
                <w:lang w:eastAsia="zh-CN"/>
              </w:rPr>
              <w:t>〔2023〕21号</w:t>
            </w:r>
            <w:r>
              <w:rPr>
                <w:rFonts w:ascii="宋体" w:hAnsi="宋体" w:eastAsia="宋体"/>
                <w:sz w:val="16"/>
              </w:rPr>
              <w:t>文件精神，关于下达2023年中央农业生态资源保护资金预算的通知，为了强化农业废弃物资源化管理，减轻农膜残留对土壤的污染和对农村人居环境的影响，资金用于加厚高强度地膜应用和废旧地膜拉运。</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A029B3">
            <w:pPr>
              <w:jc w:val="both"/>
            </w:pPr>
            <w:r>
              <w:rPr>
                <w:rFonts w:hint="eastAsia" w:ascii="宋体" w:hAnsi="宋体"/>
                <w:sz w:val="16"/>
                <w:lang w:eastAsia="zh-CN"/>
              </w:rPr>
              <w:t>截至2024</w:t>
            </w:r>
            <w:r>
              <w:rPr>
                <w:rFonts w:ascii="宋体" w:hAnsi="宋体" w:eastAsia="宋体"/>
                <w:sz w:val="16"/>
              </w:rPr>
              <w:t>年12月31日，项目实际支出102.05万元，预算执行率为100%，该项目已实施完毕，主要实施加厚高强度地膜应用和废旧地膜拉运。项目的实施强化了农业废弃物资源化管理，减轻了农膜残留对土壤的污染和对农村人居环境的影响。</w:t>
            </w:r>
          </w:p>
        </w:tc>
      </w:tr>
      <w:tr w14:paraId="4E0CF2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90E05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5B54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010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7FD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29F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C4E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B5B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52C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61A1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CE9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53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2A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A43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2A021">
            <w:pPr>
              <w:jc w:val="center"/>
            </w:pPr>
            <w:r>
              <w:rPr>
                <w:rFonts w:ascii="宋体" w:hAnsi="宋体" w:eastAsia="宋体"/>
                <w:sz w:val="16"/>
              </w:rPr>
              <w:t>偏差原因分析及改进措施</w:t>
            </w:r>
          </w:p>
        </w:tc>
      </w:tr>
      <w:tr w14:paraId="69AA74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CD7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D189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3C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05B42">
            <w:pPr>
              <w:jc w:val="center"/>
            </w:pPr>
            <w:r>
              <w:rPr>
                <w:rFonts w:ascii="宋体" w:hAnsi="宋体" w:eastAsia="宋体"/>
                <w:sz w:val="16"/>
              </w:rPr>
              <w:t>加厚高强度地膜应用面积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F323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85AC">
            <w:pPr>
              <w:jc w:val="center"/>
            </w:pPr>
            <w:r>
              <w:rPr>
                <w:rFonts w:ascii="宋体" w:hAnsi="宋体" w:eastAsia="宋体"/>
                <w:sz w:val="16"/>
              </w:rPr>
              <w:t>&gt;=6.60万亩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FB42">
            <w:pPr>
              <w:jc w:val="center"/>
            </w:pPr>
            <w:r>
              <w:rPr>
                <w:rFonts w:ascii="宋体" w:hAnsi="宋体" w:eastAsia="宋体"/>
                <w:sz w:val="16"/>
              </w:rPr>
              <w:t>=6.6万亩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AF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C9E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8A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B3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18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9C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B297">
            <w:pPr>
              <w:jc w:val="center"/>
            </w:pPr>
          </w:p>
        </w:tc>
      </w:tr>
      <w:tr w14:paraId="02638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C2F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FB6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F71A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2AFA">
            <w:pPr>
              <w:jc w:val="center"/>
            </w:pPr>
            <w:r>
              <w:rPr>
                <w:rFonts w:ascii="宋体" w:hAnsi="宋体" w:eastAsia="宋体"/>
                <w:sz w:val="16"/>
              </w:rPr>
              <w:t>农膜回收率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E8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24A2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8D16">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7ED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F6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DE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D4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92B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AB2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D6542">
            <w:pPr>
              <w:jc w:val="center"/>
            </w:pPr>
          </w:p>
        </w:tc>
      </w:tr>
      <w:tr w14:paraId="14CA8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C8E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4AC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960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360F">
            <w:pPr>
              <w:jc w:val="center"/>
            </w:pPr>
            <w:r>
              <w:rPr>
                <w:rFonts w:ascii="宋体" w:hAnsi="宋体" w:eastAsia="宋体"/>
                <w:sz w:val="16"/>
              </w:rPr>
              <w:t>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A49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ECB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7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D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78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0A2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AE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B76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A3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28AC">
            <w:pPr>
              <w:jc w:val="center"/>
            </w:pPr>
          </w:p>
        </w:tc>
      </w:tr>
      <w:tr w14:paraId="66932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CAC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B53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EDC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581FA">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AB5E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AF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18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B5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AC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C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54E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F4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050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2C97B">
            <w:pPr>
              <w:jc w:val="center"/>
            </w:pPr>
          </w:p>
        </w:tc>
      </w:tr>
      <w:tr w14:paraId="3BDFF8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0F6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708E0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2FA3E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A493">
            <w:pPr>
              <w:jc w:val="center"/>
            </w:pPr>
            <w:r>
              <w:rPr>
                <w:rFonts w:ascii="宋体" w:hAnsi="宋体" w:eastAsia="宋体"/>
                <w:sz w:val="16"/>
              </w:rPr>
              <w:t>废旧地膜拉运补贴标准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8D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FAE9">
            <w:pPr>
              <w:jc w:val="center"/>
            </w:pPr>
            <w:r>
              <w:rPr>
                <w:rFonts w:ascii="宋体" w:hAnsi="宋体" w:eastAsia="宋体"/>
                <w:sz w:val="16"/>
              </w:rPr>
              <w:t>=5.50元/亩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9EC8">
            <w:pPr>
              <w:jc w:val="center"/>
            </w:pPr>
            <w:r>
              <w:rPr>
                <w:rFonts w:ascii="宋体" w:hAnsi="宋体" w:eastAsia="宋体"/>
                <w:sz w:val="16"/>
              </w:rPr>
              <w:t>=5.5元/亩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63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D3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034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FB5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57B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3BE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8731">
            <w:pPr>
              <w:jc w:val="center"/>
            </w:pPr>
          </w:p>
        </w:tc>
      </w:tr>
      <w:tr w14:paraId="32204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17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59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AFB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533C2">
            <w:pPr>
              <w:jc w:val="center"/>
            </w:pPr>
            <w:r>
              <w:rPr>
                <w:rFonts w:ascii="宋体" w:hAnsi="宋体" w:eastAsia="宋体"/>
                <w:sz w:val="16"/>
              </w:rPr>
              <w:t>加厚高强度地膜补贴标准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1E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1BB67">
            <w:pPr>
              <w:jc w:val="center"/>
            </w:pPr>
            <w:r>
              <w:rPr>
                <w:rFonts w:ascii="宋体" w:hAnsi="宋体" w:eastAsia="宋体"/>
                <w:sz w:val="16"/>
              </w:rPr>
              <w:t>=24元/亩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9F1B8">
            <w:pPr>
              <w:jc w:val="center"/>
            </w:pPr>
            <w:r>
              <w:rPr>
                <w:rFonts w:ascii="宋体" w:hAnsi="宋体" w:eastAsia="宋体"/>
                <w:sz w:val="16"/>
              </w:rPr>
              <w:t>=24元/亩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BE6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5F3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6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A7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3C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72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11ED">
            <w:pPr>
              <w:jc w:val="center"/>
            </w:pPr>
          </w:p>
        </w:tc>
      </w:tr>
      <w:tr w14:paraId="3B90D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72C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FB16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1DD8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87121">
            <w:pPr>
              <w:jc w:val="center"/>
            </w:pPr>
            <w:r>
              <w:rPr>
                <w:rFonts w:ascii="宋体" w:hAnsi="宋体" w:eastAsia="宋体"/>
                <w:sz w:val="16"/>
              </w:rPr>
              <w:t>减轻当地农膜残留对土壤和人居环境的影响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E7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90C8E">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28865">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E2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396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6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D41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7DA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86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B7F46">
            <w:pPr>
              <w:jc w:val="center"/>
            </w:pPr>
          </w:p>
        </w:tc>
      </w:tr>
      <w:tr w14:paraId="4BD3DB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DCA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E9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95E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F499">
            <w:pPr>
              <w:jc w:val="center"/>
            </w:pPr>
            <w:r>
              <w:rPr>
                <w:rFonts w:ascii="宋体" w:hAnsi="宋体" w:eastAsia="宋体"/>
                <w:sz w:val="16"/>
              </w:rPr>
              <w:t>受益补助农户满意度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5F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741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10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8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CE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8B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18F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5F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704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CCD62">
            <w:pPr>
              <w:jc w:val="center"/>
            </w:pPr>
          </w:p>
        </w:tc>
      </w:tr>
      <w:tr w14:paraId="5C2EEC1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CF08D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E7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1814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1D95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A88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2AF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58BB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0148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390D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120C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8B0D2A"/>
        </w:tc>
      </w:tr>
    </w:tbl>
    <w:p w14:paraId="4102326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7784DF95">
        <w:tblPrEx>
          <w:tblCellMar>
            <w:top w:w="0" w:type="dxa"/>
            <w:left w:w="108" w:type="dxa"/>
            <w:bottom w:w="0" w:type="dxa"/>
            <w:right w:w="108" w:type="dxa"/>
          </w:tblCellMar>
        </w:tblPrEx>
        <w:tc>
          <w:tcPr>
            <w:tcW w:w="8848" w:type="dxa"/>
            <w:gridSpan w:val="14"/>
            <w:vAlign w:val="center"/>
          </w:tcPr>
          <w:p w14:paraId="1BB41220">
            <w:pPr>
              <w:jc w:val="center"/>
            </w:pPr>
            <w:r>
              <w:rPr>
                <w:rFonts w:ascii="宋体" w:hAnsi="宋体" w:eastAsia="宋体"/>
                <w:sz w:val="24"/>
              </w:rPr>
              <w:t>项目支出绩效自评表</w:t>
            </w:r>
          </w:p>
        </w:tc>
      </w:tr>
      <w:tr w14:paraId="7F1D1348">
        <w:tblPrEx>
          <w:tblCellMar>
            <w:top w:w="0" w:type="dxa"/>
            <w:left w:w="108" w:type="dxa"/>
            <w:bottom w:w="0" w:type="dxa"/>
            <w:right w:w="108" w:type="dxa"/>
          </w:tblCellMar>
        </w:tblPrEx>
        <w:tc>
          <w:tcPr>
            <w:tcW w:w="8848" w:type="dxa"/>
            <w:gridSpan w:val="14"/>
            <w:vAlign w:val="center"/>
          </w:tcPr>
          <w:p w14:paraId="295B8F16">
            <w:pPr>
              <w:jc w:val="center"/>
            </w:pPr>
            <w:r>
              <w:rPr>
                <w:rFonts w:ascii="宋体" w:hAnsi="宋体" w:eastAsia="宋体"/>
                <w:sz w:val="24"/>
              </w:rPr>
              <w:t>(2024年度)</w:t>
            </w:r>
          </w:p>
        </w:tc>
      </w:tr>
      <w:tr w14:paraId="1308A5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D2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389511">
            <w:pPr>
              <w:jc w:val="center"/>
            </w:pPr>
            <w:r>
              <w:rPr>
                <w:rFonts w:ascii="宋体" w:hAnsi="宋体" w:eastAsia="宋体"/>
                <w:sz w:val="16"/>
              </w:rPr>
              <w:t>2024年中央农业生态资源保护资金预算的通知</w:t>
            </w:r>
            <w:r>
              <w:rPr>
                <w:rFonts w:hint="eastAsia" w:ascii="宋体" w:hAnsi="宋体"/>
                <w:sz w:val="16"/>
                <w:lang w:eastAsia="zh-CN"/>
              </w:rPr>
              <w:t>－</w:t>
            </w:r>
            <w:r>
              <w:rPr>
                <w:rFonts w:ascii="宋体" w:hAnsi="宋体" w:eastAsia="宋体"/>
                <w:sz w:val="16"/>
              </w:rPr>
              <w:t xml:space="preserve"> 老台乡人民政府</w:t>
            </w:r>
          </w:p>
        </w:tc>
      </w:tr>
      <w:tr w14:paraId="40BEF0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2C5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4B6451">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6B9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3FE4D2">
            <w:pPr>
              <w:jc w:val="center"/>
            </w:pPr>
            <w:r>
              <w:rPr>
                <w:rFonts w:ascii="宋体" w:hAnsi="宋体" w:eastAsia="宋体"/>
                <w:sz w:val="16"/>
              </w:rPr>
              <w:t>吉木萨尔县老台乡人民政府</w:t>
            </w:r>
          </w:p>
        </w:tc>
      </w:tr>
      <w:tr w14:paraId="289EB4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5CDB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2EA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1ACD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8AC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D402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EBD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8FAD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94F5">
            <w:pPr>
              <w:jc w:val="center"/>
            </w:pPr>
            <w:r>
              <w:rPr>
                <w:rFonts w:ascii="宋体" w:hAnsi="宋体" w:eastAsia="宋体"/>
                <w:sz w:val="16"/>
              </w:rPr>
              <w:t>得分</w:t>
            </w:r>
          </w:p>
        </w:tc>
      </w:tr>
      <w:tr w14:paraId="634BAA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AAA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517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86B8F">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C62B1">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8FAF2">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BCD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FBBD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AC52">
            <w:pPr>
              <w:jc w:val="center"/>
            </w:pPr>
            <w:r>
              <w:rPr>
                <w:rFonts w:ascii="宋体" w:hAnsi="宋体" w:eastAsia="宋体"/>
                <w:sz w:val="16"/>
              </w:rPr>
              <w:t>10.00</w:t>
            </w:r>
          </w:p>
        </w:tc>
      </w:tr>
      <w:tr w14:paraId="44EDC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AB9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0B1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37577">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0F93E">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AF59F">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D1A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967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4B023">
            <w:pPr>
              <w:jc w:val="center"/>
            </w:pPr>
            <w:r>
              <w:rPr>
                <w:rFonts w:ascii="宋体" w:hAnsi="宋体" w:eastAsia="宋体"/>
                <w:sz w:val="16"/>
              </w:rPr>
              <w:t>—</w:t>
            </w:r>
          </w:p>
        </w:tc>
      </w:tr>
      <w:tr w14:paraId="024A7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C89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1347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EDC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CE9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17B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0CF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84D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5BE4">
            <w:pPr>
              <w:jc w:val="center"/>
            </w:pPr>
            <w:r>
              <w:rPr>
                <w:rFonts w:ascii="宋体" w:hAnsi="宋体" w:eastAsia="宋体"/>
                <w:sz w:val="16"/>
              </w:rPr>
              <w:t>—</w:t>
            </w:r>
          </w:p>
        </w:tc>
      </w:tr>
      <w:tr w14:paraId="5EF32F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FB115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D6919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EDF310">
            <w:pPr>
              <w:jc w:val="center"/>
            </w:pPr>
            <w:r>
              <w:rPr>
                <w:rFonts w:ascii="宋体" w:hAnsi="宋体" w:eastAsia="宋体"/>
                <w:sz w:val="16"/>
              </w:rPr>
              <w:t>实际完成情况</w:t>
            </w:r>
          </w:p>
        </w:tc>
      </w:tr>
      <w:tr w14:paraId="733E12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5E2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8C529A">
            <w:pPr>
              <w:jc w:val="both"/>
            </w:pPr>
            <w:r>
              <w:rPr>
                <w:rFonts w:ascii="宋体" w:hAnsi="宋体" w:eastAsia="宋体"/>
                <w:sz w:val="16"/>
              </w:rPr>
              <w:t>根据昌州财农</w:t>
            </w:r>
            <w:r>
              <w:rPr>
                <w:rFonts w:hint="eastAsia" w:ascii="宋体" w:hAnsi="宋体"/>
                <w:sz w:val="16"/>
                <w:lang w:eastAsia="zh-CN"/>
              </w:rPr>
              <w:t>〔2024〕22号</w:t>
            </w:r>
            <w:r>
              <w:rPr>
                <w:rFonts w:ascii="宋体" w:hAnsi="宋体" w:eastAsia="宋体"/>
                <w:sz w:val="16"/>
              </w:rPr>
              <w:t>文件精神，关于下达2024年中央农业生态资源保护资金预算的通知，财政拨付49500元用于全生物降解地膜推广项目任务，全乡全生物降解地膜任务面积共900亩，补贴标准为55元/亩，该项目的实施有效</w:t>
            </w:r>
            <w:r>
              <w:rPr>
                <w:rFonts w:hint="eastAsia" w:ascii="宋体" w:hAnsi="宋体"/>
                <w:sz w:val="16"/>
                <w:lang w:eastAsia="zh-CN"/>
              </w:rPr>
              <w:t>地</w:t>
            </w:r>
            <w:r>
              <w:rPr>
                <w:rFonts w:ascii="宋体" w:hAnsi="宋体" w:eastAsia="宋体"/>
                <w:sz w:val="16"/>
              </w:rPr>
              <w:t>减少了对土壤结构的破坏和对环境的污染。</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725867">
            <w:pPr>
              <w:jc w:val="both"/>
            </w:pPr>
            <w:r>
              <w:rPr>
                <w:rFonts w:hint="eastAsia" w:ascii="宋体" w:hAnsi="宋体"/>
                <w:sz w:val="16"/>
                <w:lang w:eastAsia="zh-CN"/>
              </w:rPr>
              <w:t>截至</w:t>
            </w:r>
            <w:r>
              <w:rPr>
                <w:rFonts w:ascii="宋体" w:hAnsi="宋体" w:eastAsia="宋体"/>
                <w:sz w:val="16"/>
              </w:rPr>
              <w:t>2024年12月31日，项目实际支出4.95万元，预算执行率为100%。主要对我乡全生物降解地膜任务面积共900亩，补贴标准为55元/亩，该项目的实施有效</w:t>
            </w:r>
            <w:r>
              <w:rPr>
                <w:rFonts w:hint="eastAsia" w:ascii="宋体" w:hAnsi="宋体"/>
                <w:sz w:val="16"/>
                <w:lang w:eastAsia="zh-CN"/>
              </w:rPr>
              <w:t>地</w:t>
            </w:r>
            <w:r>
              <w:rPr>
                <w:rFonts w:ascii="宋体" w:hAnsi="宋体" w:eastAsia="宋体"/>
                <w:sz w:val="16"/>
              </w:rPr>
              <w:t>减少了对土壤结构的破坏和对环境的污染，改善土壤健康，促进农业可持续发展，适应绿色农业趋势。提升作物产量和品质，增强经济效益，提升农产品竞争力。无需回收处理，操作便捷，省时省力。</w:t>
            </w:r>
          </w:p>
        </w:tc>
      </w:tr>
      <w:tr w14:paraId="6676AA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350BB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ABA4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93B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116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F120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6FF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027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491E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B218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E2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BFF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18D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E4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08665">
            <w:pPr>
              <w:jc w:val="center"/>
            </w:pPr>
            <w:r>
              <w:rPr>
                <w:rFonts w:ascii="宋体" w:hAnsi="宋体" w:eastAsia="宋体"/>
                <w:sz w:val="16"/>
              </w:rPr>
              <w:t>偏差原因分析及改进措施</w:t>
            </w:r>
          </w:p>
        </w:tc>
      </w:tr>
      <w:tr w14:paraId="71AB2E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0BB1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ADCF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7F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5B165">
            <w:pPr>
              <w:jc w:val="center"/>
            </w:pPr>
            <w:r>
              <w:rPr>
                <w:rFonts w:ascii="宋体" w:hAnsi="宋体" w:eastAsia="宋体"/>
                <w:sz w:val="16"/>
              </w:rPr>
              <w:t>全生物降解地膜任务面积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435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ECCD">
            <w:pPr>
              <w:jc w:val="center"/>
            </w:pPr>
            <w:r>
              <w:rPr>
                <w:rFonts w:ascii="宋体" w:hAnsi="宋体" w:eastAsia="宋体"/>
                <w:sz w:val="16"/>
              </w:rPr>
              <w:t>&gt;=900亩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833F4">
            <w:pPr>
              <w:jc w:val="center"/>
            </w:pPr>
            <w:r>
              <w:rPr>
                <w:rFonts w:ascii="宋体" w:hAnsi="宋体" w:eastAsia="宋体"/>
                <w:sz w:val="16"/>
              </w:rPr>
              <w:t>=900亩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9D6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8A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34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F4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02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FF7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17BD">
            <w:pPr>
              <w:jc w:val="center"/>
            </w:pPr>
          </w:p>
        </w:tc>
      </w:tr>
      <w:tr w14:paraId="73987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B56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7D32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5C3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31A5C">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7D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DCE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5D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63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96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068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A1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4AF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16C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842B">
            <w:pPr>
              <w:jc w:val="center"/>
            </w:pPr>
          </w:p>
        </w:tc>
      </w:tr>
      <w:tr w14:paraId="130673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67D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75F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0C3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4A2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1B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AB3C">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0AB14">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90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F0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7D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9F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17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5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7FAF">
            <w:pPr>
              <w:jc w:val="center"/>
            </w:pPr>
          </w:p>
        </w:tc>
      </w:tr>
      <w:tr w14:paraId="0E9A4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F9A8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86BB0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2A1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73B9">
            <w:pPr>
              <w:jc w:val="center"/>
            </w:pPr>
            <w:r>
              <w:rPr>
                <w:rFonts w:ascii="宋体" w:hAnsi="宋体" w:eastAsia="宋体"/>
                <w:sz w:val="16"/>
              </w:rPr>
              <w:t>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F4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42E2">
            <w:pPr>
              <w:jc w:val="center"/>
            </w:pPr>
            <w:r>
              <w:rPr>
                <w:rFonts w:ascii="宋体" w:hAnsi="宋体" w:eastAsia="宋体"/>
                <w:sz w:val="16"/>
              </w:rPr>
              <w:t>=55元/亩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43E3">
            <w:pPr>
              <w:jc w:val="center"/>
            </w:pPr>
            <w:r>
              <w:rPr>
                <w:rFonts w:ascii="宋体" w:hAnsi="宋体" w:eastAsia="宋体"/>
                <w:sz w:val="16"/>
              </w:rPr>
              <w:t>=55元/亩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7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3FB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FAA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0F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C7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3E3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7009">
            <w:pPr>
              <w:jc w:val="center"/>
            </w:pPr>
          </w:p>
        </w:tc>
      </w:tr>
      <w:tr w14:paraId="59D70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86A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964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BB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5C2F8">
            <w:pPr>
              <w:jc w:val="center"/>
            </w:pPr>
            <w:r>
              <w:rPr>
                <w:rFonts w:ascii="宋体" w:hAnsi="宋体" w:eastAsia="宋体"/>
                <w:sz w:val="16"/>
              </w:rPr>
              <w:t>补贴资金合计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2A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3EFF7">
            <w:pPr>
              <w:jc w:val="center"/>
            </w:pPr>
            <w:r>
              <w:rPr>
                <w:rFonts w:ascii="宋体" w:hAnsi="宋体" w:eastAsia="宋体"/>
                <w:sz w:val="16"/>
              </w:rPr>
              <w:t>&lt;=4.95万元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43D8">
            <w:pPr>
              <w:jc w:val="center"/>
            </w:pPr>
            <w:r>
              <w:rPr>
                <w:rFonts w:ascii="宋体" w:hAnsi="宋体" w:eastAsia="宋体"/>
                <w:sz w:val="16"/>
              </w:rPr>
              <w:t>=4.95万元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D7E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E7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F00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086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F5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634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711F">
            <w:pPr>
              <w:jc w:val="center"/>
            </w:pPr>
          </w:p>
        </w:tc>
      </w:tr>
      <w:tr w14:paraId="573B4C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E452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E606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1D5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6D69B">
            <w:pPr>
              <w:jc w:val="center"/>
            </w:pPr>
            <w:r>
              <w:rPr>
                <w:rFonts w:ascii="宋体" w:hAnsi="宋体" w:eastAsia="宋体"/>
                <w:sz w:val="16"/>
              </w:rPr>
              <w:t>提高地膜回收综合利用率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E6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9DF9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791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3B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904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9D8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84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DC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FA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2046">
            <w:pPr>
              <w:jc w:val="center"/>
            </w:pPr>
          </w:p>
        </w:tc>
      </w:tr>
      <w:tr w14:paraId="1D8F9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056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F12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D22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0449">
            <w:pPr>
              <w:jc w:val="center"/>
            </w:pPr>
            <w:r>
              <w:rPr>
                <w:rFonts w:ascii="宋体" w:hAnsi="宋体" w:eastAsia="宋体"/>
                <w:sz w:val="16"/>
              </w:rPr>
              <w:t>有效减少土壤“白色污染”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73F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86BBC">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B0D5A">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179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74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165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199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127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4F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8909">
            <w:pPr>
              <w:jc w:val="center"/>
            </w:pPr>
          </w:p>
        </w:tc>
      </w:tr>
      <w:tr w14:paraId="65ACB9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999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E00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A2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1FE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B6D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2D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44F4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A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98A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B4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02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6D1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4D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557CF">
            <w:pPr>
              <w:jc w:val="center"/>
            </w:pPr>
          </w:p>
        </w:tc>
      </w:tr>
      <w:tr w14:paraId="6B07BEB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A7B52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A36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4395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1B8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2EA3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5A1F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C7DE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DEAD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EB3C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AB1F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34F72F"/>
        </w:tc>
      </w:tr>
    </w:tbl>
    <w:p w14:paraId="4D1D26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188996F">
        <w:tblPrEx>
          <w:tblCellMar>
            <w:top w:w="0" w:type="dxa"/>
            <w:left w:w="108" w:type="dxa"/>
            <w:bottom w:w="0" w:type="dxa"/>
            <w:right w:w="108" w:type="dxa"/>
          </w:tblCellMar>
        </w:tblPrEx>
        <w:tc>
          <w:tcPr>
            <w:tcW w:w="8848" w:type="dxa"/>
            <w:gridSpan w:val="14"/>
            <w:vAlign w:val="center"/>
          </w:tcPr>
          <w:p w14:paraId="6C0058CE">
            <w:pPr>
              <w:jc w:val="center"/>
            </w:pPr>
            <w:r>
              <w:rPr>
                <w:rFonts w:ascii="宋体" w:hAnsi="宋体" w:eastAsia="宋体"/>
                <w:sz w:val="24"/>
              </w:rPr>
              <w:t>项目支出绩效自评表</w:t>
            </w:r>
          </w:p>
        </w:tc>
      </w:tr>
      <w:tr w14:paraId="2CBC8458">
        <w:tblPrEx>
          <w:tblCellMar>
            <w:top w:w="0" w:type="dxa"/>
            <w:left w:w="108" w:type="dxa"/>
            <w:bottom w:w="0" w:type="dxa"/>
            <w:right w:w="108" w:type="dxa"/>
          </w:tblCellMar>
        </w:tblPrEx>
        <w:tc>
          <w:tcPr>
            <w:tcW w:w="8848" w:type="dxa"/>
            <w:gridSpan w:val="14"/>
            <w:vAlign w:val="center"/>
          </w:tcPr>
          <w:p w14:paraId="34E490A7">
            <w:pPr>
              <w:jc w:val="center"/>
            </w:pPr>
            <w:r>
              <w:rPr>
                <w:rFonts w:ascii="宋体" w:hAnsi="宋体" w:eastAsia="宋体"/>
                <w:sz w:val="24"/>
              </w:rPr>
              <w:t>(2024年度)</w:t>
            </w:r>
          </w:p>
        </w:tc>
      </w:tr>
      <w:tr w14:paraId="11928C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CF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66B75C">
            <w:pPr>
              <w:jc w:val="center"/>
            </w:pPr>
            <w:r>
              <w:rPr>
                <w:rFonts w:ascii="宋体" w:hAnsi="宋体" w:eastAsia="宋体"/>
                <w:sz w:val="16"/>
              </w:rPr>
              <w:t>2024年中央粮油生产保障资金预算—“一喷三防”项目</w:t>
            </w:r>
          </w:p>
        </w:tc>
      </w:tr>
      <w:tr w14:paraId="378815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E9C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CDFE06">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59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F09749">
            <w:pPr>
              <w:jc w:val="center"/>
            </w:pPr>
            <w:r>
              <w:rPr>
                <w:rFonts w:ascii="宋体" w:hAnsi="宋体" w:eastAsia="宋体"/>
                <w:sz w:val="16"/>
              </w:rPr>
              <w:t>吉木萨尔县老台乡人民政府</w:t>
            </w:r>
          </w:p>
        </w:tc>
      </w:tr>
      <w:tr w14:paraId="556B19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3055F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5963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F55D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72D2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684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759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189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C8F49">
            <w:pPr>
              <w:jc w:val="center"/>
            </w:pPr>
            <w:r>
              <w:rPr>
                <w:rFonts w:ascii="宋体" w:hAnsi="宋体" w:eastAsia="宋体"/>
                <w:sz w:val="16"/>
              </w:rPr>
              <w:t>得分</w:t>
            </w:r>
          </w:p>
        </w:tc>
      </w:tr>
      <w:tr w14:paraId="04030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751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9B6B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49719">
            <w:pPr>
              <w:jc w:val="center"/>
            </w:pPr>
            <w:r>
              <w:rPr>
                <w:rFonts w:ascii="宋体" w:hAnsi="宋体" w:eastAsia="宋体"/>
                <w:sz w:val="16"/>
              </w:rPr>
              <w:t>21.40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FE214">
            <w:pPr>
              <w:jc w:val="center"/>
            </w:pPr>
            <w:r>
              <w:rPr>
                <w:rFonts w:ascii="宋体" w:hAnsi="宋体" w:eastAsia="宋体"/>
                <w:sz w:val="16"/>
              </w:rPr>
              <w:t>21.40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13861">
            <w:pPr>
              <w:jc w:val="center"/>
            </w:pPr>
            <w:r>
              <w:rPr>
                <w:rFonts w:ascii="宋体" w:hAnsi="宋体" w:eastAsia="宋体"/>
                <w:sz w:val="16"/>
              </w:rPr>
              <w:t>21.40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268E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03A6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FA951">
            <w:pPr>
              <w:jc w:val="center"/>
            </w:pPr>
            <w:r>
              <w:rPr>
                <w:rFonts w:ascii="宋体" w:hAnsi="宋体" w:eastAsia="宋体"/>
                <w:sz w:val="16"/>
              </w:rPr>
              <w:t>10.00</w:t>
            </w:r>
          </w:p>
        </w:tc>
      </w:tr>
      <w:tr w14:paraId="567E3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D4A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A95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52533">
            <w:pPr>
              <w:jc w:val="center"/>
            </w:pPr>
            <w:r>
              <w:rPr>
                <w:rFonts w:ascii="宋体" w:hAnsi="宋体" w:eastAsia="宋体"/>
                <w:sz w:val="16"/>
              </w:rPr>
              <w:t>21.40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84E18">
            <w:pPr>
              <w:jc w:val="center"/>
            </w:pPr>
            <w:r>
              <w:rPr>
                <w:rFonts w:ascii="宋体" w:hAnsi="宋体" w:eastAsia="宋体"/>
                <w:sz w:val="16"/>
              </w:rPr>
              <w:t>21.40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37441">
            <w:pPr>
              <w:jc w:val="center"/>
            </w:pPr>
            <w:r>
              <w:rPr>
                <w:rFonts w:ascii="宋体" w:hAnsi="宋体" w:eastAsia="宋体"/>
                <w:sz w:val="16"/>
              </w:rPr>
              <w:t>21.40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711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76D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3B86">
            <w:pPr>
              <w:jc w:val="center"/>
            </w:pPr>
            <w:r>
              <w:rPr>
                <w:rFonts w:ascii="宋体" w:hAnsi="宋体" w:eastAsia="宋体"/>
                <w:sz w:val="16"/>
              </w:rPr>
              <w:t>—</w:t>
            </w:r>
          </w:p>
        </w:tc>
      </w:tr>
      <w:tr w14:paraId="286037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EF6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F3B2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F25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202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BB9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46A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51C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AA259">
            <w:pPr>
              <w:jc w:val="center"/>
            </w:pPr>
            <w:r>
              <w:rPr>
                <w:rFonts w:ascii="宋体" w:hAnsi="宋体" w:eastAsia="宋体"/>
                <w:sz w:val="16"/>
              </w:rPr>
              <w:t>—</w:t>
            </w:r>
          </w:p>
        </w:tc>
      </w:tr>
      <w:tr w14:paraId="5D89E7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75F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3D8B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B65E27">
            <w:pPr>
              <w:jc w:val="center"/>
            </w:pPr>
            <w:r>
              <w:rPr>
                <w:rFonts w:ascii="宋体" w:hAnsi="宋体" w:eastAsia="宋体"/>
                <w:sz w:val="16"/>
              </w:rPr>
              <w:t>实际完成情况</w:t>
            </w:r>
          </w:p>
        </w:tc>
      </w:tr>
      <w:tr w14:paraId="0B30F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96D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503E5C">
            <w:pPr>
              <w:jc w:val="both"/>
            </w:pPr>
            <w:r>
              <w:rPr>
                <w:rFonts w:ascii="宋体" w:hAnsi="宋体" w:eastAsia="宋体"/>
                <w:sz w:val="16"/>
              </w:rPr>
              <w:t>根据昌州财农</w:t>
            </w:r>
            <w:r>
              <w:rPr>
                <w:rFonts w:hint="eastAsia" w:ascii="宋体" w:hAnsi="宋体"/>
                <w:sz w:val="16"/>
                <w:lang w:eastAsia="zh-CN"/>
              </w:rPr>
              <w:t>〔2024〕14号</w:t>
            </w:r>
            <w:r>
              <w:rPr>
                <w:rFonts w:ascii="宋体" w:hAnsi="宋体" w:eastAsia="宋体"/>
                <w:sz w:val="16"/>
              </w:rPr>
              <w:t>文件精神，关于下达2024年中央粮油生产保障资金预算【小麦“一喷三防”】的通知，下达资金21.4万元用于购买农药和肥料，计划购买肥料-磷酸二氢钾5400袋，农药-丙环唑1500瓶，农药-噻虫高氯氟1503瓶，受益补助面积3万亩，通过一次施药达到防病、防虫、防早衰的目的，提高小麦的质量和产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185527">
            <w:pPr>
              <w:jc w:val="both"/>
            </w:pPr>
            <w:r>
              <w:rPr>
                <w:rFonts w:hint="eastAsia" w:ascii="宋体" w:hAnsi="宋体"/>
                <w:sz w:val="16"/>
                <w:lang w:eastAsia="zh-CN"/>
              </w:rPr>
              <w:t>截至</w:t>
            </w:r>
            <w:r>
              <w:rPr>
                <w:rFonts w:ascii="宋体" w:hAnsi="宋体" w:eastAsia="宋体"/>
                <w:sz w:val="16"/>
              </w:rPr>
              <w:t>2024年12月31日，项目实际支出21.4万元，预算执行率为100%。该项目已实施完毕，主要完成购买了肥料-磷酸二氢钾5400袋，农药-丙环唑1500瓶，农药-噻虫高氯氟1503瓶，受益补助面积达到3万亩，通过一次施药达到防病、防虫、防早衰的目的，提高小麦的质量和产量。</w:t>
            </w:r>
          </w:p>
        </w:tc>
      </w:tr>
      <w:tr w14:paraId="701A19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BED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877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A1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E2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3C1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C1BA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189A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FFD1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0466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8C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85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372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99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E0F2">
            <w:pPr>
              <w:jc w:val="center"/>
            </w:pPr>
            <w:r>
              <w:rPr>
                <w:rFonts w:ascii="宋体" w:hAnsi="宋体" w:eastAsia="宋体"/>
                <w:sz w:val="16"/>
              </w:rPr>
              <w:t>偏差原因分析及改进措施</w:t>
            </w:r>
          </w:p>
        </w:tc>
      </w:tr>
      <w:tr w14:paraId="0F0FE4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F8C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EBD1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AE73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79AD">
            <w:pPr>
              <w:jc w:val="center"/>
            </w:pPr>
            <w:r>
              <w:rPr>
                <w:rFonts w:ascii="宋体" w:hAnsi="宋体" w:eastAsia="宋体"/>
                <w:sz w:val="16"/>
              </w:rPr>
              <w:t>肥料-磷酸二氢钾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FE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42C1">
            <w:pPr>
              <w:jc w:val="center"/>
            </w:pPr>
            <w:r>
              <w:rPr>
                <w:rFonts w:ascii="宋体" w:hAnsi="宋体" w:eastAsia="宋体"/>
                <w:sz w:val="16"/>
              </w:rPr>
              <w:t>&gt;=5400袋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7ECAE">
            <w:pPr>
              <w:jc w:val="center"/>
            </w:pPr>
            <w:r>
              <w:rPr>
                <w:rFonts w:ascii="宋体" w:hAnsi="宋体" w:eastAsia="宋体"/>
                <w:sz w:val="16"/>
              </w:rPr>
              <w:t>=5400袋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88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E3B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FF4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A0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DDF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CC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390E4">
            <w:pPr>
              <w:jc w:val="center"/>
            </w:pPr>
          </w:p>
        </w:tc>
      </w:tr>
      <w:tr w14:paraId="342D7E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ED3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EA5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EDE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06A13">
            <w:pPr>
              <w:jc w:val="center"/>
            </w:pPr>
            <w:r>
              <w:rPr>
                <w:rFonts w:ascii="宋体" w:hAnsi="宋体" w:eastAsia="宋体"/>
                <w:sz w:val="16"/>
              </w:rPr>
              <w:t>农药-丙环唑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15B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6ACC">
            <w:pPr>
              <w:jc w:val="center"/>
            </w:pPr>
            <w:r>
              <w:rPr>
                <w:rFonts w:ascii="宋体" w:hAnsi="宋体" w:eastAsia="宋体"/>
                <w:sz w:val="16"/>
              </w:rPr>
              <w:t>&gt;=1500瓶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C5D26">
            <w:pPr>
              <w:jc w:val="center"/>
            </w:pPr>
            <w:r>
              <w:rPr>
                <w:rFonts w:ascii="宋体" w:hAnsi="宋体" w:eastAsia="宋体"/>
                <w:sz w:val="16"/>
              </w:rPr>
              <w:t>=1500瓶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C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689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41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8E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D78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8D0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1AC8">
            <w:pPr>
              <w:jc w:val="center"/>
            </w:pPr>
          </w:p>
        </w:tc>
      </w:tr>
      <w:tr w14:paraId="208BA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10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B4C3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33E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09ED">
            <w:pPr>
              <w:jc w:val="center"/>
            </w:pPr>
            <w:r>
              <w:rPr>
                <w:rFonts w:ascii="宋体" w:hAnsi="宋体" w:eastAsia="宋体"/>
                <w:sz w:val="16"/>
              </w:rPr>
              <w:t>农药-噻虫高氯氟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BB0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E273">
            <w:pPr>
              <w:jc w:val="center"/>
            </w:pPr>
            <w:r>
              <w:rPr>
                <w:rFonts w:ascii="宋体" w:hAnsi="宋体" w:eastAsia="宋体"/>
                <w:sz w:val="16"/>
              </w:rPr>
              <w:t>&gt;=1503瓶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61C2">
            <w:pPr>
              <w:jc w:val="center"/>
            </w:pPr>
            <w:r>
              <w:rPr>
                <w:rFonts w:ascii="宋体" w:hAnsi="宋体" w:eastAsia="宋体"/>
                <w:sz w:val="16"/>
              </w:rPr>
              <w:t>=1503瓶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FDA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829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9E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62D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B6D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7C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C607">
            <w:pPr>
              <w:jc w:val="center"/>
            </w:pPr>
          </w:p>
        </w:tc>
      </w:tr>
      <w:tr w14:paraId="417AD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7C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072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C5B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412C9">
            <w:pPr>
              <w:jc w:val="center"/>
            </w:pPr>
            <w:r>
              <w:rPr>
                <w:rFonts w:ascii="宋体" w:hAnsi="宋体" w:eastAsia="宋体"/>
                <w:sz w:val="16"/>
              </w:rPr>
              <w:t>补助面积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29A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FB9D">
            <w:pPr>
              <w:jc w:val="center"/>
            </w:pPr>
            <w:r>
              <w:rPr>
                <w:rFonts w:ascii="宋体" w:hAnsi="宋体" w:eastAsia="宋体"/>
                <w:sz w:val="16"/>
              </w:rPr>
              <w:t>=3万亩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71DE">
            <w:pPr>
              <w:jc w:val="center"/>
            </w:pPr>
            <w:r>
              <w:rPr>
                <w:rFonts w:ascii="宋体" w:hAnsi="宋体" w:eastAsia="宋体"/>
                <w:sz w:val="16"/>
              </w:rPr>
              <w:t>=3万亩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1E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17A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616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13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13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80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E06DC">
            <w:pPr>
              <w:jc w:val="center"/>
            </w:pPr>
          </w:p>
        </w:tc>
      </w:tr>
      <w:tr w14:paraId="555F1F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475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F0A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978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B7D28">
            <w:pPr>
              <w:jc w:val="center"/>
            </w:pPr>
            <w:r>
              <w:rPr>
                <w:rFonts w:ascii="宋体" w:hAnsi="宋体" w:eastAsia="宋体"/>
                <w:sz w:val="16"/>
              </w:rPr>
              <w:t>补助物资发放覆盖率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C77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C5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43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6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C03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FA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DC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87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F1D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6ACF3">
            <w:pPr>
              <w:jc w:val="center"/>
            </w:pPr>
          </w:p>
        </w:tc>
      </w:tr>
      <w:tr w14:paraId="320D77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2C0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A6B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AF9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62719">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31A3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83A21">
            <w:pPr>
              <w:jc w:val="center"/>
            </w:pPr>
            <w:r>
              <w:rPr>
                <w:rFonts w:ascii="宋体" w:hAnsi="宋体" w:eastAsia="宋体"/>
                <w:sz w:val="16"/>
              </w:rPr>
              <w:t>2024年6月10日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F11C">
            <w:pPr>
              <w:jc w:val="center"/>
            </w:pPr>
            <w:r>
              <w:rPr>
                <w:rFonts w:ascii="宋体" w:hAnsi="宋体" w:eastAsia="宋体"/>
                <w:sz w:val="16"/>
              </w:rPr>
              <w:t>=2024年6月10日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0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9D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CAD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32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928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F20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866CA">
            <w:pPr>
              <w:jc w:val="center"/>
            </w:pPr>
          </w:p>
        </w:tc>
      </w:tr>
      <w:tr w14:paraId="01B11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2A0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D58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34B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2E88">
            <w:pPr>
              <w:jc w:val="center"/>
            </w:pPr>
            <w:r>
              <w:rPr>
                <w:rFonts w:ascii="宋体" w:hAnsi="宋体" w:eastAsia="宋体"/>
                <w:sz w:val="16"/>
              </w:rPr>
              <w:t>公示时间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8C9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CF89B">
            <w:pPr>
              <w:jc w:val="center"/>
            </w:pPr>
            <w:r>
              <w:rPr>
                <w:rFonts w:ascii="宋体" w:hAnsi="宋体" w:eastAsia="宋体"/>
                <w:sz w:val="16"/>
              </w:rPr>
              <w:t>&lt;=7天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0EC7">
            <w:pPr>
              <w:jc w:val="center"/>
            </w:pPr>
            <w:r>
              <w:rPr>
                <w:rFonts w:ascii="宋体" w:hAnsi="宋体" w:eastAsia="宋体"/>
                <w:sz w:val="16"/>
              </w:rPr>
              <w: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EB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90A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DBB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F1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48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33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65FF9">
            <w:pPr>
              <w:jc w:val="center"/>
            </w:pPr>
          </w:p>
        </w:tc>
      </w:tr>
      <w:tr w14:paraId="785C3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F51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9470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63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689DB">
            <w:pPr>
              <w:jc w:val="center"/>
            </w:pPr>
            <w:r>
              <w:rPr>
                <w:rFonts w:ascii="宋体" w:hAnsi="宋体" w:eastAsia="宋体"/>
                <w:sz w:val="16"/>
              </w:rPr>
              <w:t>每亩补助标准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4BE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839E">
            <w:pPr>
              <w:jc w:val="center"/>
            </w:pPr>
            <w:r>
              <w:rPr>
                <w:rFonts w:ascii="宋体" w:hAnsi="宋体" w:eastAsia="宋体"/>
                <w:sz w:val="16"/>
              </w:rPr>
              <w:t>&lt;=7.15元/亩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0F418">
            <w:pPr>
              <w:jc w:val="center"/>
            </w:pPr>
            <w:r>
              <w:rPr>
                <w:rFonts w:ascii="宋体" w:hAnsi="宋体" w:eastAsia="宋体"/>
                <w:sz w:val="16"/>
              </w:rPr>
              <w:t>=7.15元/亩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D4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89B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D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63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D5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384A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15016">
            <w:pPr>
              <w:jc w:val="center"/>
            </w:pPr>
          </w:p>
        </w:tc>
      </w:tr>
      <w:tr w14:paraId="0E5616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7F2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7266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19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7022">
            <w:pPr>
              <w:jc w:val="center"/>
            </w:pPr>
            <w:r>
              <w:rPr>
                <w:rFonts w:ascii="宋体" w:hAnsi="宋体" w:eastAsia="宋体"/>
                <w:sz w:val="16"/>
              </w:rPr>
              <w:t>遏制病虫害率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F05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634B">
            <w:pPr>
              <w:jc w:val="center"/>
            </w:pPr>
            <w:r>
              <w:rPr>
                <w:rFonts w:ascii="宋体" w:hAnsi="宋体" w:eastAsia="宋体"/>
                <w:sz w:val="16"/>
              </w:rPr>
              <w:t>有效遏制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7347">
            <w:pPr>
              <w:jc w:val="center"/>
            </w:pPr>
            <w:r>
              <w:rPr>
                <w:rFonts w:ascii="宋体" w:hAnsi="宋体" w:eastAsia="宋体"/>
                <w:sz w:val="16"/>
              </w:rPr>
              <w:t>有效遏制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00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F4E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D5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309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E8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F28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E82C">
            <w:pPr>
              <w:jc w:val="center"/>
            </w:pPr>
          </w:p>
        </w:tc>
      </w:tr>
      <w:tr w14:paraId="73FC2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189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BA6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0BB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42FB1">
            <w:pPr>
              <w:jc w:val="center"/>
            </w:pPr>
            <w:r>
              <w:rPr>
                <w:rFonts w:ascii="宋体" w:hAnsi="宋体" w:eastAsia="宋体"/>
                <w:sz w:val="16"/>
              </w:rPr>
              <w:t>项目区受益群众满意度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D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BD18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2F6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8D6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418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D6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97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4C0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CE4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5EF5F">
            <w:pPr>
              <w:jc w:val="center"/>
            </w:pPr>
          </w:p>
        </w:tc>
      </w:tr>
      <w:tr w14:paraId="148ADDB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FF562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E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C4C2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E8D6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DB56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2AA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D901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1B5D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ABC6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0DFA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1D26D5"/>
        </w:tc>
      </w:tr>
    </w:tbl>
    <w:p w14:paraId="46F0F97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130"/>
        <w:gridCol w:w="502"/>
        <w:gridCol w:w="696"/>
        <w:gridCol w:w="632"/>
        <w:gridCol w:w="632"/>
        <w:gridCol w:w="696"/>
        <w:gridCol w:w="632"/>
        <w:gridCol w:w="632"/>
        <w:gridCol w:w="632"/>
        <w:gridCol w:w="632"/>
        <w:gridCol w:w="632"/>
      </w:tblGrid>
      <w:tr w14:paraId="0E7ACE0B">
        <w:tblPrEx>
          <w:tblCellMar>
            <w:top w:w="0" w:type="dxa"/>
            <w:left w:w="108" w:type="dxa"/>
            <w:bottom w:w="0" w:type="dxa"/>
            <w:right w:w="108" w:type="dxa"/>
          </w:tblCellMar>
        </w:tblPrEx>
        <w:tc>
          <w:tcPr>
            <w:tcW w:w="8976" w:type="dxa"/>
            <w:gridSpan w:val="15"/>
            <w:vAlign w:val="center"/>
          </w:tcPr>
          <w:p w14:paraId="560E31BB">
            <w:pPr>
              <w:jc w:val="center"/>
            </w:pPr>
            <w:r>
              <w:rPr>
                <w:rFonts w:ascii="宋体" w:hAnsi="宋体" w:eastAsia="宋体"/>
                <w:sz w:val="24"/>
              </w:rPr>
              <w:t>项目支出绩效自评表</w:t>
            </w:r>
          </w:p>
        </w:tc>
      </w:tr>
      <w:tr w14:paraId="517EFFAF">
        <w:tblPrEx>
          <w:tblCellMar>
            <w:top w:w="0" w:type="dxa"/>
            <w:left w:w="108" w:type="dxa"/>
            <w:bottom w:w="0" w:type="dxa"/>
            <w:right w:w="108" w:type="dxa"/>
          </w:tblCellMar>
        </w:tblPrEx>
        <w:tc>
          <w:tcPr>
            <w:tcW w:w="8976" w:type="dxa"/>
            <w:gridSpan w:val="15"/>
            <w:vAlign w:val="center"/>
          </w:tcPr>
          <w:p w14:paraId="5E9E0155">
            <w:pPr>
              <w:jc w:val="center"/>
            </w:pPr>
            <w:r>
              <w:rPr>
                <w:rFonts w:ascii="宋体" w:hAnsi="宋体" w:eastAsia="宋体"/>
                <w:sz w:val="24"/>
              </w:rPr>
              <w:t>(2024年度)</w:t>
            </w:r>
          </w:p>
        </w:tc>
      </w:tr>
      <w:tr w14:paraId="5FF35E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A1AF">
            <w:pPr>
              <w:jc w:val="center"/>
            </w:pPr>
            <w:r>
              <w:rPr>
                <w:rFonts w:ascii="宋体" w:hAnsi="宋体" w:eastAsia="宋体"/>
                <w:sz w:val="16"/>
              </w:rPr>
              <w:t>项目名称</w:t>
            </w:r>
          </w:p>
        </w:tc>
        <w:tc>
          <w:tcPr>
            <w:tcW w:w="834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66C6C2F0">
            <w:pPr>
              <w:jc w:val="center"/>
            </w:pPr>
            <w:r>
              <w:rPr>
                <w:rFonts w:ascii="宋体" w:hAnsi="宋体" w:eastAsia="宋体"/>
                <w:sz w:val="16"/>
              </w:rPr>
              <w:t>2024年中央补助地方公共文化服务体系建设补助资金</w:t>
            </w:r>
            <w:r>
              <w:rPr>
                <w:rFonts w:hint="eastAsia" w:ascii="宋体" w:hAnsi="宋体"/>
                <w:sz w:val="16"/>
                <w:lang w:eastAsia="zh-CN"/>
              </w:rPr>
              <w:t>－</w:t>
            </w:r>
            <w:r>
              <w:rPr>
                <w:rFonts w:ascii="宋体" w:hAnsi="宋体" w:eastAsia="宋体"/>
                <w:sz w:val="16"/>
              </w:rPr>
              <w:t>基层文艺团队奖补资金</w:t>
            </w:r>
          </w:p>
        </w:tc>
      </w:tr>
      <w:tr w14:paraId="66E571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10E7">
            <w:pPr>
              <w:jc w:val="center"/>
            </w:pPr>
            <w:r>
              <w:rPr>
                <w:rFonts w:ascii="宋体" w:hAnsi="宋体" w:eastAsia="宋体"/>
                <w:sz w:val="16"/>
              </w:rPr>
              <w:t>主管部门</w:t>
            </w:r>
          </w:p>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FE05A0">
            <w:pPr>
              <w:jc w:val="center"/>
              <w:rPr>
                <w:rFonts w:hint="eastAsia" w:eastAsia="宋体"/>
                <w:lang w:eastAsia="zh-CN"/>
              </w:rPr>
            </w:pPr>
            <w:r>
              <w:rPr>
                <w:rFonts w:hint="eastAsia" w:ascii="宋体" w:hAnsi="宋体"/>
                <w:sz w:val="16"/>
                <w:lang w:eastAsia="zh-CN"/>
              </w:rPr>
              <w:t>吉木萨尔县老台乡人民政府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2F66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6E7985">
            <w:pPr>
              <w:jc w:val="center"/>
            </w:pPr>
            <w:r>
              <w:rPr>
                <w:rFonts w:ascii="宋体" w:hAnsi="宋体" w:eastAsia="宋体"/>
                <w:sz w:val="16"/>
              </w:rPr>
              <w:t>吉木萨尔县老台乡人民政府</w:t>
            </w:r>
          </w:p>
        </w:tc>
      </w:tr>
      <w:tr w14:paraId="163250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A81B2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009AE">
            <w:pPr>
              <w:jc w:val="center"/>
            </w:pP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267518">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EF111">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8E09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41FD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CE3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FD2C">
            <w:pPr>
              <w:jc w:val="center"/>
            </w:pPr>
            <w:r>
              <w:rPr>
                <w:rFonts w:ascii="宋体" w:hAnsi="宋体" w:eastAsia="宋体"/>
                <w:sz w:val="16"/>
              </w:rPr>
              <w:t>得分</w:t>
            </w:r>
          </w:p>
        </w:tc>
      </w:tr>
      <w:tr w14:paraId="0F69C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E7E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29009">
            <w:pPr>
              <w:jc w:val="center"/>
            </w:pPr>
            <w:r>
              <w:rPr>
                <w:rFonts w:ascii="宋体" w:hAnsi="宋体" w:eastAsia="宋体"/>
                <w:sz w:val="16"/>
              </w:rPr>
              <w:t>年度资金总额</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B379D7">
            <w:pPr>
              <w:jc w:val="center"/>
            </w:pPr>
            <w:r>
              <w:rPr>
                <w:rFonts w:ascii="宋体" w:hAnsi="宋体" w:eastAsia="宋体"/>
                <w:sz w:val="16"/>
              </w:rPr>
              <w:t>2.75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08C73">
            <w:pPr>
              <w:jc w:val="center"/>
            </w:pPr>
            <w:r>
              <w:rPr>
                <w:rFonts w:ascii="宋体" w:hAnsi="宋体" w:eastAsia="宋体"/>
                <w:sz w:val="16"/>
              </w:rPr>
              <w:t>5.55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BF42A">
            <w:pPr>
              <w:jc w:val="center"/>
            </w:pPr>
            <w:r>
              <w:rPr>
                <w:rFonts w:ascii="宋体" w:hAnsi="宋体" w:eastAsia="宋体"/>
                <w:sz w:val="16"/>
              </w:rPr>
              <w:t>5.55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B02F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9A60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B0A03">
            <w:pPr>
              <w:jc w:val="center"/>
            </w:pPr>
            <w:r>
              <w:rPr>
                <w:rFonts w:ascii="宋体" w:hAnsi="宋体" w:eastAsia="宋体"/>
                <w:sz w:val="16"/>
              </w:rPr>
              <w:t>10.00</w:t>
            </w:r>
          </w:p>
        </w:tc>
      </w:tr>
      <w:tr w14:paraId="06B6A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227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AC72B1">
            <w:pPr>
              <w:jc w:val="center"/>
            </w:pPr>
            <w:r>
              <w:rPr>
                <w:rFonts w:ascii="宋体" w:hAnsi="宋体" w:eastAsia="宋体"/>
                <w:sz w:val="16"/>
              </w:rPr>
              <w:t>其中：当年财政拨款</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939179">
            <w:pPr>
              <w:jc w:val="center"/>
            </w:pPr>
            <w:r>
              <w:rPr>
                <w:rFonts w:ascii="宋体" w:hAnsi="宋体" w:eastAsia="宋体"/>
                <w:sz w:val="16"/>
              </w:rPr>
              <w:t>2.75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E748A">
            <w:pPr>
              <w:jc w:val="center"/>
            </w:pPr>
            <w:r>
              <w:rPr>
                <w:rFonts w:ascii="宋体" w:hAnsi="宋体" w:eastAsia="宋体"/>
                <w:sz w:val="16"/>
              </w:rPr>
              <w:t>5.55</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63771">
            <w:pPr>
              <w:jc w:val="center"/>
            </w:pPr>
            <w:r>
              <w:rPr>
                <w:rFonts w:ascii="宋体" w:hAnsi="宋体" w:eastAsia="宋体"/>
                <w:sz w:val="16"/>
              </w:rPr>
              <w:t>5.55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DE5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6F6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98E4D">
            <w:pPr>
              <w:jc w:val="center"/>
            </w:pPr>
            <w:r>
              <w:rPr>
                <w:rFonts w:ascii="宋体" w:hAnsi="宋体" w:eastAsia="宋体"/>
                <w:sz w:val="16"/>
              </w:rPr>
              <w:t>—</w:t>
            </w:r>
          </w:p>
        </w:tc>
      </w:tr>
      <w:tr w14:paraId="6DF81F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8AB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9D7E2">
            <w:pPr>
              <w:jc w:val="center"/>
            </w:pPr>
            <w:r>
              <w:rPr>
                <w:rFonts w:ascii="宋体" w:hAnsi="宋体" w:eastAsia="宋体"/>
                <w:sz w:val="16"/>
              </w:rPr>
              <w:t xml:space="preserve">  其他资金</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FBD602">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53F54">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FA1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5BD9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045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9C5F">
            <w:pPr>
              <w:jc w:val="center"/>
            </w:pPr>
            <w:r>
              <w:rPr>
                <w:rFonts w:ascii="宋体" w:hAnsi="宋体" w:eastAsia="宋体"/>
                <w:sz w:val="16"/>
              </w:rPr>
              <w:t>—</w:t>
            </w:r>
          </w:p>
        </w:tc>
      </w:tr>
      <w:tr w14:paraId="4BD1D7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F0069">
            <w:pPr>
              <w:jc w:val="center"/>
            </w:pPr>
            <w:r>
              <w:rPr>
                <w:rFonts w:ascii="宋体" w:hAnsi="宋体" w:eastAsia="宋体"/>
                <w:sz w:val="16"/>
              </w:rPr>
              <w:t>年度总体目标</w:t>
            </w:r>
          </w:p>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A43669E">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D2D88A">
            <w:pPr>
              <w:jc w:val="center"/>
            </w:pPr>
            <w:r>
              <w:rPr>
                <w:rFonts w:ascii="宋体" w:hAnsi="宋体" w:eastAsia="宋体"/>
                <w:sz w:val="16"/>
              </w:rPr>
              <w:t>实际完成情况</w:t>
            </w:r>
          </w:p>
        </w:tc>
      </w:tr>
      <w:tr w14:paraId="0A3E7C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E6547"/>
        </w:tc>
        <w:tc>
          <w:tcPr>
            <w:tcW w:w="448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1B56155">
            <w:pPr>
              <w:jc w:val="both"/>
            </w:pPr>
            <w:r>
              <w:rPr>
                <w:rFonts w:ascii="宋体" w:hAnsi="宋体" w:eastAsia="宋体"/>
                <w:sz w:val="16"/>
              </w:rPr>
              <w:t>2024年中央补助地方公共文化服务体系建设补助资金预算的通知，对基层文艺团队奖补27500元资金，行政村文化运维经费28000元,，保障了基层文艺团队参加文化活动的热情和五个行政村文化活动如期开展。争取使受益群众满意度不低于95%。</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DD8A34">
            <w:pPr>
              <w:jc w:val="both"/>
            </w:pPr>
            <w:r>
              <w:rPr>
                <w:rFonts w:hint="eastAsia" w:ascii="宋体" w:hAnsi="宋体"/>
                <w:sz w:val="16"/>
                <w:lang w:eastAsia="zh-CN"/>
              </w:rPr>
              <w:t>截至</w:t>
            </w:r>
            <w:r>
              <w:rPr>
                <w:rFonts w:ascii="宋体" w:hAnsi="宋体" w:eastAsia="宋体"/>
                <w:sz w:val="16"/>
              </w:rPr>
              <w:t>2024年12月31日，项目实际支出5.55万元，预算执行率为100%。该项目已实施完毕，保障了基层文艺团队参加文化活动的热情和五个行政村文化活动如期开展。使受益群众满意度达到95%。</w:t>
            </w:r>
          </w:p>
        </w:tc>
      </w:tr>
      <w:tr w14:paraId="7B141D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B152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74C3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AEA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33E3">
            <w:pPr>
              <w:jc w:val="center"/>
            </w:pPr>
            <w:r>
              <w:rPr>
                <w:rFonts w:ascii="宋体" w:hAnsi="宋体" w:eastAsia="宋体"/>
                <w:sz w:val="16"/>
              </w:rPr>
              <w:t>三级指标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1764F">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51B7C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1D5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349C0">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87DFA8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A6C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D26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09F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B6F6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5A4E3">
            <w:pPr>
              <w:jc w:val="center"/>
            </w:pPr>
            <w:r>
              <w:rPr>
                <w:rFonts w:ascii="宋体" w:hAnsi="宋体" w:eastAsia="宋体"/>
                <w:sz w:val="16"/>
              </w:rPr>
              <w:t>偏差原因分析及改进措施</w:t>
            </w:r>
          </w:p>
        </w:tc>
      </w:tr>
      <w:tr w14:paraId="7FB4FB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14E8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E67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F133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5B1E0">
            <w:pPr>
              <w:jc w:val="center"/>
            </w:pPr>
            <w:r>
              <w:rPr>
                <w:rFonts w:ascii="宋体" w:hAnsi="宋体" w:eastAsia="宋体"/>
                <w:sz w:val="16"/>
              </w:rPr>
              <w:t>受益基层文艺团队数量</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19B71">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4F1716E">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B38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42BF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C360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95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06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A7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DC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AF859">
            <w:pPr>
              <w:jc w:val="center"/>
            </w:pPr>
          </w:p>
        </w:tc>
      </w:tr>
      <w:tr w14:paraId="30E38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22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1D1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48B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10F1">
            <w:pPr>
              <w:jc w:val="center"/>
            </w:pPr>
            <w:r>
              <w:rPr>
                <w:rFonts w:ascii="宋体" w:hAnsi="宋体" w:eastAsia="宋体"/>
                <w:sz w:val="16"/>
              </w:rPr>
              <w:t>受益行政村数量</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5B78C">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D7C8B4">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F405D">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558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801B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D6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1D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918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AB3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56AAC">
            <w:pPr>
              <w:jc w:val="center"/>
            </w:pPr>
          </w:p>
        </w:tc>
      </w:tr>
      <w:tr w14:paraId="23607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E43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E2B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F4E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C3B52">
            <w:pPr>
              <w:jc w:val="center"/>
            </w:pPr>
            <w:r>
              <w:rPr>
                <w:rFonts w:ascii="宋体" w:hAnsi="宋体" w:eastAsia="宋体"/>
                <w:sz w:val="16"/>
              </w:rPr>
              <w:t>开展基层文艺活动合格率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5AA89">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7CC143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AC6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186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D6F9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52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F6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99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81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47DA">
            <w:pPr>
              <w:jc w:val="center"/>
            </w:pPr>
          </w:p>
        </w:tc>
      </w:tr>
      <w:tr w14:paraId="55857D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99D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2DA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43523">
            <w:pPr>
              <w:jc w:val="center"/>
            </w:pPr>
            <w:r>
              <w:rPr>
                <w:rFonts w:ascii="宋体" w:hAnsi="宋体" w:eastAsia="宋体"/>
                <w:sz w:val="16"/>
              </w:rPr>
              <w:t>时效指标</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B2F8B">
            <w:pPr>
              <w:jc w:val="center"/>
            </w:pPr>
            <w:r>
              <w:rPr>
                <w:rFonts w:ascii="宋体" w:hAnsi="宋体" w:eastAsia="宋体"/>
                <w:sz w:val="16"/>
              </w:rPr>
              <w:t>文艺活动按时完成率</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0A02E465">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A865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6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2BA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84D9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DB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21B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099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F9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972B">
            <w:pPr>
              <w:jc w:val="center"/>
            </w:pPr>
          </w:p>
        </w:tc>
      </w:tr>
      <w:tr w14:paraId="6ED591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069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44F1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FE1142">
            <w:pPr>
              <w:jc w:val="center"/>
            </w:pPr>
            <w:r>
              <w:rPr>
                <w:rFonts w:ascii="宋体" w:hAnsi="宋体" w:eastAsia="宋体"/>
                <w:sz w:val="16"/>
              </w:rPr>
              <w:t>经济成本指标</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89DD9">
            <w:pPr>
              <w:jc w:val="center"/>
            </w:pPr>
            <w:r>
              <w:rPr>
                <w:rFonts w:ascii="宋体" w:hAnsi="宋体" w:eastAsia="宋体"/>
                <w:sz w:val="16"/>
              </w:rPr>
              <w:t>老台村社火文艺团队补助资金总额</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68C218F0">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D9A551">
            <w:pPr>
              <w:jc w:val="center"/>
            </w:pPr>
            <w:r>
              <w:rPr>
                <w:rFonts w:ascii="宋体" w:hAnsi="宋体" w:eastAsia="宋体"/>
                <w:sz w:val="16"/>
              </w:rPr>
              <w:t>&lt;=1.75万元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BB2D">
            <w:pPr>
              <w:jc w:val="center"/>
            </w:pPr>
            <w:r>
              <w:rPr>
                <w:rFonts w:ascii="宋体" w:hAnsi="宋体" w:eastAsia="宋体"/>
                <w:sz w:val="16"/>
              </w:rPr>
              <w:t>=1.75万元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C08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DD80F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E7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83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EA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1E1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BD60C">
            <w:pPr>
              <w:jc w:val="center"/>
            </w:pPr>
          </w:p>
        </w:tc>
      </w:tr>
      <w:tr w14:paraId="144F48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641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065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758D1"/>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49FBA">
            <w:pPr>
              <w:jc w:val="center"/>
            </w:pPr>
            <w:r>
              <w:rPr>
                <w:rFonts w:ascii="宋体" w:hAnsi="宋体" w:eastAsia="宋体"/>
                <w:sz w:val="16"/>
              </w:rPr>
              <w:t>老台村基层文艺团队补助资金总额</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315435B7">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1DC6C8B">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3C7D">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1AC9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9A12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2B4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0A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6A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BF0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6D01B">
            <w:pPr>
              <w:jc w:val="center"/>
            </w:pPr>
          </w:p>
        </w:tc>
      </w:tr>
      <w:tr w14:paraId="7C6FE0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069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AE3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EB38B"/>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4741C">
            <w:pPr>
              <w:jc w:val="center"/>
            </w:pPr>
            <w:r>
              <w:rPr>
                <w:rFonts w:ascii="宋体" w:hAnsi="宋体" w:eastAsia="宋体"/>
                <w:sz w:val="16"/>
              </w:rPr>
              <w:t>五个行政村文化运维活动经费</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2285CEBF">
            <w:pPr>
              <w:jc w:val="center"/>
            </w:pPr>
            <w:r>
              <w:rPr>
                <w:rFonts w:ascii="宋体" w:hAnsi="宋体" w:eastAsia="宋体"/>
                <w:sz w:val="16"/>
              </w:rPr>
              <w:t>8</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902E56">
            <w:pPr>
              <w:jc w:val="center"/>
            </w:pPr>
            <w:r>
              <w:rPr>
                <w:rFonts w:ascii="宋体" w:hAnsi="宋体" w:eastAsia="宋体"/>
                <w:sz w:val="16"/>
              </w:rPr>
              <w:t>&lt;=2.8万元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4F4B">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DA69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E017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80F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1B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DB0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F3B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29B0">
            <w:pPr>
              <w:jc w:val="center"/>
            </w:pPr>
          </w:p>
        </w:tc>
      </w:tr>
      <w:tr w14:paraId="10D956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FD7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A59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7E4B">
            <w:pPr>
              <w:jc w:val="center"/>
            </w:pPr>
            <w:r>
              <w:rPr>
                <w:rFonts w:ascii="宋体" w:hAnsi="宋体" w:eastAsia="宋体"/>
                <w:sz w:val="16"/>
              </w:rPr>
              <w:t>社会效益指标</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9C2AC">
            <w:pPr>
              <w:jc w:val="center"/>
            </w:pPr>
            <w:r>
              <w:rPr>
                <w:rFonts w:ascii="宋体" w:hAnsi="宋体" w:eastAsia="宋体"/>
                <w:sz w:val="16"/>
              </w:rPr>
              <w:t>提高基层文艺团队参加活动的积极性</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76A66A57">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E61251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BE5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7B9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6B28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B05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62F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A2E5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3E1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8C6B">
            <w:pPr>
              <w:jc w:val="center"/>
            </w:pPr>
          </w:p>
        </w:tc>
      </w:tr>
      <w:tr w14:paraId="1CFAA9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F4F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527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8F4B">
            <w:pPr>
              <w:jc w:val="center"/>
            </w:pPr>
            <w:r>
              <w:rPr>
                <w:rFonts w:ascii="宋体" w:hAnsi="宋体" w:eastAsia="宋体"/>
                <w:sz w:val="16"/>
              </w:rPr>
              <w:t>满意度指标</w:t>
            </w:r>
          </w:p>
        </w:tc>
        <w:tc>
          <w:tcPr>
            <w:tcW w:w="76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3C4FE">
            <w:pPr>
              <w:jc w:val="center"/>
            </w:pPr>
            <w:r>
              <w:rPr>
                <w:rFonts w:ascii="宋体" w:hAnsi="宋体" w:eastAsia="宋体"/>
                <w:sz w:val="16"/>
              </w:rPr>
              <w:t>受益群众满意度（%）</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4733AEFD">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1D54D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1A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9CE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5280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17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2D7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99B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A74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2244">
            <w:pPr>
              <w:jc w:val="center"/>
            </w:pPr>
          </w:p>
        </w:tc>
      </w:tr>
      <w:tr w14:paraId="09849F02">
        <w:tblPrEx>
          <w:tblCellMar>
            <w:top w:w="0" w:type="dxa"/>
            <w:left w:w="108" w:type="dxa"/>
            <w:bottom w:w="0" w:type="dxa"/>
            <w:right w:w="108" w:type="dxa"/>
          </w:tblCellMar>
        </w:tblPrEx>
        <w:tc>
          <w:tcPr>
            <w:tcW w:w="2658"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C3E39E">
            <w:pPr>
              <w:jc w:val="center"/>
            </w:pPr>
            <w:r>
              <w:rPr>
                <w:rFonts w:ascii="宋体" w:hAnsi="宋体" w:eastAsia="宋体"/>
                <w:sz w:val="16"/>
              </w:rPr>
              <w:t>总分</w:t>
            </w:r>
          </w:p>
        </w:tc>
        <w:tc>
          <w:tcPr>
            <w:tcW w:w="502" w:type="dxa"/>
            <w:tcBorders>
              <w:top w:val="single" w:color="auto" w:sz="10" w:space="0"/>
              <w:left w:val="single" w:color="auto" w:sz="10" w:space="0"/>
              <w:bottom w:val="single" w:color="auto" w:sz="10" w:space="0"/>
              <w:right w:val="single" w:color="auto" w:sz="10" w:space="0"/>
              <w:insideV w:val="single" w:sz="10" w:space="0"/>
            </w:tcBorders>
            <w:vAlign w:val="center"/>
          </w:tcPr>
          <w:p w14:paraId="3DD4F02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CE692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6C0A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8024D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6718B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63FB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96C25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0E8D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82C5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FEE7F6"/>
        </w:tc>
      </w:tr>
    </w:tbl>
    <w:p w14:paraId="3D3890A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51EF8F43">
        <w:tblPrEx>
          <w:tblCellMar>
            <w:top w:w="0" w:type="dxa"/>
            <w:left w:w="108" w:type="dxa"/>
            <w:bottom w:w="0" w:type="dxa"/>
            <w:right w:w="108" w:type="dxa"/>
          </w:tblCellMar>
        </w:tblPrEx>
        <w:tc>
          <w:tcPr>
            <w:tcW w:w="8848" w:type="dxa"/>
            <w:gridSpan w:val="14"/>
            <w:vAlign w:val="center"/>
          </w:tcPr>
          <w:p w14:paraId="2F511D1A">
            <w:pPr>
              <w:jc w:val="center"/>
            </w:pPr>
            <w:r>
              <w:rPr>
                <w:rFonts w:ascii="宋体" w:hAnsi="宋体" w:eastAsia="宋体"/>
                <w:sz w:val="24"/>
              </w:rPr>
              <w:t>项目支出绩效自评表</w:t>
            </w:r>
          </w:p>
        </w:tc>
      </w:tr>
      <w:tr w14:paraId="216D4289">
        <w:tblPrEx>
          <w:tblCellMar>
            <w:top w:w="0" w:type="dxa"/>
            <w:left w:w="108" w:type="dxa"/>
            <w:bottom w:w="0" w:type="dxa"/>
            <w:right w:w="108" w:type="dxa"/>
          </w:tblCellMar>
        </w:tblPrEx>
        <w:tc>
          <w:tcPr>
            <w:tcW w:w="8848" w:type="dxa"/>
            <w:gridSpan w:val="14"/>
            <w:vAlign w:val="center"/>
          </w:tcPr>
          <w:p w14:paraId="51C0B1F8">
            <w:pPr>
              <w:jc w:val="center"/>
            </w:pPr>
            <w:r>
              <w:rPr>
                <w:rFonts w:ascii="宋体" w:hAnsi="宋体" w:eastAsia="宋体"/>
                <w:sz w:val="24"/>
              </w:rPr>
              <w:t>(2024年度)</w:t>
            </w:r>
          </w:p>
        </w:tc>
      </w:tr>
      <w:tr w14:paraId="2264A1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EAF3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DE3700">
            <w:pPr>
              <w:jc w:val="center"/>
            </w:pPr>
            <w:r>
              <w:rPr>
                <w:rFonts w:ascii="宋体" w:hAnsi="宋体" w:eastAsia="宋体"/>
                <w:sz w:val="16"/>
              </w:rPr>
              <w:t>2024年第一批人大微实事项目</w:t>
            </w:r>
          </w:p>
        </w:tc>
      </w:tr>
      <w:tr w14:paraId="7185FA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40B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0A8471">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8D6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AE5872">
            <w:pPr>
              <w:jc w:val="center"/>
            </w:pPr>
            <w:r>
              <w:rPr>
                <w:rFonts w:ascii="宋体" w:hAnsi="宋体" w:eastAsia="宋体"/>
                <w:sz w:val="16"/>
              </w:rPr>
              <w:t>吉木萨尔县老台乡人民政府</w:t>
            </w:r>
          </w:p>
        </w:tc>
      </w:tr>
      <w:tr w14:paraId="64B136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3447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44CF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05A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24B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098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36F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13B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03128">
            <w:pPr>
              <w:jc w:val="center"/>
            </w:pPr>
            <w:r>
              <w:rPr>
                <w:rFonts w:ascii="宋体" w:hAnsi="宋体" w:eastAsia="宋体"/>
                <w:sz w:val="16"/>
              </w:rPr>
              <w:t>得分</w:t>
            </w:r>
          </w:p>
        </w:tc>
      </w:tr>
      <w:tr w14:paraId="60DFF7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91A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574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F1096">
            <w:pPr>
              <w:jc w:val="center"/>
            </w:pPr>
            <w:r>
              <w:rPr>
                <w:rFonts w:ascii="宋体" w:hAnsi="宋体" w:eastAsia="宋体"/>
                <w:sz w:val="16"/>
              </w:rPr>
              <w:t>50.65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A1928">
            <w:pPr>
              <w:jc w:val="center"/>
            </w:pPr>
            <w:r>
              <w:rPr>
                <w:rFonts w:ascii="宋体" w:hAnsi="宋体" w:eastAsia="宋体"/>
                <w:sz w:val="16"/>
              </w:rPr>
              <w:t>50.65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92B46">
            <w:pPr>
              <w:jc w:val="center"/>
            </w:pPr>
            <w:r>
              <w:rPr>
                <w:rFonts w:ascii="宋体" w:hAnsi="宋体" w:eastAsia="宋体"/>
                <w:sz w:val="16"/>
              </w:rPr>
              <w:t>50.65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0C5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7691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9B41">
            <w:pPr>
              <w:jc w:val="center"/>
            </w:pPr>
            <w:r>
              <w:rPr>
                <w:rFonts w:ascii="宋体" w:hAnsi="宋体" w:eastAsia="宋体"/>
                <w:sz w:val="16"/>
              </w:rPr>
              <w:t>10.00</w:t>
            </w:r>
          </w:p>
        </w:tc>
      </w:tr>
      <w:tr w14:paraId="478E0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805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D53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7D447">
            <w:pPr>
              <w:jc w:val="center"/>
            </w:pPr>
            <w:r>
              <w:rPr>
                <w:rFonts w:ascii="宋体" w:hAnsi="宋体" w:eastAsia="宋体"/>
                <w:sz w:val="16"/>
              </w:rPr>
              <w:t>50.65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6E45B">
            <w:pPr>
              <w:jc w:val="center"/>
            </w:pPr>
            <w:r>
              <w:rPr>
                <w:rFonts w:ascii="宋体" w:hAnsi="宋体" w:eastAsia="宋体"/>
                <w:sz w:val="16"/>
              </w:rPr>
              <w:t>50.65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F90D3">
            <w:pPr>
              <w:jc w:val="center"/>
            </w:pPr>
            <w:r>
              <w:rPr>
                <w:rFonts w:ascii="宋体" w:hAnsi="宋体" w:eastAsia="宋体"/>
                <w:sz w:val="16"/>
              </w:rPr>
              <w:t>50.65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26A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0FE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D5AF">
            <w:pPr>
              <w:jc w:val="center"/>
            </w:pPr>
            <w:r>
              <w:rPr>
                <w:rFonts w:ascii="宋体" w:hAnsi="宋体" w:eastAsia="宋体"/>
                <w:sz w:val="16"/>
              </w:rPr>
              <w:t>—</w:t>
            </w:r>
          </w:p>
        </w:tc>
      </w:tr>
      <w:tr w14:paraId="34E88C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61A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480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FE1D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5AD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A53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C0C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49B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9CDA">
            <w:pPr>
              <w:jc w:val="center"/>
            </w:pPr>
            <w:r>
              <w:rPr>
                <w:rFonts w:ascii="宋体" w:hAnsi="宋体" w:eastAsia="宋体"/>
                <w:sz w:val="16"/>
              </w:rPr>
              <w:t>—</w:t>
            </w:r>
          </w:p>
        </w:tc>
      </w:tr>
      <w:tr w14:paraId="6A1611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2357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C96D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C73B5E">
            <w:pPr>
              <w:jc w:val="center"/>
            </w:pPr>
            <w:r>
              <w:rPr>
                <w:rFonts w:ascii="宋体" w:hAnsi="宋体" w:eastAsia="宋体"/>
                <w:sz w:val="16"/>
              </w:rPr>
              <w:t>实际完成情况</w:t>
            </w:r>
          </w:p>
        </w:tc>
      </w:tr>
      <w:tr w14:paraId="257C6E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B579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37EDF3">
            <w:pPr>
              <w:jc w:val="both"/>
            </w:pPr>
            <w:r>
              <w:rPr>
                <w:rFonts w:ascii="宋体" w:hAnsi="宋体" w:eastAsia="宋体"/>
                <w:sz w:val="16"/>
              </w:rPr>
              <w:t>通过人大代表提案，实施微实事项目6个：1、老台乡群众活动室改造项目9.98万元；2、老台乡老台村梭梭梁村民小组滴灌提升改造9.99万元；3、老台乡二工河村村民修建院墙补助4.82万元；4、老台乡二工河村二工河村民小组沿路果树嫁接，修剪6.54万元；5、老台乡二工河村乏马唐村民小组修建60浆砌石渠9.87万元；6、老台乡老湖村老虎村民小组河水加压池改造提升9.45万元。通过该项目的实施有效改善乡村基础设施。</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1C98D4">
            <w:pPr>
              <w:jc w:val="both"/>
            </w:pPr>
            <w:r>
              <w:rPr>
                <w:rFonts w:hint="eastAsia" w:ascii="宋体" w:hAnsi="宋体"/>
                <w:sz w:val="16"/>
                <w:lang w:eastAsia="zh-CN"/>
              </w:rPr>
              <w:t>截至</w:t>
            </w:r>
            <w:r>
              <w:rPr>
                <w:rFonts w:ascii="宋体" w:hAnsi="宋体" w:eastAsia="宋体"/>
                <w:sz w:val="16"/>
              </w:rPr>
              <w:t>2024年12月31日，项目实际支出50.65万元，预算执行率为100%。该项目实施完成了6项微实事：老台乡群众活动室改造项目9.98万元；老台乡老台村梭梭梁村民小组滴灌提升改造9.99万元；老台乡二工河村村民修建院墙补助4.82万元；老台乡二工河村二工河村民小组沿路果树嫁接，修剪6.54万元；老台乡二工河村乏马唐村民小组修建60浆砌石渠9.87万元；老台乡老湖村老虎村民小组河水加压池改造提升9.45万元。通过该项目的实施有效改善了乡村基础设施。</w:t>
            </w:r>
          </w:p>
        </w:tc>
      </w:tr>
      <w:tr w14:paraId="30D458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4A4D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C9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C0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AB2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292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690E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3DE5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EC81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B5E6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C6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294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C1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3E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B9FF">
            <w:pPr>
              <w:jc w:val="center"/>
            </w:pPr>
            <w:r>
              <w:rPr>
                <w:rFonts w:ascii="宋体" w:hAnsi="宋体" w:eastAsia="宋体"/>
                <w:sz w:val="16"/>
              </w:rPr>
              <w:t>偏差原因分析及改进措施</w:t>
            </w:r>
          </w:p>
        </w:tc>
      </w:tr>
      <w:tr w14:paraId="4AD253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7D2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9216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5C3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F631">
            <w:pPr>
              <w:jc w:val="center"/>
            </w:pPr>
            <w:r>
              <w:rPr>
                <w:rFonts w:ascii="宋体" w:hAnsi="宋体" w:eastAsia="宋体"/>
                <w:sz w:val="16"/>
              </w:rPr>
              <w:t>实施微实事项目个数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F29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B546">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6A40">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234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1FA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11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313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C60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92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EBE39">
            <w:pPr>
              <w:jc w:val="center"/>
            </w:pPr>
          </w:p>
        </w:tc>
      </w:tr>
      <w:tr w14:paraId="7F67A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DF0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82D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C8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85E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129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FCA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104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9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2008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02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E82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15F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9B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7057">
            <w:pPr>
              <w:jc w:val="center"/>
            </w:pPr>
          </w:p>
        </w:tc>
      </w:tr>
      <w:tr w14:paraId="4D585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638C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A50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B7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453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8B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F58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128E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302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2DC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32A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03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9C8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7C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E4D26">
            <w:pPr>
              <w:jc w:val="center"/>
            </w:pPr>
          </w:p>
        </w:tc>
      </w:tr>
      <w:tr w14:paraId="7394F4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5D8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47A2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08D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F9F7">
            <w:pPr>
              <w:jc w:val="center"/>
            </w:pPr>
            <w:r>
              <w:rPr>
                <w:rFonts w:ascii="宋体" w:hAnsi="宋体" w:eastAsia="宋体"/>
                <w:sz w:val="16"/>
              </w:rPr>
              <w:t>老台乡群众活动室改造项目总成本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ADBB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B4F3">
            <w:pPr>
              <w:jc w:val="center"/>
            </w:pPr>
            <w:r>
              <w:rPr>
                <w:rFonts w:ascii="宋体" w:hAnsi="宋体" w:eastAsia="宋体"/>
                <w:sz w:val="16"/>
              </w:rPr>
              <w:t>&lt;=9.98万元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A2162">
            <w:pPr>
              <w:jc w:val="center"/>
            </w:pPr>
            <w:r>
              <w:rPr>
                <w:rFonts w:ascii="宋体" w:hAnsi="宋体" w:eastAsia="宋体"/>
                <w:sz w:val="16"/>
              </w:rPr>
              <w:t>=9.98万元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C32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A06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072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E3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65D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AAA9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6DFEB">
            <w:pPr>
              <w:jc w:val="center"/>
            </w:pPr>
          </w:p>
        </w:tc>
      </w:tr>
      <w:tr w14:paraId="1D393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47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0C2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40D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5258A">
            <w:pPr>
              <w:jc w:val="center"/>
            </w:pPr>
            <w:r>
              <w:rPr>
                <w:rFonts w:ascii="宋体" w:hAnsi="宋体" w:eastAsia="宋体"/>
                <w:sz w:val="16"/>
              </w:rPr>
              <w:t>梭梭梁村民小组滴灌提升改造总成本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2F06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6412C">
            <w:pPr>
              <w:jc w:val="center"/>
            </w:pPr>
            <w:r>
              <w:rPr>
                <w:rFonts w:ascii="宋体" w:hAnsi="宋体" w:eastAsia="宋体"/>
                <w:sz w:val="16"/>
              </w:rPr>
              <w:t>&lt;=9.99万元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0994D">
            <w:pPr>
              <w:jc w:val="center"/>
            </w:pPr>
            <w:r>
              <w:rPr>
                <w:rFonts w:ascii="宋体" w:hAnsi="宋体" w:eastAsia="宋体"/>
                <w:sz w:val="16"/>
              </w:rPr>
              <w:t>=9.99万元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6AF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A198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25D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A73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B89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48B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F643">
            <w:pPr>
              <w:jc w:val="center"/>
            </w:pPr>
          </w:p>
        </w:tc>
      </w:tr>
      <w:tr w14:paraId="64AFBF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AF6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BC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841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D209">
            <w:pPr>
              <w:jc w:val="center"/>
            </w:pPr>
            <w:r>
              <w:rPr>
                <w:rFonts w:ascii="宋体" w:hAnsi="宋体" w:eastAsia="宋体"/>
                <w:sz w:val="16"/>
              </w:rPr>
              <w:t>二工河村民小组修建院墙补助总成本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4BB8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F586">
            <w:pPr>
              <w:jc w:val="center"/>
            </w:pPr>
            <w:r>
              <w:rPr>
                <w:rFonts w:ascii="宋体" w:hAnsi="宋体" w:eastAsia="宋体"/>
                <w:sz w:val="16"/>
              </w:rPr>
              <w:t>&lt;=4.82万元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15E51">
            <w:pPr>
              <w:jc w:val="center"/>
            </w:pPr>
            <w:r>
              <w:rPr>
                <w:rFonts w:ascii="宋体" w:hAnsi="宋体" w:eastAsia="宋体"/>
                <w:sz w:val="16"/>
              </w:rPr>
              <w:t>=4.82万元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DA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AE0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E79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71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57E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4D7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A3045">
            <w:pPr>
              <w:jc w:val="center"/>
            </w:pPr>
          </w:p>
        </w:tc>
      </w:tr>
      <w:tr w14:paraId="06565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7B7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2B7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3B8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F9811">
            <w:pPr>
              <w:jc w:val="center"/>
            </w:pPr>
            <w:r>
              <w:rPr>
                <w:rFonts w:ascii="宋体" w:hAnsi="宋体" w:eastAsia="宋体"/>
                <w:sz w:val="16"/>
              </w:rPr>
              <w:t>二工河村民小组沿路果树嫁接、修剪总成本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9EAB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F571">
            <w:pPr>
              <w:jc w:val="center"/>
            </w:pPr>
            <w:r>
              <w:rPr>
                <w:rFonts w:ascii="宋体" w:hAnsi="宋体" w:eastAsia="宋体"/>
                <w:sz w:val="16"/>
              </w:rPr>
              <w:t>&lt;=6.54万元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30549">
            <w:pPr>
              <w:jc w:val="center"/>
            </w:pPr>
            <w:r>
              <w:rPr>
                <w:rFonts w:ascii="宋体" w:hAnsi="宋体" w:eastAsia="宋体"/>
                <w:sz w:val="16"/>
              </w:rPr>
              <w:t>=6.54万元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AD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59A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45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C9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39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1D9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DCDE5">
            <w:pPr>
              <w:jc w:val="center"/>
            </w:pPr>
          </w:p>
        </w:tc>
      </w:tr>
      <w:tr w14:paraId="160918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E93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BDA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1BF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3152">
            <w:pPr>
              <w:jc w:val="center"/>
            </w:pPr>
            <w:r>
              <w:rPr>
                <w:rFonts w:ascii="宋体" w:hAnsi="宋体" w:eastAsia="宋体"/>
                <w:sz w:val="16"/>
              </w:rPr>
              <w:t>乏马唐村民小组修建60浆砌石渠总成本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B19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9E17B">
            <w:pPr>
              <w:jc w:val="center"/>
            </w:pPr>
            <w:r>
              <w:rPr>
                <w:rFonts w:ascii="宋体" w:hAnsi="宋体" w:eastAsia="宋体"/>
                <w:sz w:val="16"/>
              </w:rPr>
              <w:t>&lt;=9.87万元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79A1">
            <w:pPr>
              <w:jc w:val="center"/>
            </w:pPr>
            <w:r>
              <w:rPr>
                <w:rFonts w:ascii="宋体" w:hAnsi="宋体" w:eastAsia="宋体"/>
                <w:sz w:val="16"/>
              </w:rPr>
              <w:t>=9.87万元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CF1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295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7F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EC8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474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8BE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E8FD">
            <w:pPr>
              <w:jc w:val="center"/>
            </w:pPr>
          </w:p>
        </w:tc>
      </w:tr>
      <w:tr w14:paraId="7B7572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BB9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D2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992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B8A1E">
            <w:pPr>
              <w:jc w:val="center"/>
            </w:pPr>
            <w:r>
              <w:rPr>
                <w:rFonts w:ascii="宋体" w:hAnsi="宋体" w:eastAsia="宋体"/>
                <w:sz w:val="16"/>
              </w:rPr>
              <w:t>老湖村民小组河水加压池改造提升总成本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5D3A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56254">
            <w:pPr>
              <w:jc w:val="center"/>
            </w:pPr>
            <w:r>
              <w:rPr>
                <w:rFonts w:ascii="宋体" w:hAnsi="宋体" w:eastAsia="宋体"/>
                <w:sz w:val="16"/>
              </w:rPr>
              <w:t>&lt;=9.45万元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31023">
            <w:pPr>
              <w:jc w:val="center"/>
            </w:pPr>
            <w:r>
              <w:rPr>
                <w:rFonts w:ascii="宋体" w:hAnsi="宋体" w:eastAsia="宋体"/>
                <w:sz w:val="16"/>
              </w:rPr>
              <w:t>=9.45万元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5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05B0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2F2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0D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445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9607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D7214">
            <w:pPr>
              <w:jc w:val="center"/>
            </w:pPr>
          </w:p>
        </w:tc>
      </w:tr>
      <w:tr w14:paraId="051C4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C29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C5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25AB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CF61">
            <w:pPr>
              <w:jc w:val="center"/>
            </w:pPr>
            <w:r>
              <w:rPr>
                <w:rFonts w:ascii="宋体" w:hAnsi="宋体" w:eastAsia="宋体"/>
                <w:sz w:val="16"/>
              </w:rPr>
              <w:t>改善受益乡村基础设施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69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52D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06CD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C2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E3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89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84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580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D77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5DA3">
            <w:pPr>
              <w:jc w:val="center"/>
            </w:pPr>
          </w:p>
        </w:tc>
      </w:tr>
      <w:tr w14:paraId="10B4F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6AE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B8D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739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2D43">
            <w:pPr>
              <w:jc w:val="center"/>
            </w:pPr>
            <w:r>
              <w:rPr>
                <w:rFonts w:ascii="宋体" w:hAnsi="宋体" w:eastAsia="宋体"/>
                <w:sz w:val="16"/>
              </w:rPr>
              <w:t>项目区受益群众满意度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91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F35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19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B23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28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687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FF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90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DA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45C8">
            <w:pPr>
              <w:jc w:val="center"/>
            </w:pPr>
          </w:p>
        </w:tc>
      </w:tr>
      <w:tr w14:paraId="5117339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3F55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738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F700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87E8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9B5B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98D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3FE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C909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00DA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E8FA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19CC42"/>
        </w:tc>
      </w:tr>
    </w:tbl>
    <w:p w14:paraId="75225AE6">
      <w:r>
        <w:br w:type="page"/>
      </w:r>
    </w:p>
    <w:tbl>
      <w:tblPr>
        <w:tblStyle w:val="9"/>
        <w:tblW w:w="0" w:type="auto"/>
        <w:tblInd w:w="0" w:type="dxa"/>
        <w:tblLayout w:type="autofit"/>
        <w:tblCellMar>
          <w:top w:w="0" w:type="dxa"/>
          <w:left w:w="108" w:type="dxa"/>
          <w:bottom w:w="0" w:type="dxa"/>
          <w:right w:w="108" w:type="dxa"/>
        </w:tblCellMar>
      </w:tblPr>
      <w:tblGrid>
        <w:gridCol w:w="604"/>
        <w:gridCol w:w="560"/>
        <w:gridCol w:w="561"/>
        <w:gridCol w:w="605"/>
        <w:gridCol w:w="583"/>
        <w:gridCol w:w="1016"/>
        <w:gridCol w:w="936"/>
        <w:gridCol w:w="605"/>
        <w:gridCol w:w="696"/>
        <w:gridCol w:w="561"/>
        <w:gridCol w:w="561"/>
        <w:gridCol w:w="561"/>
        <w:gridCol w:w="583"/>
        <w:gridCol w:w="628"/>
      </w:tblGrid>
      <w:tr w14:paraId="5A4D88DA">
        <w:tblPrEx>
          <w:tblCellMar>
            <w:top w:w="0" w:type="dxa"/>
            <w:left w:w="108" w:type="dxa"/>
            <w:bottom w:w="0" w:type="dxa"/>
            <w:right w:w="108" w:type="dxa"/>
          </w:tblCellMar>
        </w:tblPrEx>
        <w:tc>
          <w:tcPr>
            <w:tcW w:w="8848" w:type="dxa"/>
            <w:gridSpan w:val="14"/>
            <w:vAlign w:val="center"/>
          </w:tcPr>
          <w:p w14:paraId="008B1339">
            <w:pPr>
              <w:jc w:val="center"/>
            </w:pPr>
            <w:r>
              <w:rPr>
                <w:rFonts w:ascii="宋体" w:hAnsi="宋体" w:eastAsia="宋体"/>
                <w:sz w:val="24"/>
              </w:rPr>
              <w:t>项目支出绩效自评表</w:t>
            </w:r>
          </w:p>
        </w:tc>
      </w:tr>
      <w:tr w14:paraId="6AD359E3">
        <w:tblPrEx>
          <w:tblCellMar>
            <w:top w:w="0" w:type="dxa"/>
            <w:left w:w="108" w:type="dxa"/>
            <w:bottom w:w="0" w:type="dxa"/>
            <w:right w:w="108" w:type="dxa"/>
          </w:tblCellMar>
        </w:tblPrEx>
        <w:tc>
          <w:tcPr>
            <w:tcW w:w="8848" w:type="dxa"/>
            <w:gridSpan w:val="14"/>
            <w:vAlign w:val="center"/>
          </w:tcPr>
          <w:p w14:paraId="2622CFA9">
            <w:pPr>
              <w:jc w:val="center"/>
            </w:pPr>
            <w:r>
              <w:rPr>
                <w:rFonts w:ascii="宋体" w:hAnsi="宋体" w:eastAsia="宋体"/>
                <w:sz w:val="24"/>
              </w:rPr>
              <w:t>(2024年度)</w:t>
            </w:r>
          </w:p>
        </w:tc>
      </w:tr>
      <w:tr w14:paraId="23D00E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D916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76EAD3">
            <w:pPr>
              <w:jc w:val="center"/>
            </w:pPr>
            <w:r>
              <w:rPr>
                <w:rFonts w:ascii="宋体" w:hAnsi="宋体" w:eastAsia="宋体"/>
                <w:sz w:val="16"/>
              </w:rPr>
              <w:t>吉木萨尔县北三台工业园区绿化养护、道路保洁等第三方服务项目</w:t>
            </w:r>
          </w:p>
        </w:tc>
      </w:tr>
      <w:tr w14:paraId="005DC7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6A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9E8E74">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D97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8588F2">
            <w:pPr>
              <w:jc w:val="center"/>
            </w:pPr>
            <w:r>
              <w:rPr>
                <w:rFonts w:ascii="宋体" w:hAnsi="宋体" w:eastAsia="宋体"/>
                <w:sz w:val="16"/>
              </w:rPr>
              <w:t>吉木萨尔县老台乡人民政府</w:t>
            </w:r>
          </w:p>
        </w:tc>
      </w:tr>
      <w:tr w14:paraId="7507ED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AE685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C8E3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CAB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23C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976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7B9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BA18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AD806">
            <w:pPr>
              <w:jc w:val="center"/>
            </w:pPr>
            <w:r>
              <w:rPr>
                <w:rFonts w:ascii="宋体" w:hAnsi="宋体" w:eastAsia="宋体"/>
                <w:sz w:val="16"/>
              </w:rPr>
              <w:t>得分</w:t>
            </w:r>
          </w:p>
        </w:tc>
      </w:tr>
      <w:tr w14:paraId="314E54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E60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579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B319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9C4E2">
            <w:pPr>
              <w:jc w:val="center"/>
            </w:pPr>
            <w:r>
              <w:rPr>
                <w:rFonts w:ascii="宋体" w:hAnsi="宋体" w:eastAsia="宋体"/>
                <w:sz w:val="16"/>
              </w:rPr>
              <w:t>47.40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967CB">
            <w:pPr>
              <w:jc w:val="center"/>
            </w:pPr>
            <w:r>
              <w:rPr>
                <w:rFonts w:ascii="宋体" w:hAnsi="宋体" w:eastAsia="宋体"/>
                <w:sz w:val="16"/>
              </w:rPr>
              <w:t>47.40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469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3017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22B2">
            <w:pPr>
              <w:jc w:val="center"/>
            </w:pPr>
            <w:r>
              <w:rPr>
                <w:rFonts w:ascii="宋体" w:hAnsi="宋体" w:eastAsia="宋体"/>
                <w:sz w:val="16"/>
              </w:rPr>
              <w:t>10.00</w:t>
            </w:r>
          </w:p>
        </w:tc>
      </w:tr>
      <w:tr w14:paraId="7CC8F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3AE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A653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F841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04DAD">
            <w:pPr>
              <w:jc w:val="center"/>
            </w:pPr>
            <w:r>
              <w:rPr>
                <w:rFonts w:ascii="宋体" w:hAnsi="宋体" w:eastAsia="宋体"/>
                <w:sz w:val="16"/>
              </w:rPr>
              <w:t>47.40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C6C63">
            <w:pPr>
              <w:jc w:val="center"/>
            </w:pPr>
            <w:r>
              <w:rPr>
                <w:rFonts w:ascii="宋体" w:hAnsi="宋体" w:eastAsia="宋体"/>
                <w:sz w:val="16"/>
              </w:rPr>
              <w:t>47.40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95B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820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3CD8">
            <w:pPr>
              <w:jc w:val="center"/>
            </w:pPr>
            <w:r>
              <w:rPr>
                <w:rFonts w:ascii="宋体" w:hAnsi="宋体" w:eastAsia="宋体"/>
                <w:sz w:val="16"/>
              </w:rPr>
              <w:t>—</w:t>
            </w:r>
          </w:p>
        </w:tc>
      </w:tr>
      <w:tr w14:paraId="3C4F36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911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3E6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932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8CF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05E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F60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2DF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0319E">
            <w:pPr>
              <w:jc w:val="center"/>
            </w:pPr>
            <w:r>
              <w:rPr>
                <w:rFonts w:ascii="宋体" w:hAnsi="宋体" w:eastAsia="宋体"/>
                <w:sz w:val="16"/>
              </w:rPr>
              <w:t>—</w:t>
            </w:r>
          </w:p>
        </w:tc>
      </w:tr>
      <w:tr w14:paraId="35F62B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8289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C829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D9BA0E">
            <w:pPr>
              <w:jc w:val="center"/>
            </w:pPr>
            <w:r>
              <w:rPr>
                <w:rFonts w:ascii="宋体" w:hAnsi="宋体" w:eastAsia="宋体"/>
                <w:sz w:val="16"/>
              </w:rPr>
              <w:t>实际完成情况</w:t>
            </w:r>
          </w:p>
        </w:tc>
      </w:tr>
      <w:tr w14:paraId="6418AE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6CE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D912AE">
            <w:pPr>
              <w:jc w:val="both"/>
            </w:pPr>
            <w:r>
              <w:rPr>
                <w:rFonts w:ascii="宋体" w:hAnsi="宋体" w:eastAsia="宋体"/>
                <w:sz w:val="16"/>
              </w:rPr>
              <w:t>计划聘请1家第三方在北三台工业园区绿化养护、道路保洁等人居环境整治工作，申请养护资金47.4万元，保障人居环境工作正常开展。改善北三台园区人居环境，争取使群众满意度不低于95%。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F28061">
            <w:pPr>
              <w:jc w:val="both"/>
            </w:pPr>
            <w:r>
              <w:rPr>
                <w:rFonts w:hint="eastAsia" w:ascii="宋体" w:hAnsi="宋体"/>
                <w:sz w:val="16"/>
                <w:lang w:eastAsia="zh-CN"/>
              </w:rPr>
              <w:t>截至</w:t>
            </w:r>
            <w:r>
              <w:rPr>
                <w:rFonts w:ascii="宋体" w:hAnsi="宋体" w:eastAsia="宋体"/>
                <w:sz w:val="16"/>
              </w:rPr>
              <w:t>2024年12月31日，项目实际支出47.4万元，预算执行率为100%，该项目已实施完毕，该项目实施聘请1家第三方在北三台工业园区绿化养护、道路保洁等人居环境整治工作，保障人居环境工作正常开展，改善北三台园区人居环境。</w:t>
            </w:r>
          </w:p>
        </w:tc>
      </w:tr>
      <w:tr w14:paraId="2D17B1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2717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77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55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693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DC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5C6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769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4EF9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642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DF9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1E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EA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134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586E">
            <w:pPr>
              <w:jc w:val="center"/>
            </w:pPr>
            <w:r>
              <w:rPr>
                <w:rFonts w:ascii="宋体" w:hAnsi="宋体" w:eastAsia="宋体"/>
                <w:sz w:val="16"/>
              </w:rPr>
              <w:t>偏差原因分析及改进措施</w:t>
            </w:r>
          </w:p>
        </w:tc>
      </w:tr>
      <w:tr w14:paraId="2F3A33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760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64A2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40CF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2A22">
            <w:pPr>
              <w:jc w:val="center"/>
            </w:pPr>
            <w:r>
              <w:rPr>
                <w:rFonts w:ascii="宋体" w:hAnsi="宋体" w:eastAsia="宋体"/>
                <w:sz w:val="16"/>
              </w:rPr>
              <w:t>道路保洁面积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5DEB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075E">
            <w:pPr>
              <w:jc w:val="center"/>
            </w:pPr>
            <w:r>
              <w:rPr>
                <w:rFonts w:ascii="宋体" w:hAnsi="宋体" w:eastAsia="宋体"/>
                <w:sz w:val="16"/>
              </w:rPr>
              <w:t>=661126.60平方米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276E">
            <w:pPr>
              <w:jc w:val="center"/>
            </w:pPr>
            <w:r>
              <w:rPr>
                <w:rFonts w:ascii="宋体" w:hAnsi="宋体" w:eastAsia="宋体"/>
                <w:sz w:val="16"/>
              </w:rPr>
              <w:t>=661126.6平方米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C83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E636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83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A5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DBE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955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9F64B">
            <w:pPr>
              <w:jc w:val="center"/>
            </w:pPr>
          </w:p>
        </w:tc>
      </w:tr>
      <w:tr w14:paraId="6E9780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51D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F32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D19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E59B">
            <w:pPr>
              <w:jc w:val="center"/>
            </w:pPr>
            <w:r>
              <w:rPr>
                <w:rFonts w:ascii="宋体" w:hAnsi="宋体" w:eastAsia="宋体"/>
                <w:sz w:val="16"/>
              </w:rPr>
              <w:t>道路养护面积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C47B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0525">
            <w:pPr>
              <w:jc w:val="center"/>
            </w:pPr>
            <w:r>
              <w:rPr>
                <w:rFonts w:ascii="宋体" w:hAnsi="宋体" w:eastAsia="宋体"/>
                <w:sz w:val="16"/>
              </w:rPr>
              <w:t>=686879平方米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24BA">
            <w:pPr>
              <w:jc w:val="center"/>
            </w:pPr>
            <w:r>
              <w:rPr>
                <w:rFonts w:ascii="宋体" w:hAnsi="宋体" w:eastAsia="宋体"/>
                <w:sz w:val="16"/>
              </w:rPr>
              <w:t>=686879平方米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A4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2693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E01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28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666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60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8BDA3">
            <w:pPr>
              <w:jc w:val="center"/>
            </w:pPr>
          </w:p>
        </w:tc>
      </w:tr>
      <w:tr w14:paraId="2D565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C0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79D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31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C39D">
            <w:pPr>
              <w:jc w:val="center"/>
            </w:pPr>
            <w:r>
              <w:rPr>
                <w:rFonts w:ascii="宋体" w:hAnsi="宋体" w:eastAsia="宋体"/>
                <w:sz w:val="16"/>
              </w:rPr>
              <w:t>养护工作完成率、验收率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1BE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27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FC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B9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438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20A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0E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62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8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2123">
            <w:pPr>
              <w:jc w:val="center"/>
            </w:pPr>
          </w:p>
        </w:tc>
      </w:tr>
      <w:tr w14:paraId="2338C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205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C8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EEB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F6FE">
            <w:pPr>
              <w:jc w:val="center"/>
            </w:pPr>
            <w:r>
              <w:rPr>
                <w:rFonts w:ascii="宋体" w:hAnsi="宋体" w:eastAsia="宋体"/>
                <w:sz w:val="16"/>
              </w:rPr>
              <w:t>道路保洁次数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0D4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4951">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37CD0">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35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458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65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2A0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9B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3F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212A">
            <w:pPr>
              <w:jc w:val="center"/>
            </w:pPr>
          </w:p>
        </w:tc>
      </w:tr>
      <w:tr w14:paraId="73CA9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EA22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2708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0B0C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2F3E5">
            <w:pPr>
              <w:jc w:val="center"/>
            </w:pPr>
            <w:r>
              <w:rPr>
                <w:rFonts w:ascii="宋体" w:hAnsi="宋体" w:eastAsia="宋体"/>
                <w:sz w:val="16"/>
              </w:rPr>
              <w:t>每平方米养护费用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CD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4069">
            <w:pPr>
              <w:jc w:val="center"/>
            </w:pPr>
            <w:r>
              <w:rPr>
                <w:rFonts w:ascii="宋体" w:hAnsi="宋体" w:eastAsia="宋体"/>
                <w:sz w:val="16"/>
              </w:rPr>
              <w:t>=2元/平方米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9A7C">
            <w:pPr>
              <w:jc w:val="center"/>
            </w:pPr>
            <w:r>
              <w:rPr>
                <w:rFonts w:ascii="宋体" w:hAnsi="宋体" w:eastAsia="宋体"/>
                <w:sz w:val="16"/>
              </w:rPr>
              <w:t>=2元/平方米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728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3A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F5E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43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65E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3EF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FB2A">
            <w:pPr>
              <w:jc w:val="center"/>
            </w:pPr>
          </w:p>
        </w:tc>
      </w:tr>
      <w:tr w14:paraId="28662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37C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08A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E72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0B378">
            <w:pPr>
              <w:jc w:val="center"/>
            </w:pPr>
            <w:r>
              <w:rPr>
                <w:rFonts w:ascii="宋体" w:hAnsi="宋体" w:eastAsia="宋体"/>
                <w:sz w:val="16"/>
              </w:rPr>
              <w:t>北三台工业园区服务成本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BB5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BCFE9">
            <w:pPr>
              <w:jc w:val="center"/>
            </w:pPr>
            <w:r>
              <w:rPr>
                <w:rFonts w:ascii="宋体" w:hAnsi="宋体" w:eastAsia="宋体"/>
                <w:sz w:val="16"/>
              </w:rPr>
              <w:t>&lt;=47.40万元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4715">
            <w:pPr>
              <w:jc w:val="center"/>
            </w:pPr>
            <w:r>
              <w:rPr>
                <w:rFonts w:ascii="宋体" w:hAnsi="宋体" w:eastAsia="宋体"/>
                <w:sz w:val="16"/>
              </w:rPr>
              <w:t>=47.4万元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E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C7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489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5B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FD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470D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596C">
            <w:pPr>
              <w:jc w:val="center"/>
            </w:pPr>
          </w:p>
        </w:tc>
      </w:tr>
      <w:tr w14:paraId="3433D9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B16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2AA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64F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0C00">
            <w:pPr>
              <w:jc w:val="center"/>
            </w:pPr>
            <w:r>
              <w:rPr>
                <w:rFonts w:ascii="宋体" w:hAnsi="宋体" w:eastAsia="宋体"/>
                <w:sz w:val="16"/>
              </w:rPr>
              <w:t>改善北三台园区人居环境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5EF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ED0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5992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9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64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99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787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755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3D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181E">
            <w:pPr>
              <w:jc w:val="center"/>
            </w:pPr>
          </w:p>
        </w:tc>
      </w:tr>
      <w:tr w14:paraId="08989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DCE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69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19A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A17C">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7F8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C42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E8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B9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15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A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B5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EF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65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09AB">
            <w:pPr>
              <w:jc w:val="center"/>
            </w:pPr>
          </w:p>
        </w:tc>
      </w:tr>
      <w:tr w14:paraId="554EDD8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AB8E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BD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51DC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563E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C7C6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7EE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AF0F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78D3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ADE8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7C5A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03DF3E"/>
        </w:tc>
      </w:tr>
    </w:tbl>
    <w:p w14:paraId="720C9DF1">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3DBAD54A">
        <w:tblPrEx>
          <w:tblCellMar>
            <w:top w:w="0" w:type="dxa"/>
            <w:left w:w="108" w:type="dxa"/>
            <w:bottom w:w="0" w:type="dxa"/>
            <w:right w:w="108" w:type="dxa"/>
          </w:tblCellMar>
        </w:tblPrEx>
        <w:tc>
          <w:tcPr>
            <w:tcW w:w="8848" w:type="dxa"/>
            <w:gridSpan w:val="14"/>
            <w:vAlign w:val="center"/>
          </w:tcPr>
          <w:p w14:paraId="5F033A9E">
            <w:pPr>
              <w:jc w:val="center"/>
            </w:pPr>
            <w:r>
              <w:rPr>
                <w:rFonts w:ascii="宋体" w:hAnsi="宋体" w:eastAsia="宋体"/>
                <w:sz w:val="24"/>
              </w:rPr>
              <w:t>项目支出绩效自评表</w:t>
            </w:r>
          </w:p>
        </w:tc>
      </w:tr>
      <w:tr w14:paraId="665586E3">
        <w:tblPrEx>
          <w:tblCellMar>
            <w:top w:w="0" w:type="dxa"/>
            <w:left w:w="108" w:type="dxa"/>
            <w:bottom w:w="0" w:type="dxa"/>
            <w:right w:w="108" w:type="dxa"/>
          </w:tblCellMar>
        </w:tblPrEx>
        <w:tc>
          <w:tcPr>
            <w:tcW w:w="8848" w:type="dxa"/>
            <w:gridSpan w:val="14"/>
            <w:vAlign w:val="center"/>
          </w:tcPr>
          <w:p w14:paraId="56008B1B">
            <w:pPr>
              <w:jc w:val="center"/>
            </w:pPr>
            <w:r>
              <w:rPr>
                <w:rFonts w:ascii="宋体" w:hAnsi="宋体" w:eastAsia="宋体"/>
                <w:sz w:val="24"/>
              </w:rPr>
              <w:t>(2024年度)</w:t>
            </w:r>
          </w:p>
        </w:tc>
      </w:tr>
      <w:tr w14:paraId="140735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3A2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2116CB">
            <w:pPr>
              <w:jc w:val="center"/>
            </w:pPr>
            <w:r>
              <w:rPr>
                <w:rFonts w:ascii="宋体" w:hAnsi="宋体" w:eastAsia="宋体"/>
                <w:sz w:val="16"/>
              </w:rPr>
              <w:t>吉木萨尔县老台乡滴灌带厂建设项目前期费用支付项目</w:t>
            </w:r>
          </w:p>
        </w:tc>
      </w:tr>
      <w:tr w14:paraId="105604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34D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ED2A2C">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989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85436E">
            <w:pPr>
              <w:jc w:val="center"/>
            </w:pPr>
            <w:r>
              <w:rPr>
                <w:rFonts w:ascii="宋体" w:hAnsi="宋体" w:eastAsia="宋体"/>
                <w:sz w:val="16"/>
              </w:rPr>
              <w:t>吉木萨尔县老台乡人民政府</w:t>
            </w:r>
          </w:p>
        </w:tc>
      </w:tr>
      <w:tr w14:paraId="79BF11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2C1F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C0BA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9BA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4F61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EEF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8D4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9D7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ACE05">
            <w:pPr>
              <w:jc w:val="center"/>
            </w:pPr>
            <w:r>
              <w:rPr>
                <w:rFonts w:ascii="宋体" w:hAnsi="宋体" w:eastAsia="宋体"/>
                <w:sz w:val="16"/>
              </w:rPr>
              <w:t>得分</w:t>
            </w:r>
          </w:p>
        </w:tc>
      </w:tr>
      <w:tr w14:paraId="181E6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A99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715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8462B">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A959C">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2012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703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A2E4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AE96D">
            <w:pPr>
              <w:jc w:val="center"/>
            </w:pPr>
            <w:r>
              <w:rPr>
                <w:rFonts w:ascii="宋体" w:hAnsi="宋体" w:eastAsia="宋体"/>
                <w:sz w:val="16"/>
              </w:rPr>
              <w:t>10.00</w:t>
            </w:r>
          </w:p>
        </w:tc>
      </w:tr>
      <w:tr w14:paraId="71DE7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4BF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10E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6D19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2C23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B4032">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2029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63A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68CE6">
            <w:pPr>
              <w:jc w:val="center"/>
            </w:pPr>
            <w:r>
              <w:rPr>
                <w:rFonts w:ascii="宋体" w:hAnsi="宋体" w:eastAsia="宋体"/>
                <w:sz w:val="16"/>
              </w:rPr>
              <w:t>—</w:t>
            </w:r>
          </w:p>
        </w:tc>
      </w:tr>
      <w:tr w14:paraId="71CD0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515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419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0F21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963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385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58B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8CE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1036">
            <w:pPr>
              <w:jc w:val="center"/>
            </w:pPr>
            <w:r>
              <w:rPr>
                <w:rFonts w:ascii="宋体" w:hAnsi="宋体" w:eastAsia="宋体"/>
                <w:sz w:val="16"/>
              </w:rPr>
              <w:t>—</w:t>
            </w:r>
          </w:p>
        </w:tc>
      </w:tr>
      <w:tr w14:paraId="2CC041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BE8B3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3F0D1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AF80A2">
            <w:pPr>
              <w:jc w:val="center"/>
            </w:pPr>
            <w:r>
              <w:rPr>
                <w:rFonts w:ascii="宋体" w:hAnsi="宋体" w:eastAsia="宋体"/>
                <w:sz w:val="16"/>
              </w:rPr>
              <w:t>实际完成情况</w:t>
            </w:r>
          </w:p>
        </w:tc>
      </w:tr>
      <w:tr w14:paraId="4FED7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EDA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C79C6E">
            <w:pPr>
              <w:jc w:val="both"/>
            </w:pPr>
            <w:r>
              <w:rPr>
                <w:rFonts w:ascii="宋体" w:hAnsi="宋体" w:eastAsia="宋体"/>
                <w:sz w:val="16"/>
              </w:rPr>
              <w:t>根据昌州财办建</w:t>
            </w:r>
            <w:r>
              <w:rPr>
                <w:rFonts w:hint="eastAsia" w:ascii="宋体" w:hAnsi="宋体"/>
                <w:sz w:val="16"/>
                <w:lang w:eastAsia="zh-CN"/>
              </w:rPr>
              <w:t>｛</w:t>
            </w:r>
            <w:r>
              <w:rPr>
                <w:rFonts w:ascii="宋体" w:hAnsi="宋体" w:eastAsia="宋体"/>
                <w:sz w:val="16"/>
              </w:rPr>
              <w:t>2023}14号文件精神，关于下达2023年第六批自治区预算内投资的通知，财政拨款20万元用于老台乡滴灌带厂建设项目，其中勘察费3万元、设计费12.12万元、水土保持方案费4.88万元，保障了村基础设施建设同时带动了村集体经济。</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C3460C">
            <w:pPr>
              <w:jc w:val="both"/>
            </w:pPr>
            <w:r>
              <w:rPr>
                <w:rFonts w:hint="eastAsia" w:ascii="宋体" w:hAnsi="宋体"/>
                <w:sz w:val="16"/>
                <w:lang w:eastAsia="zh-CN"/>
              </w:rPr>
              <w:t>截至</w:t>
            </w:r>
            <w:r>
              <w:rPr>
                <w:rFonts w:ascii="宋体" w:hAnsi="宋体" w:eastAsia="宋体"/>
                <w:sz w:val="16"/>
              </w:rPr>
              <w:t>2024年12月31日，该项目已实施完毕，该项目用于老台乡滴灌带厂建设项目，其中勘察费3万元、设计费12.12万元、水土保持方案费4.88万元，预算执行率为100%。保障了村基础设施建设同时带动了村集体经济。</w:t>
            </w:r>
          </w:p>
        </w:tc>
      </w:tr>
      <w:tr w14:paraId="0E3BE3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465B0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D58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130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E6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DA5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E46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F62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F4D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1FE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D6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0A4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BA3D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F7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8A15">
            <w:pPr>
              <w:jc w:val="center"/>
            </w:pPr>
            <w:r>
              <w:rPr>
                <w:rFonts w:ascii="宋体" w:hAnsi="宋体" w:eastAsia="宋体"/>
                <w:sz w:val="16"/>
              </w:rPr>
              <w:t>偏差原因分析及改进措施</w:t>
            </w:r>
          </w:p>
        </w:tc>
      </w:tr>
      <w:tr w14:paraId="71D41D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C95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181E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CDB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4E03">
            <w:pPr>
              <w:jc w:val="center"/>
            </w:pPr>
            <w:r>
              <w:rPr>
                <w:rFonts w:ascii="宋体" w:hAnsi="宋体" w:eastAsia="宋体"/>
                <w:sz w:val="16"/>
              </w:rPr>
              <w:t>支付前期费用家数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38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D55A">
            <w:pPr>
              <w:jc w:val="center"/>
            </w:pPr>
            <w:r>
              <w:rPr>
                <w:rFonts w:ascii="宋体" w:hAnsi="宋体" w:eastAsia="宋体"/>
                <w:sz w:val="16"/>
              </w:rPr>
              <w:t>&gt;=3家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4FBC">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54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0BD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0A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2B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B56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D78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63013">
            <w:pPr>
              <w:jc w:val="center"/>
            </w:pPr>
          </w:p>
        </w:tc>
      </w:tr>
      <w:tr w14:paraId="62F94C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18C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9BC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E9B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F87E">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AD1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0D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FB9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D50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DB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12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EA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19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55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C16F">
            <w:pPr>
              <w:jc w:val="center"/>
            </w:pPr>
          </w:p>
        </w:tc>
      </w:tr>
      <w:tr w14:paraId="344B7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325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3F4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87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83A9B">
            <w:pPr>
              <w:jc w:val="center"/>
            </w:pPr>
            <w:r>
              <w:rPr>
                <w:rFonts w:ascii="宋体" w:hAnsi="宋体" w:eastAsia="宋体"/>
                <w:sz w:val="16"/>
              </w:rPr>
              <w:t>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C2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3FBCB">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B7E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38A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881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4CF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AE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7D7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4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8C5E">
            <w:pPr>
              <w:jc w:val="center"/>
            </w:pPr>
          </w:p>
        </w:tc>
      </w:tr>
      <w:tr w14:paraId="13792D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7C4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6351A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7D39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3323">
            <w:pPr>
              <w:jc w:val="center"/>
            </w:pPr>
            <w:r>
              <w:rPr>
                <w:rFonts w:ascii="宋体" w:hAnsi="宋体" w:eastAsia="宋体"/>
                <w:sz w:val="16"/>
              </w:rPr>
              <w:t>勘察费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945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A139">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247F9">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851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65C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D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44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78B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A4F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4F286">
            <w:pPr>
              <w:jc w:val="center"/>
            </w:pPr>
          </w:p>
        </w:tc>
      </w:tr>
      <w:tr w14:paraId="7975D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65A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603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996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9065">
            <w:pPr>
              <w:jc w:val="center"/>
            </w:pPr>
            <w:r>
              <w:rPr>
                <w:rFonts w:ascii="宋体" w:hAnsi="宋体" w:eastAsia="宋体"/>
                <w:sz w:val="16"/>
              </w:rPr>
              <w:t>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CC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5482">
            <w:pPr>
              <w:jc w:val="center"/>
            </w:pPr>
            <w:r>
              <w:rPr>
                <w:rFonts w:ascii="宋体" w:hAnsi="宋体" w:eastAsia="宋体"/>
                <w:sz w:val="16"/>
              </w:rPr>
              <w:t>&lt;=12.12万元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C9BE">
            <w:pPr>
              <w:jc w:val="center"/>
            </w:pPr>
            <w:r>
              <w:rPr>
                <w:rFonts w:ascii="宋体" w:hAnsi="宋体" w:eastAsia="宋体"/>
                <w:sz w:val="16"/>
              </w:rPr>
              <w:t>=12.12万元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8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0FD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E86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11F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8DB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D0F2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B0FA">
            <w:pPr>
              <w:jc w:val="center"/>
            </w:pPr>
          </w:p>
        </w:tc>
      </w:tr>
      <w:tr w14:paraId="53B31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FD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BB4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61F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DA5ED">
            <w:pPr>
              <w:jc w:val="center"/>
            </w:pPr>
            <w:r>
              <w:rPr>
                <w:rFonts w:ascii="宋体" w:hAnsi="宋体" w:eastAsia="宋体"/>
                <w:sz w:val="16"/>
              </w:rPr>
              <w:t>水土保持方案费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431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7690">
            <w:pPr>
              <w:jc w:val="center"/>
            </w:pPr>
            <w:r>
              <w:rPr>
                <w:rFonts w:ascii="宋体" w:hAnsi="宋体" w:eastAsia="宋体"/>
                <w:sz w:val="16"/>
              </w:rPr>
              <w:t>&lt;=4.88万元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6849">
            <w:pPr>
              <w:jc w:val="center"/>
            </w:pPr>
            <w:r>
              <w:rPr>
                <w:rFonts w:ascii="宋体" w:hAnsi="宋体" w:eastAsia="宋体"/>
                <w:sz w:val="16"/>
              </w:rPr>
              <w:t>=4.88万元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0E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150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C4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366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9F5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F72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C6CE">
            <w:pPr>
              <w:jc w:val="center"/>
            </w:pPr>
          </w:p>
        </w:tc>
      </w:tr>
      <w:tr w14:paraId="127D0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584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324F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78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F7EB">
            <w:pPr>
              <w:jc w:val="center"/>
            </w:pPr>
            <w:r>
              <w:rPr>
                <w:rFonts w:ascii="宋体" w:hAnsi="宋体" w:eastAsia="宋体"/>
                <w:sz w:val="16"/>
              </w:rPr>
              <w:t>化解欠款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48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3432">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A2290">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C5F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D0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FE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EB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86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E3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D905">
            <w:pPr>
              <w:jc w:val="center"/>
            </w:pPr>
          </w:p>
        </w:tc>
      </w:tr>
      <w:tr w14:paraId="7044C6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C23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39AD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99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23C7">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FF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E04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3E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09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A8F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51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C6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740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E3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C44B9">
            <w:pPr>
              <w:jc w:val="center"/>
            </w:pPr>
          </w:p>
        </w:tc>
      </w:tr>
      <w:tr w14:paraId="6726700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3EA81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6C9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8CB8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BAA6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9195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F61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193F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0813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A3F5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970C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E1312A"/>
        </w:tc>
      </w:tr>
    </w:tbl>
    <w:p w14:paraId="4E4863B9">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49FDE2D2">
        <w:tc>
          <w:tcPr>
            <w:tcW w:w="8848" w:type="dxa"/>
            <w:gridSpan w:val="14"/>
            <w:vAlign w:val="center"/>
          </w:tcPr>
          <w:p w14:paraId="4A18AFB2">
            <w:pPr>
              <w:jc w:val="center"/>
            </w:pPr>
            <w:r>
              <w:rPr>
                <w:rFonts w:ascii="宋体" w:hAnsi="宋体" w:eastAsia="宋体"/>
                <w:sz w:val="24"/>
              </w:rPr>
              <w:t>项目支出绩效自评表</w:t>
            </w:r>
          </w:p>
        </w:tc>
      </w:tr>
      <w:tr w14:paraId="649CB157">
        <w:tblPrEx>
          <w:tblCellMar>
            <w:top w:w="0" w:type="dxa"/>
            <w:left w:w="108" w:type="dxa"/>
            <w:bottom w:w="0" w:type="dxa"/>
            <w:right w:w="108" w:type="dxa"/>
          </w:tblCellMar>
        </w:tblPrEx>
        <w:tc>
          <w:tcPr>
            <w:tcW w:w="8848" w:type="dxa"/>
            <w:gridSpan w:val="14"/>
            <w:vAlign w:val="center"/>
          </w:tcPr>
          <w:p w14:paraId="6AC484E4">
            <w:pPr>
              <w:jc w:val="center"/>
            </w:pPr>
            <w:r>
              <w:rPr>
                <w:rFonts w:ascii="宋体" w:hAnsi="宋体" w:eastAsia="宋体"/>
                <w:sz w:val="24"/>
              </w:rPr>
              <w:t>(2024年度)</w:t>
            </w:r>
          </w:p>
        </w:tc>
      </w:tr>
      <w:tr w14:paraId="70C855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08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24B7A6">
            <w:pPr>
              <w:jc w:val="center"/>
            </w:pPr>
            <w:r>
              <w:rPr>
                <w:rFonts w:ascii="宋体" w:hAnsi="宋体" w:eastAsia="宋体"/>
                <w:sz w:val="16"/>
              </w:rPr>
              <w:t>吉木萨尔县老台乡老台村基础设施项目</w:t>
            </w:r>
          </w:p>
        </w:tc>
      </w:tr>
      <w:tr w14:paraId="21A817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4D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B28833">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8E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144BC7">
            <w:pPr>
              <w:jc w:val="center"/>
            </w:pPr>
            <w:r>
              <w:rPr>
                <w:rFonts w:ascii="宋体" w:hAnsi="宋体" w:eastAsia="宋体"/>
                <w:sz w:val="16"/>
              </w:rPr>
              <w:t>吉木萨尔县老台乡人民政府</w:t>
            </w:r>
          </w:p>
        </w:tc>
      </w:tr>
      <w:tr w14:paraId="1D15B5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A670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853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C1F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501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01C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5071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F0D7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9EC9F">
            <w:pPr>
              <w:jc w:val="center"/>
            </w:pPr>
            <w:r>
              <w:rPr>
                <w:rFonts w:ascii="宋体" w:hAnsi="宋体" w:eastAsia="宋体"/>
                <w:sz w:val="16"/>
              </w:rPr>
              <w:t>得分</w:t>
            </w:r>
          </w:p>
        </w:tc>
      </w:tr>
      <w:tr w14:paraId="4A379E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B1E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7E0B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5C99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C6EF0">
            <w:pPr>
              <w:jc w:val="center"/>
            </w:pPr>
            <w:r>
              <w:rPr>
                <w:rFonts w:ascii="宋体" w:hAnsi="宋体" w:eastAsia="宋体"/>
                <w:sz w:val="16"/>
              </w:rPr>
              <w:t>52.93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27E9E">
            <w:pPr>
              <w:jc w:val="center"/>
            </w:pPr>
            <w:r>
              <w:rPr>
                <w:rFonts w:ascii="宋体" w:hAnsi="宋体" w:eastAsia="宋体"/>
                <w:sz w:val="16"/>
              </w:rPr>
              <w:t>52.93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3515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2DF1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AAB54">
            <w:pPr>
              <w:jc w:val="center"/>
            </w:pPr>
            <w:r>
              <w:rPr>
                <w:rFonts w:ascii="宋体" w:hAnsi="宋体" w:eastAsia="宋体"/>
                <w:sz w:val="16"/>
              </w:rPr>
              <w:t>10.00</w:t>
            </w:r>
          </w:p>
        </w:tc>
      </w:tr>
      <w:tr w14:paraId="7E7EB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A83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6FD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D962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6D3E6">
            <w:pPr>
              <w:jc w:val="center"/>
            </w:pPr>
            <w:r>
              <w:rPr>
                <w:rFonts w:ascii="宋体" w:hAnsi="宋体" w:eastAsia="宋体"/>
                <w:sz w:val="16"/>
              </w:rPr>
              <w:t>52.93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9A94F">
            <w:pPr>
              <w:jc w:val="center"/>
            </w:pPr>
            <w:r>
              <w:rPr>
                <w:rFonts w:ascii="宋体" w:hAnsi="宋体" w:eastAsia="宋体"/>
                <w:sz w:val="16"/>
              </w:rPr>
              <w:t>52.93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68A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594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170A">
            <w:pPr>
              <w:jc w:val="center"/>
            </w:pPr>
            <w:r>
              <w:rPr>
                <w:rFonts w:ascii="宋体" w:hAnsi="宋体" w:eastAsia="宋体"/>
                <w:sz w:val="16"/>
              </w:rPr>
              <w:t>—</w:t>
            </w:r>
          </w:p>
        </w:tc>
      </w:tr>
      <w:tr w14:paraId="3A6A5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BA0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8A8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B2E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47F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F5B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244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6B1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8C3E">
            <w:pPr>
              <w:jc w:val="center"/>
            </w:pPr>
            <w:r>
              <w:rPr>
                <w:rFonts w:ascii="宋体" w:hAnsi="宋体" w:eastAsia="宋体"/>
                <w:sz w:val="16"/>
              </w:rPr>
              <w:t>—</w:t>
            </w:r>
          </w:p>
        </w:tc>
      </w:tr>
      <w:tr w14:paraId="46B613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9D4A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1531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96C976">
            <w:pPr>
              <w:jc w:val="center"/>
            </w:pPr>
            <w:r>
              <w:rPr>
                <w:rFonts w:ascii="宋体" w:hAnsi="宋体" w:eastAsia="宋体"/>
                <w:sz w:val="16"/>
              </w:rPr>
              <w:t>实际完成情况</w:t>
            </w:r>
          </w:p>
        </w:tc>
      </w:tr>
      <w:tr w14:paraId="548E6E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08D9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DBDDFF">
            <w:pPr>
              <w:jc w:val="both"/>
            </w:pPr>
            <w:r>
              <w:rPr>
                <w:rFonts w:ascii="宋体" w:hAnsi="宋体" w:eastAsia="宋体"/>
                <w:sz w:val="16"/>
              </w:rPr>
              <w:t>计划实施新建供水管网长度4公里，架设高压线长度1.20公里，变压器数量1座，项目总投资52.93万元。计划于2024年12月完成，主要用于支付老台乡老台村基础设施建设项目工程费，通过项目的实施，提高了农村基础设施的完善率，提高群众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45D216">
            <w:pPr>
              <w:jc w:val="both"/>
            </w:pPr>
            <w:r>
              <w:rPr>
                <w:rFonts w:hint="eastAsia" w:ascii="宋体" w:hAnsi="宋体"/>
                <w:sz w:val="16"/>
                <w:lang w:eastAsia="zh-CN"/>
              </w:rPr>
              <w:t>截至2024</w:t>
            </w:r>
            <w:r>
              <w:rPr>
                <w:rFonts w:ascii="宋体" w:hAnsi="宋体" w:eastAsia="宋体"/>
                <w:sz w:val="16"/>
              </w:rPr>
              <w:t>年12月31日，项目实际支出52.93万元，预算执行率为100%，该项目已实施完毕，该项目实施新建供水管网长度4公里，架设高压线长度1.20公里，变压器数量1座，主要用于支付老台乡老台村基础设施建设项目工程费，通过项目的实施，提高了农村基础设施的完善率，提高群众幸福感。</w:t>
            </w:r>
          </w:p>
        </w:tc>
      </w:tr>
      <w:tr w14:paraId="0568FA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3574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E8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1C9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727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B3BD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210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257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91E8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4DB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AB4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FE4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BCE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2B0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ADCC">
            <w:pPr>
              <w:jc w:val="center"/>
            </w:pPr>
            <w:r>
              <w:rPr>
                <w:rFonts w:ascii="宋体" w:hAnsi="宋体" w:eastAsia="宋体"/>
                <w:sz w:val="16"/>
              </w:rPr>
              <w:t>偏差原因分析及改进措施</w:t>
            </w:r>
          </w:p>
        </w:tc>
      </w:tr>
      <w:tr w14:paraId="560314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47C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B7C38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64DA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D75CC">
            <w:pPr>
              <w:jc w:val="center"/>
            </w:pPr>
            <w:r>
              <w:rPr>
                <w:rFonts w:ascii="宋体" w:hAnsi="宋体" w:eastAsia="宋体"/>
                <w:sz w:val="16"/>
              </w:rPr>
              <w:t>新建供水管网长度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772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D58C">
            <w:pPr>
              <w:jc w:val="center"/>
            </w:pPr>
            <w:r>
              <w:rPr>
                <w:rFonts w:ascii="宋体" w:hAnsi="宋体" w:eastAsia="宋体"/>
                <w:sz w:val="16"/>
              </w:rPr>
              <w:t>&gt;=4公里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ACB9E">
            <w:pPr>
              <w:jc w:val="center"/>
            </w:pPr>
            <w:r>
              <w:rPr>
                <w:rFonts w:ascii="宋体" w:hAnsi="宋体" w:eastAsia="宋体"/>
                <w:sz w:val="16"/>
              </w:rPr>
              <w:t>=4公里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CC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D0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8E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57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A2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513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21198">
            <w:pPr>
              <w:jc w:val="center"/>
            </w:pPr>
          </w:p>
        </w:tc>
      </w:tr>
      <w:tr w14:paraId="422C74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D4F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307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9ED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6216">
            <w:pPr>
              <w:jc w:val="center"/>
            </w:pPr>
            <w:r>
              <w:rPr>
                <w:rFonts w:ascii="宋体" w:hAnsi="宋体" w:eastAsia="宋体"/>
                <w:sz w:val="16"/>
              </w:rPr>
              <w:t>架设高压线长度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ECA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4FAA8">
            <w:pPr>
              <w:jc w:val="center"/>
            </w:pPr>
            <w:r>
              <w:rPr>
                <w:rFonts w:ascii="宋体" w:hAnsi="宋体" w:eastAsia="宋体"/>
                <w:sz w:val="16"/>
              </w:rPr>
              <w:t>&gt;=1.20公里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64C55">
            <w:pPr>
              <w:jc w:val="center"/>
            </w:pPr>
            <w:r>
              <w:rPr>
                <w:rFonts w:ascii="宋体" w:hAnsi="宋体" w:eastAsia="宋体"/>
                <w:sz w:val="16"/>
              </w:rPr>
              <w:t>=1.2公里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69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5D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298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51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EDC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94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916B">
            <w:pPr>
              <w:jc w:val="center"/>
            </w:pPr>
          </w:p>
        </w:tc>
      </w:tr>
      <w:tr w14:paraId="4CFD16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6E1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1BC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76E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FF7B">
            <w:pPr>
              <w:jc w:val="center"/>
            </w:pPr>
            <w:r>
              <w:rPr>
                <w:rFonts w:ascii="宋体" w:hAnsi="宋体" w:eastAsia="宋体"/>
                <w:sz w:val="16"/>
              </w:rPr>
              <w:t>变压器数量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7DF2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6C5E">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1243">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57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0E73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47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21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BE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4F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2E74">
            <w:pPr>
              <w:jc w:val="center"/>
            </w:pPr>
          </w:p>
        </w:tc>
      </w:tr>
      <w:tr w14:paraId="224B33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76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22E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20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BEC0">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EB1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D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69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CA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D95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E09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82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E8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77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ED22">
            <w:pPr>
              <w:jc w:val="center"/>
            </w:pPr>
          </w:p>
        </w:tc>
      </w:tr>
      <w:tr w14:paraId="06BD5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064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28D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5D2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879A">
            <w:pPr>
              <w:jc w:val="center"/>
            </w:pPr>
            <w:r>
              <w:rPr>
                <w:rFonts w:ascii="宋体" w:hAnsi="宋体" w:eastAsia="宋体"/>
                <w:sz w:val="16"/>
              </w:rPr>
              <w:t>资金按照工程量支付及时率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B96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C3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84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557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087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37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86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B8D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BE0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B8EA7">
            <w:pPr>
              <w:jc w:val="center"/>
            </w:pPr>
          </w:p>
        </w:tc>
      </w:tr>
      <w:tr w14:paraId="1AB05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D17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D445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29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8E06">
            <w:pPr>
              <w:jc w:val="center"/>
            </w:pPr>
            <w:r>
              <w:rPr>
                <w:rFonts w:ascii="宋体" w:hAnsi="宋体" w:eastAsia="宋体"/>
                <w:sz w:val="16"/>
              </w:rPr>
              <w:t>支付工程费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5B0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A9AA">
            <w:pPr>
              <w:jc w:val="center"/>
            </w:pPr>
            <w:r>
              <w:rPr>
                <w:rFonts w:ascii="宋体" w:hAnsi="宋体" w:eastAsia="宋体"/>
                <w:sz w:val="16"/>
              </w:rPr>
              <w:t>&lt;=52.93万元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3270">
            <w:pPr>
              <w:jc w:val="center"/>
            </w:pPr>
            <w:r>
              <w:rPr>
                <w:rFonts w:ascii="宋体" w:hAnsi="宋体" w:eastAsia="宋体"/>
                <w:sz w:val="16"/>
              </w:rPr>
              <w:t>=52.93万元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8DA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79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C7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B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C1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F0CD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5904">
            <w:pPr>
              <w:jc w:val="center"/>
            </w:pPr>
          </w:p>
        </w:tc>
      </w:tr>
      <w:tr w14:paraId="307A9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204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385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27DE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DF4D">
            <w:pPr>
              <w:jc w:val="center"/>
            </w:pPr>
            <w:r>
              <w:rPr>
                <w:rFonts w:ascii="宋体" w:hAnsi="宋体" w:eastAsia="宋体"/>
                <w:sz w:val="16"/>
              </w:rPr>
              <w:t>提高基础设施的完整率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1BA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AC0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E0E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10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E1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45B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EEA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F81F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C1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0030">
            <w:pPr>
              <w:jc w:val="center"/>
            </w:pPr>
          </w:p>
        </w:tc>
      </w:tr>
      <w:tr w14:paraId="7D4F47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17B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DBA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171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6EBE">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81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CE2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24E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827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0DD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B4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298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2C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104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F1EA">
            <w:pPr>
              <w:jc w:val="center"/>
            </w:pPr>
          </w:p>
        </w:tc>
      </w:tr>
      <w:tr w14:paraId="2783633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16071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6F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ED6B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842C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1079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1BEA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9C1F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41BF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9E13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5E62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C49237"/>
        </w:tc>
      </w:tr>
    </w:tbl>
    <w:p w14:paraId="49A1D52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79E5E600">
        <w:tblPrEx>
          <w:tblCellMar>
            <w:top w:w="0" w:type="dxa"/>
            <w:left w:w="108" w:type="dxa"/>
            <w:bottom w:w="0" w:type="dxa"/>
            <w:right w:w="108" w:type="dxa"/>
          </w:tblCellMar>
        </w:tblPrEx>
        <w:tc>
          <w:tcPr>
            <w:tcW w:w="8848" w:type="dxa"/>
            <w:gridSpan w:val="14"/>
            <w:vAlign w:val="center"/>
          </w:tcPr>
          <w:p w14:paraId="758B1F87">
            <w:pPr>
              <w:jc w:val="center"/>
            </w:pPr>
            <w:r>
              <w:rPr>
                <w:rFonts w:ascii="宋体" w:hAnsi="宋体" w:eastAsia="宋体"/>
                <w:sz w:val="24"/>
              </w:rPr>
              <w:t>项目支出绩效自评表</w:t>
            </w:r>
          </w:p>
        </w:tc>
      </w:tr>
      <w:tr w14:paraId="3B27E978">
        <w:tblPrEx>
          <w:tblCellMar>
            <w:top w:w="0" w:type="dxa"/>
            <w:left w:w="108" w:type="dxa"/>
            <w:bottom w:w="0" w:type="dxa"/>
            <w:right w:w="108" w:type="dxa"/>
          </w:tblCellMar>
        </w:tblPrEx>
        <w:tc>
          <w:tcPr>
            <w:tcW w:w="8848" w:type="dxa"/>
            <w:gridSpan w:val="14"/>
            <w:vAlign w:val="center"/>
          </w:tcPr>
          <w:p w14:paraId="72627DFB">
            <w:pPr>
              <w:jc w:val="center"/>
            </w:pPr>
            <w:r>
              <w:rPr>
                <w:rFonts w:ascii="宋体" w:hAnsi="宋体" w:eastAsia="宋体"/>
                <w:sz w:val="24"/>
              </w:rPr>
              <w:t>(2024年度)</w:t>
            </w:r>
          </w:p>
        </w:tc>
      </w:tr>
      <w:tr w14:paraId="7243DA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CE9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7D370C">
            <w:pPr>
              <w:jc w:val="center"/>
            </w:pPr>
            <w:r>
              <w:rPr>
                <w:rFonts w:ascii="宋体" w:hAnsi="宋体" w:eastAsia="宋体"/>
                <w:sz w:val="16"/>
              </w:rPr>
              <w:t>吉木萨尔县老台乡老湖村亮化工程</w:t>
            </w:r>
          </w:p>
        </w:tc>
      </w:tr>
      <w:tr w14:paraId="1BD64C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898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5B40CB">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DAB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F6C32E">
            <w:pPr>
              <w:jc w:val="center"/>
            </w:pPr>
            <w:r>
              <w:rPr>
                <w:rFonts w:ascii="宋体" w:hAnsi="宋体" w:eastAsia="宋体"/>
                <w:sz w:val="16"/>
              </w:rPr>
              <w:t>吉木萨尔县老台乡人民政府</w:t>
            </w:r>
          </w:p>
        </w:tc>
      </w:tr>
      <w:tr w14:paraId="1C92D5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AF27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E31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8FA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AFE6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09D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F85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12671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592E">
            <w:pPr>
              <w:jc w:val="center"/>
            </w:pPr>
            <w:r>
              <w:rPr>
                <w:rFonts w:ascii="宋体" w:hAnsi="宋体" w:eastAsia="宋体"/>
                <w:sz w:val="16"/>
              </w:rPr>
              <w:t>得分</w:t>
            </w:r>
          </w:p>
        </w:tc>
      </w:tr>
      <w:tr w14:paraId="7CEBF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DA9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8E5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B3F4C">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6EB0B">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87C7F">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90A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F90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8E251">
            <w:pPr>
              <w:jc w:val="center"/>
            </w:pPr>
            <w:r>
              <w:rPr>
                <w:rFonts w:ascii="宋体" w:hAnsi="宋体" w:eastAsia="宋体"/>
                <w:sz w:val="16"/>
              </w:rPr>
              <w:t>10.00</w:t>
            </w:r>
          </w:p>
        </w:tc>
      </w:tr>
      <w:tr w14:paraId="3DC73E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836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AC9C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CDB64">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740BF">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ACA714">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FA4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73A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CB1D">
            <w:pPr>
              <w:jc w:val="center"/>
            </w:pPr>
            <w:r>
              <w:rPr>
                <w:rFonts w:ascii="宋体" w:hAnsi="宋体" w:eastAsia="宋体"/>
                <w:sz w:val="16"/>
              </w:rPr>
              <w:t>—</w:t>
            </w:r>
          </w:p>
        </w:tc>
      </w:tr>
      <w:tr w14:paraId="29B46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F62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466E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70B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F7F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58F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885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CEA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F387">
            <w:pPr>
              <w:jc w:val="center"/>
            </w:pPr>
            <w:r>
              <w:rPr>
                <w:rFonts w:ascii="宋体" w:hAnsi="宋体" w:eastAsia="宋体"/>
                <w:sz w:val="16"/>
              </w:rPr>
              <w:t>—</w:t>
            </w:r>
          </w:p>
        </w:tc>
      </w:tr>
      <w:tr w14:paraId="372C264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4B3E0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F1C4C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712005">
            <w:pPr>
              <w:jc w:val="center"/>
            </w:pPr>
            <w:r>
              <w:rPr>
                <w:rFonts w:ascii="宋体" w:hAnsi="宋体" w:eastAsia="宋体"/>
                <w:sz w:val="16"/>
              </w:rPr>
              <w:t>实际完成情况</w:t>
            </w:r>
          </w:p>
        </w:tc>
      </w:tr>
      <w:tr w14:paraId="6BEB19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D3A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0AA6EF">
            <w:pPr>
              <w:jc w:val="both"/>
            </w:pPr>
            <w:r>
              <w:rPr>
                <w:rFonts w:ascii="宋体" w:hAnsi="宋体" w:eastAsia="宋体"/>
                <w:sz w:val="16"/>
              </w:rPr>
              <w:t>根据昌州财农</w:t>
            </w:r>
            <w:r>
              <w:rPr>
                <w:rFonts w:hint="eastAsia" w:ascii="宋体" w:hAnsi="宋体"/>
                <w:sz w:val="16"/>
                <w:lang w:eastAsia="zh-CN"/>
              </w:rPr>
              <w:t>｛</w:t>
            </w:r>
            <w:r>
              <w:rPr>
                <w:rFonts w:ascii="宋体" w:hAnsi="宋体" w:eastAsia="宋体"/>
                <w:sz w:val="16"/>
              </w:rPr>
              <w:t>2023}59号文件精神，关于提前下达2024年自治区农村综合改革转移支付预算的通知，财政拨款40万元用于老台乡老湖村亮化工程，安装路灯82盏，且验收合格，严格控制购买安装成本，保障了村级基础设施的建设完善，改革农村新面貌，使得项目区受益群众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76CFFD">
            <w:pPr>
              <w:jc w:val="both"/>
            </w:pPr>
            <w:r>
              <w:rPr>
                <w:rFonts w:hint="eastAsia" w:ascii="宋体" w:hAnsi="宋体"/>
                <w:sz w:val="16"/>
                <w:lang w:eastAsia="zh-CN"/>
              </w:rPr>
              <w:t>截至2024</w:t>
            </w:r>
            <w:r>
              <w:rPr>
                <w:rFonts w:ascii="宋体" w:hAnsi="宋体" w:eastAsia="宋体"/>
                <w:sz w:val="16"/>
              </w:rPr>
              <w:t>年12月31日,项目实际支出40万元，预算执行率为100%,该项目已实施完成，该项目在老台乡老湖村安装路灯82盏，保障了村级基础设施的完善，改革农村新面貌，保护了村民生命财产安全，尤其</w:t>
            </w:r>
            <w:r>
              <w:rPr>
                <w:rFonts w:hint="eastAsia" w:ascii="宋体" w:hAnsi="宋体"/>
                <w:sz w:val="16"/>
                <w:lang w:eastAsia="zh-CN"/>
              </w:rPr>
              <w:t>对</w:t>
            </w:r>
            <w:r>
              <w:rPr>
                <w:rFonts w:ascii="宋体" w:hAnsi="宋体" w:eastAsia="宋体"/>
                <w:sz w:val="16"/>
              </w:rPr>
              <w:t>老人、儿童和骑行者的作用明显，路灯的辅助也能更</w:t>
            </w:r>
            <w:r>
              <w:rPr>
                <w:rFonts w:hint="eastAsia" w:ascii="宋体" w:hAnsi="宋体"/>
                <w:sz w:val="16"/>
                <w:lang w:eastAsia="zh-CN"/>
              </w:rPr>
              <w:t>好地</w:t>
            </w:r>
            <w:r>
              <w:rPr>
                <w:rFonts w:ascii="宋体" w:hAnsi="宋体" w:eastAsia="宋体"/>
                <w:sz w:val="16"/>
              </w:rPr>
              <w:t>发挥作用。</w:t>
            </w:r>
          </w:p>
        </w:tc>
      </w:tr>
      <w:tr w14:paraId="37F2BD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CE30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F0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C4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73C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33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273E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343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38C9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EAE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2CF7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FF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B34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68C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5E95">
            <w:pPr>
              <w:jc w:val="center"/>
            </w:pPr>
            <w:r>
              <w:rPr>
                <w:rFonts w:ascii="宋体" w:hAnsi="宋体" w:eastAsia="宋体"/>
                <w:sz w:val="16"/>
              </w:rPr>
              <w:t>偏差原因分析及改进措施</w:t>
            </w:r>
          </w:p>
        </w:tc>
      </w:tr>
      <w:tr w14:paraId="219051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449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1D81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EE9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0AE29">
            <w:pPr>
              <w:jc w:val="center"/>
            </w:pPr>
            <w:r>
              <w:rPr>
                <w:rFonts w:ascii="宋体" w:hAnsi="宋体" w:eastAsia="宋体"/>
                <w:sz w:val="16"/>
              </w:rPr>
              <w:t>安装路灯数量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F6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454B0">
            <w:pPr>
              <w:jc w:val="center"/>
            </w:pPr>
            <w:r>
              <w:rPr>
                <w:rFonts w:ascii="宋体" w:hAnsi="宋体" w:eastAsia="宋体"/>
                <w:sz w:val="16"/>
              </w:rPr>
              <w:t>&gt;=82盏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434F8">
            <w:pPr>
              <w:jc w:val="center"/>
            </w:pPr>
            <w:r>
              <w:rPr>
                <w:rFonts w:ascii="宋体" w:hAnsi="宋体" w:eastAsia="宋体"/>
                <w:sz w:val="16"/>
              </w:rPr>
              <w:t>=82盏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ABC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8E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33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A8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A7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44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C36FA">
            <w:pPr>
              <w:jc w:val="center"/>
            </w:pPr>
          </w:p>
        </w:tc>
      </w:tr>
      <w:tr w14:paraId="64DE7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7B1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7F6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795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6E27">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3B8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626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0A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B85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C8E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15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BF9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555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159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27A2">
            <w:pPr>
              <w:jc w:val="center"/>
            </w:pPr>
          </w:p>
        </w:tc>
      </w:tr>
      <w:tr w14:paraId="411D7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74E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5EC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E2C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E818">
            <w:pPr>
              <w:jc w:val="center"/>
            </w:pPr>
            <w:r>
              <w:rPr>
                <w:rFonts w:ascii="宋体" w:hAnsi="宋体" w:eastAsia="宋体"/>
                <w:sz w:val="16"/>
              </w:rPr>
              <w:t>工程款按进度支付及时率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7E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B1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D9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040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C2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DA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74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1FA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9B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DFE6">
            <w:pPr>
              <w:jc w:val="center"/>
            </w:pPr>
          </w:p>
        </w:tc>
      </w:tr>
      <w:tr w14:paraId="6C5D78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512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C22E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56A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F8172">
            <w:pPr>
              <w:jc w:val="center"/>
            </w:pPr>
            <w:r>
              <w:rPr>
                <w:rFonts w:ascii="宋体" w:hAnsi="宋体" w:eastAsia="宋体"/>
                <w:sz w:val="16"/>
              </w:rPr>
              <w:t>工程完成时间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64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7F2A">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403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16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2B0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C3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F3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E71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9D0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F3C52">
            <w:pPr>
              <w:jc w:val="center"/>
            </w:pPr>
          </w:p>
        </w:tc>
      </w:tr>
      <w:tr w14:paraId="021907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6AE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D56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6CB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A2E3">
            <w:pPr>
              <w:jc w:val="center"/>
            </w:pPr>
            <w:r>
              <w:rPr>
                <w:rFonts w:ascii="宋体" w:hAnsi="宋体" w:eastAsia="宋体"/>
                <w:sz w:val="16"/>
              </w:rPr>
              <w:t>安装路灯单价成本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D9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A0549">
            <w:pPr>
              <w:jc w:val="center"/>
            </w:pPr>
            <w:r>
              <w:rPr>
                <w:rFonts w:ascii="宋体" w:hAnsi="宋体" w:eastAsia="宋体"/>
                <w:sz w:val="16"/>
              </w:rPr>
              <w:t>&lt;=4878元/盏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9A4A">
            <w:pPr>
              <w:jc w:val="center"/>
            </w:pPr>
            <w:r>
              <w:rPr>
                <w:rFonts w:ascii="宋体" w:hAnsi="宋体" w:eastAsia="宋体"/>
                <w:sz w:val="16"/>
              </w:rPr>
              <w:t>=4878元/盏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37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A6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D50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4CA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27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A48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F32F">
            <w:pPr>
              <w:jc w:val="center"/>
            </w:pPr>
          </w:p>
        </w:tc>
      </w:tr>
      <w:tr w14:paraId="1E4199B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7C2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2D1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653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CFA86">
            <w:pPr>
              <w:jc w:val="center"/>
            </w:pPr>
            <w:r>
              <w:rPr>
                <w:rFonts w:ascii="宋体" w:hAnsi="宋体" w:eastAsia="宋体"/>
                <w:sz w:val="16"/>
              </w:rPr>
              <w:t>保障了农村基础设施的完善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F68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D62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573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80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AE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83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D1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9CF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37C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AD17">
            <w:pPr>
              <w:jc w:val="center"/>
            </w:pPr>
          </w:p>
        </w:tc>
      </w:tr>
      <w:tr w14:paraId="5BE8D6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355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043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098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C7B70">
            <w:pPr>
              <w:jc w:val="center"/>
            </w:pPr>
            <w:r>
              <w:rPr>
                <w:rFonts w:ascii="宋体" w:hAnsi="宋体" w:eastAsia="宋体"/>
                <w:sz w:val="16"/>
              </w:rPr>
              <w:t>项目区受益群众满意度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33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047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752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D6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55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65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62A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79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9B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D270">
            <w:pPr>
              <w:jc w:val="center"/>
            </w:pPr>
          </w:p>
        </w:tc>
      </w:tr>
      <w:tr w14:paraId="5CC9B138">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CF46CA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36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26FD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9E6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E01C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EDC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FB81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D484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D7E1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27EA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C1C03D"/>
        </w:tc>
      </w:tr>
    </w:tbl>
    <w:p w14:paraId="5E18D5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6E2E65B">
        <w:tblPrEx>
          <w:tblCellMar>
            <w:top w:w="0" w:type="dxa"/>
            <w:left w:w="108" w:type="dxa"/>
            <w:bottom w:w="0" w:type="dxa"/>
            <w:right w:w="108" w:type="dxa"/>
          </w:tblCellMar>
        </w:tblPrEx>
        <w:tc>
          <w:tcPr>
            <w:tcW w:w="8848" w:type="dxa"/>
            <w:gridSpan w:val="14"/>
            <w:vAlign w:val="center"/>
          </w:tcPr>
          <w:p w14:paraId="7E775E80">
            <w:pPr>
              <w:jc w:val="center"/>
            </w:pPr>
            <w:r>
              <w:rPr>
                <w:rFonts w:ascii="宋体" w:hAnsi="宋体" w:eastAsia="宋体"/>
                <w:sz w:val="24"/>
              </w:rPr>
              <w:t>项目支出绩效自评表</w:t>
            </w:r>
          </w:p>
        </w:tc>
      </w:tr>
      <w:tr w14:paraId="1D2659EB">
        <w:tblPrEx>
          <w:tblCellMar>
            <w:top w:w="0" w:type="dxa"/>
            <w:left w:w="108" w:type="dxa"/>
            <w:bottom w:w="0" w:type="dxa"/>
            <w:right w:w="108" w:type="dxa"/>
          </w:tblCellMar>
        </w:tblPrEx>
        <w:tc>
          <w:tcPr>
            <w:tcW w:w="8848" w:type="dxa"/>
            <w:gridSpan w:val="14"/>
            <w:vAlign w:val="center"/>
          </w:tcPr>
          <w:p w14:paraId="045AC5E5">
            <w:pPr>
              <w:jc w:val="center"/>
            </w:pPr>
            <w:r>
              <w:rPr>
                <w:rFonts w:ascii="宋体" w:hAnsi="宋体" w:eastAsia="宋体"/>
                <w:sz w:val="24"/>
              </w:rPr>
              <w:t>(2024年度)</w:t>
            </w:r>
          </w:p>
        </w:tc>
      </w:tr>
      <w:tr w14:paraId="71FF58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E9A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131AF1">
            <w:pPr>
              <w:jc w:val="center"/>
            </w:pPr>
            <w:r>
              <w:rPr>
                <w:rFonts w:ascii="宋体" w:hAnsi="宋体" w:eastAsia="宋体"/>
                <w:sz w:val="16"/>
              </w:rPr>
              <w:t>吉木萨尔县老台乡西地村2025年农村道路中央财政以工代赈项目</w:t>
            </w:r>
          </w:p>
        </w:tc>
      </w:tr>
      <w:tr w14:paraId="386DFF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2B9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5D37FF">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043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684FE1">
            <w:pPr>
              <w:jc w:val="center"/>
            </w:pPr>
            <w:r>
              <w:rPr>
                <w:rFonts w:ascii="宋体" w:hAnsi="宋体" w:eastAsia="宋体"/>
                <w:sz w:val="16"/>
              </w:rPr>
              <w:t>吉木萨尔县老台乡人民政府</w:t>
            </w:r>
          </w:p>
        </w:tc>
      </w:tr>
      <w:tr w14:paraId="6FFA88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A0366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8FA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D8F3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62C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5FEE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E683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A2D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D6280">
            <w:pPr>
              <w:jc w:val="center"/>
            </w:pPr>
            <w:r>
              <w:rPr>
                <w:rFonts w:ascii="宋体" w:hAnsi="宋体" w:eastAsia="宋体"/>
                <w:sz w:val="16"/>
              </w:rPr>
              <w:t>得分</w:t>
            </w:r>
          </w:p>
        </w:tc>
      </w:tr>
      <w:tr w14:paraId="44C2A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3DF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365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A6E3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2B8C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E84BD">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EBE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416B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3B7D0">
            <w:pPr>
              <w:jc w:val="center"/>
            </w:pPr>
            <w:r>
              <w:rPr>
                <w:rFonts w:ascii="宋体" w:hAnsi="宋体" w:eastAsia="宋体"/>
                <w:sz w:val="16"/>
              </w:rPr>
              <w:t>10.00</w:t>
            </w:r>
          </w:p>
        </w:tc>
      </w:tr>
      <w:tr w14:paraId="1EFD64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717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614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20BA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F381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9CDF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19A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FCF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0867">
            <w:pPr>
              <w:jc w:val="center"/>
            </w:pPr>
            <w:r>
              <w:rPr>
                <w:rFonts w:ascii="宋体" w:hAnsi="宋体" w:eastAsia="宋体"/>
                <w:sz w:val="16"/>
              </w:rPr>
              <w:t>—</w:t>
            </w:r>
          </w:p>
        </w:tc>
      </w:tr>
      <w:tr w14:paraId="0B201C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7F53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395C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DF0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5C6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B0B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CFD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0C8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D69F">
            <w:pPr>
              <w:jc w:val="center"/>
            </w:pPr>
            <w:r>
              <w:rPr>
                <w:rFonts w:ascii="宋体" w:hAnsi="宋体" w:eastAsia="宋体"/>
                <w:sz w:val="16"/>
              </w:rPr>
              <w:t>—</w:t>
            </w:r>
          </w:p>
        </w:tc>
      </w:tr>
      <w:tr w14:paraId="03FEB0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D0ED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8FEAA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312E40">
            <w:pPr>
              <w:jc w:val="center"/>
            </w:pPr>
            <w:r>
              <w:rPr>
                <w:rFonts w:ascii="宋体" w:hAnsi="宋体" w:eastAsia="宋体"/>
                <w:sz w:val="16"/>
              </w:rPr>
              <w:t>实际完成情况</w:t>
            </w:r>
          </w:p>
        </w:tc>
      </w:tr>
      <w:tr w14:paraId="2FA585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82C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77F312">
            <w:pPr>
              <w:jc w:val="both"/>
            </w:pPr>
            <w:r>
              <w:rPr>
                <w:rFonts w:ascii="宋体" w:hAnsi="宋体" w:eastAsia="宋体"/>
                <w:sz w:val="16"/>
              </w:rPr>
              <w:t>本项目主要用于支付吉木萨尔县老台乡西地村2025年农村道路中央财政以工代赈项目的前期费，分别是设计费4万元、勘验费2.5万元、测绘费0.5万元，使得该项目前期手续合规，完善，提高政府公共服务供给水平。争取使采购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BB70AD">
            <w:pPr>
              <w:jc w:val="both"/>
            </w:pPr>
            <w:r>
              <w:rPr>
                <w:rFonts w:hint="eastAsia" w:ascii="宋体" w:hAnsi="宋体"/>
                <w:sz w:val="16"/>
                <w:lang w:eastAsia="zh-CN"/>
              </w:rPr>
              <w:t>截至</w:t>
            </w:r>
            <w:r>
              <w:rPr>
                <w:rFonts w:ascii="宋体" w:hAnsi="宋体" w:eastAsia="宋体"/>
                <w:sz w:val="16"/>
              </w:rPr>
              <w:t>2024年12月31日，项目实际支出7万元，预算执行率为100%，该项目已实施完毕，主要用于支付吉木萨尔县老台乡西地村2025年农村道路中央财政以工代赈项目的前期</w:t>
            </w:r>
            <w:r>
              <w:rPr>
                <w:rFonts w:hint="eastAsia" w:ascii="宋体" w:hAnsi="宋体"/>
                <w:sz w:val="16"/>
                <w:lang w:eastAsia="zh-CN"/>
              </w:rPr>
              <w:t>费用</w:t>
            </w:r>
            <w:r>
              <w:rPr>
                <w:rFonts w:ascii="宋体" w:hAnsi="宋体" w:eastAsia="宋体"/>
                <w:sz w:val="16"/>
              </w:rPr>
              <w:t>，分别是设计费4万元、勘验费2.5万元、测绘费0.5万元，使得该项目前期手续合规，完善，提高政府公共服务供给水平。</w:t>
            </w:r>
          </w:p>
        </w:tc>
      </w:tr>
      <w:tr w14:paraId="6CBCBE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1663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3D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39A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1D0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5A0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AC6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81D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9C5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C6C0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338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0EE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7B5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B77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4DCE">
            <w:pPr>
              <w:jc w:val="center"/>
            </w:pPr>
            <w:r>
              <w:rPr>
                <w:rFonts w:ascii="宋体" w:hAnsi="宋体" w:eastAsia="宋体"/>
                <w:sz w:val="16"/>
              </w:rPr>
              <w:t>偏差原因分析及改进措施</w:t>
            </w:r>
          </w:p>
        </w:tc>
      </w:tr>
      <w:tr w14:paraId="5BBE14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A07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D6C9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16F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F39C5">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71CB">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DCD58">
            <w:pPr>
              <w:jc w:val="center"/>
            </w:pPr>
            <w:r>
              <w:rPr>
                <w:rFonts w:ascii="宋体" w:hAnsi="宋体" w:eastAsia="宋体"/>
                <w:sz w:val="16"/>
              </w:rPr>
              <w:t>&gt;=3家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1F79">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E5F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DF67">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2EB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03C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DA6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D99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D6DA">
            <w:pPr>
              <w:jc w:val="center"/>
            </w:pPr>
          </w:p>
        </w:tc>
      </w:tr>
      <w:tr w14:paraId="35AA0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745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B3C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EF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F650">
            <w:pPr>
              <w:jc w:val="center"/>
            </w:pPr>
            <w:r>
              <w:rPr>
                <w:rFonts w:ascii="宋体" w:hAnsi="宋体" w:eastAsia="宋体"/>
                <w:sz w:val="16"/>
              </w:rPr>
              <w:t>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53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72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1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75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56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94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56B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4A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E4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F07E1">
            <w:pPr>
              <w:jc w:val="center"/>
            </w:pPr>
          </w:p>
        </w:tc>
      </w:tr>
      <w:tr w14:paraId="4047D5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FE2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94CA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B367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2976">
            <w:pPr>
              <w:jc w:val="center"/>
            </w:pPr>
            <w:r>
              <w:rPr>
                <w:rFonts w:ascii="宋体" w:hAnsi="宋体" w:eastAsia="宋体"/>
                <w:sz w:val="16"/>
              </w:rPr>
              <w:t>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7FA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FC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F50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53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B27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89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40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FD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8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31C21">
            <w:pPr>
              <w:jc w:val="center"/>
            </w:pPr>
          </w:p>
        </w:tc>
      </w:tr>
      <w:tr w14:paraId="350E3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596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4263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01D6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E9CD">
            <w:pPr>
              <w:jc w:val="center"/>
            </w:pPr>
            <w:r>
              <w:rPr>
                <w:rFonts w:ascii="宋体" w:hAnsi="宋体" w:eastAsia="宋体"/>
                <w:sz w:val="16"/>
              </w:rPr>
              <w:t>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FFE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D897">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0C94">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63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8DFF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D40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E3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F4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AA1F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D423">
            <w:pPr>
              <w:jc w:val="center"/>
            </w:pPr>
          </w:p>
        </w:tc>
      </w:tr>
      <w:tr w14:paraId="5C86FB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09A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99B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45E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9FFC">
            <w:pPr>
              <w:jc w:val="center"/>
            </w:pPr>
            <w:r>
              <w:rPr>
                <w:rFonts w:ascii="宋体" w:hAnsi="宋体" w:eastAsia="宋体"/>
                <w:sz w:val="16"/>
              </w:rPr>
              <w:t>勘验费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223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856D">
            <w:pPr>
              <w:jc w:val="center"/>
            </w:pPr>
            <w:r>
              <w:rPr>
                <w:rFonts w:ascii="宋体" w:hAnsi="宋体" w:eastAsia="宋体"/>
                <w:sz w:val="16"/>
              </w:rPr>
              <w:t>&lt;=2.50万元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F9FD0">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A2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1D9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4F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A72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D4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461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BC2F3">
            <w:pPr>
              <w:jc w:val="center"/>
            </w:pPr>
          </w:p>
        </w:tc>
      </w:tr>
      <w:tr w14:paraId="0D7B14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7FF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211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719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AB0E">
            <w:pPr>
              <w:jc w:val="center"/>
            </w:pPr>
            <w:r>
              <w:rPr>
                <w:rFonts w:ascii="宋体" w:hAnsi="宋体" w:eastAsia="宋体"/>
                <w:sz w:val="16"/>
              </w:rPr>
              <w:t>测绘费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36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6B484">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8442B">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283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98E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EA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C1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D02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7126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9357F">
            <w:pPr>
              <w:jc w:val="center"/>
            </w:pPr>
          </w:p>
        </w:tc>
      </w:tr>
      <w:tr w14:paraId="1BFFD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BF6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9CFF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F12A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2879E">
            <w:pPr>
              <w:jc w:val="center"/>
            </w:pPr>
            <w:r>
              <w:rPr>
                <w:rFonts w:ascii="宋体" w:hAnsi="宋体" w:eastAsia="宋体"/>
                <w:sz w:val="16"/>
              </w:rPr>
              <w:t>前期手续合规，完善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E3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F94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C69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18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78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5C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B8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0B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E84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FB21">
            <w:pPr>
              <w:jc w:val="center"/>
            </w:pPr>
          </w:p>
        </w:tc>
      </w:tr>
      <w:tr w14:paraId="217FE5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566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1D1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8CF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7314B">
            <w:pPr>
              <w:jc w:val="center"/>
            </w:pPr>
            <w:r>
              <w:rPr>
                <w:rFonts w:ascii="宋体" w:hAnsi="宋体" w:eastAsia="宋体"/>
                <w:sz w:val="16"/>
              </w:rPr>
              <w:t>提高政府公共服务供给水平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6F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3CD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FBE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71E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82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8A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77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ED2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EA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F3E5">
            <w:pPr>
              <w:jc w:val="center"/>
            </w:pPr>
          </w:p>
        </w:tc>
      </w:tr>
      <w:tr w14:paraId="1BAFFE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E6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DE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41A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3160">
            <w:pPr>
              <w:jc w:val="center"/>
            </w:pPr>
            <w:r>
              <w:rPr>
                <w:rFonts w:ascii="宋体" w:hAnsi="宋体" w:eastAsia="宋体"/>
                <w:sz w:val="16"/>
              </w:rPr>
              <w:t>采购单位满意度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79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BCD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D1A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FE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00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82E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04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D24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0DA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E3270">
            <w:pPr>
              <w:jc w:val="center"/>
            </w:pPr>
          </w:p>
        </w:tc>
      </w:tr>
      <w:tr w14:paraId="676751E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745083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03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C7A1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3F63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9362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546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5A7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A999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0C50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8EF9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9CC0D0"/>
        </w:tc>
      </w:tr>
    </w:tbl>
    <w:p w14:paraId="7B554B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286B5DE9">
        <w:tblPrEx>
          <w:tblCellMar>
            <w:top w:w="0" w:type="dxa"/>
            <w:left w:w="108" w:type="dxa"/>
            <w:bottom w:w="0" w:type="dxa"/>
            <w:right w:w="108" w:type="dxa"/>
          </w:tblCellMar>
        </w:tblPrEx>
        <w:tc>
          <w:tcPr>
            <w:tcW w:w="8848" w:type="dxa"/>
            <w:gridSpan w:val="14"/>
            <w:vAlign w:val="center"/>
          </w:tcPr>
          <w:p w14:paraId="28941C99">
            <w:pPr>
              <w:jc w:val="center"/>
            </w:pPr>
            <w:r>
              <w:rPr>
                <w:rFonts w:ascii="宋体" w:hAnsi="宋体" w:eastAsia="宋体"/>
                <w:sz w:val="24"/>
              </w:rPr>
              <w:t>项目支出绩效自评表</w:t>
            </w:r>
          </w:p>
        </w:tc>
      </w:tr>
      <w:tr w14:paraId="39BEC87A">
        <w:tblPrEx>
          <w:tblCellMar>
            <w:top w:w="0" w:type="dxa"/>
            <w:left w:w="108" w:type="dxa"/>
            <w:bottom w:w="0" w:type="dxa"/>
            <w:right w:w="108" w:type="dxa"/>
          </w:tblCellMar>
        </w:tblPrEx>
        <w:tc>
          <w:tcPr>
            <w:tcW w:w="8848" w:type="dxa"/>
            <w:gridSpan w:val="14"/>
            <w:vAlign w:val="center"/>
          </w:tcPr>
          <w:p w14:paraId="167B3420">
            <w:pPr>
              <w:jc w:val="center"/>
            </w:pPr>
            <w:r>
              <w:rPr>
                <w:rFonts w:ascii="宋体" w:hAnsi="宋体" w:eastAsia="宋体"/>
                <w:sz w:val="24"/>
              </w:rPr>
              <w:t>(2024年度)</w:t>
            </w:r>
          </w:p>
        </w:tc>
      </w:tr>
      <w:tr w14:paraId="3CF8DA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4D8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4B6C1F">
            <w:pPr>
              <w:jc w:val="center"/>
            </w:pPr>
            <w:r>
              <w:rPr>
                <w:rFonts w:ascii="宋体" w:hAnsi="宋体" w:eastAsia="宋体"/>
                <w:sz w:val="16"/>
              </w:rPr>
              <w:t>吉木萨尔县老台乡阿克托别村渠道及附属设施建设项目前期</w:t>
            </w:r>
            <w:r>
              <w:rPr>
                <w:rFonts w:hint="eastAsia" w:ascii="宋体" w:hAnsi="宋体"/>
                <w:sz w:val="16"/>
                <w:lang w:eastAsia="zh-CN"/>
              </w:rPr>
              <w:t>费用</w:t>
            </w:r>
            <w:r>
              <w:rPr>
                <w:rFonts w:ascii="宋体" w:hAnsi="宋体" w:eastAsia="宋体"/>
                <w:sz w:val="16"/>
              </w:rPr>
              <w:t>支付项目</w:t>
            </w:r>
          </w:p>
        </w:tc>
      </w:tr>
      <w:tr w14:paraId="206BC1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F25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43AC98">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5B6E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1149C2">
            <w:pPr>
              <w:jc w:val="center"/>
            </w:pPr>
            <w:r>
              <w:rPr>
                <w:rFonts w:ascii="宋体" w:hAnsi="宋体" w:eastAsia="宋体"/>
                <w:sz w:val="16"/>
              </w:rPr>
              <w:t>吉木萨尔县老台乡人民政府</w:t>
            </w:r>
          </w:p>
        </w:tc>
      </w:tr>
      <w:tr w14:paraId="7BB519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D26A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F0D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B3D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885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606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5BFD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F9E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4624">
            <w:pPr>
              <w:jc w:val="center"/>
            </w:pPr>
            <w:r>
              <w:rPr>
                <w:rFonts w:ascii="宋体" w:hAnsi="宋体" w:eastAsia="宋体"/>
                <w:sz w:val="16"/>
              </w:rPr>
              <w:t>得分</w:t>
            </w:r>
          </w:p>
        </w:tc>
      </w:tr>
      <w:tr w14:paraId="0669F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0AE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2B11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DFA92">
            <w:pPr>
              <w:jc w:val="center"/>
            </w:pPr>
            <w:r>
              <w:rPr>
                <w:rFonts w:ascii="宋体" w:hAnsi="宋体" w:eastAsia="宋体"/>
                <w:sz w:val="16"/>
              </w:rPr>
              <w:t>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4A282">
            <w:pPr>
              <w:jc w:val="center"/>
            </w:pPr>
            <w:r>
              <w:rPr>
                <w:rFonts w:ascii="宋体" w:hAnsi="宋体" w:eastAsia="宋体"/>
                <w:sz w:val="16"/>
              </w:rPr>
              <w:t>10.11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7EC80">
            <w:pPr>
              <w:jc w:val="center"/>
            </w:pPr>
            <w:r>
              <w:rPr>
                <w:rFonts w:ascii="宋体" w:hAnsi="宋体" w:eastAsia="宋体"/>
                <w:sz w:val="16"/>
              </w:rPr>
              <w:t>10.11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300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FC89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2C90">
            <w:pPr>
              <w:jc w:val="center"/>
            </w:pPr>
            <w:r>
              <w:rPr>
                <w:rFonts w:ascii="宋体" w:hAnsi="宋体" w:eastAsia="宋体"/>
                <w:sz w:val="16"/>
              </w:rPr>
              <w:t>10.00</w:t>
            </w:r>
          </w:p>
        </w:tc>
      </w:tr>
      <w:tr w14:paraId="30A2B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2E9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1AD1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53895">
            <w:pPr>
              <w:jc w:val="center"/>
            </w:pPr>
            <w:r>
              <w:rPr>
                <w:rFonts w:ascii="宋体" w:hAnsi="宋体" w:eastAsia="宋体"/>
                <w:sz w:val="16"/>
              </w:rPr>
              <w:t>7.43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B2692">
            <w:pPr>
              <w:jc w:val="center"/>
            </w:pPr>
            <w:r>
              <w:rPr>
                <w:rFonts w:ascii="宋体" w:hAnsi="宋体" w:eastAsia="宋体"/>
                <w:sz w:val="16"/>
              </w:rPr>
              <w:t>10.11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18B48">
            <w:pPr>
              <w:jc w:val="center"/>
            </w:pPr>
            <w:r>
              <w:rPr>
                <w:rFonts w:ascii="宋体" w:hAnsi="宋体" w:eastAsia="宋体"/>
                <w:sz w:val="16"/>
              </w:rPr>
              <w:t>10.11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2C1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E4E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ECA8">
            <w:pPr>
              <w:jc w:val="center"/>
            </w:pPr>
            <w:r>
              <w:rPr>
                <w:rFonts w:ascii="宋体" w:hAnsi="宋体" w:eastAsia="宋体"/>
                <w:sz w:val="16"/>
              </w:rPr>
              <w:t>—</w:t>
            </w:r>
          </w:p>
        </w:tc>
      </w:tr>
      <w:tr w14:paraId="4E446F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EA35B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A5B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D9F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D06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FDD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BCD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F6F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F5CAA">
            <w:pPr>
              <w:jc w:val="center"/>
            </w:pPr>
            <w:r>
              <w:rPr>
                <w:rFonts w:ascii="宋体" w:hAnsi="宋体" w:eastAsia="宋体"/>
                <w:sz w:val="16"/>
              </w:rPr>
              <w:t>—</w:t>
            </w:r>
          </w:p>
        </w:tc>
      </w:tr>
      <w:tr w14:paraId="34958F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3B5A3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B10C2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1F9DE9">
            <w:pPr>
              <w:jc w:val="center"/>
            </w:pPr>
            <w:r>
              <w:rPr>
                <w:rFonts w:ascii="宋体" w:hAnsi="宋体" w:eastAsia="宋体"/>
                <w:sz w:val="16"/>
              </w:rPr>
              <w:t>实际完成情况</w:t>
            </w:r>
          </w:p>
        </w:tc>
      </w:tr>
      <w:tr w14:paraId="57054E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C217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9DBAB5">
            <w:pPr>
              <w:jc w:val="both"/>
            </w:pPr>
            <w:r>
              <w:rPr>
                <w:rFonts w:ascii="宋体" w:hAnsi="宋体" w:eastAsia="宋体"/>
                <w:sz w:val="16"/>
              </w:rPr>
              <w:t>本项目主要用于解决阿克托别村渠道及附属设施建设项目前期</w:t>
            </w:r>
            <w:r>
              <w:rPr>
                <w:rFonts w:hint="eastAsia" w:ascii="宋体" w:hAnsi="宋体"/>
                <w:sz w:val="16"/>
                <w:lang w:eastAsia="zh-CN"/>
              </w:rPr>
              <w:t>费用</w:t>
            </w:r>
            <w:r>
              <w:rPr>
                <w:rFonts w:ascii="宋体" w:hAnsi="宋体" w:eastAsia="宋体"/>
                <w:sz w:val="16"/>
              </w:rPr>
              <w:t>，其中设计费6.25万元、监理费3.86万元，该项目的实施，提升政府公信力，减少纠纷。争取使受益单位满意度不低于95%。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7CC36D">
            <w:pPr>
              <w:jc w:val="both"/>
            </w:pPr>
            <w:r>
              <w:rPr>
                <w:rFonts w:hint="eastAsia" w:ascii="宋体" w:hAnsi="宋体"/>
                <w:sz w:val="16"/>
                <w:lang w:eastAsia="zh-CN"/>
              </w:rPr>
              <w:t>截至2024</w:t>
            </w:r>
            <w:r>
              <w:rPr>
                <w:rFonts w:ascii="宋体" w:hAnsi="宋体" w:eastAsia="宋体"/>
                <w:sz w:val="16"/>
              </w:rPr>
              <w:t>年12月31日，项目实际支出10.11万元，预算执行率为100%，该项目已实施完毕，本项目主要用于解决阿克托别村渠道及附属设施建设项目前期</w:t>
            </w:r>
            <w:r>
              <w:rPr>
                <w:rFonts w:hint="eastAsia" w:ascii="宋体" w:hAnsi="宋体"/>
                <w:sz w:val="16"/>
                <w:lang w:eastAsia="zh-CN"/>
              </w:rPr>
              <w:t>费用</w:t>
            </w:r>
            <w:r>
              <w:rPr>
                <w:rFonts w:ascii="宋体" w:hAnsi="宋体" w:eastAsia="宋体"/>
                <w:sz w:val="16"/>
              </w:rPr>
              <w:t>，其中设计费6.25万元、监理费3.86万元，该项目的实施，提升政府公信力，减少纠纷。</w:t>
            </w:r>
          </w:p>
        </w:tc>
      </w:tr>
      <w:tr w14:paraId="5EA1B9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39FEE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E8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3F0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C78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84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3962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1D41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9B92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C0FD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F44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67B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85E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349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F0A63">
            <w:pPr>
              <w:jc w:val="center"/>
            </w:pPr>
            <w:r>
              <w:rPr>
                <w:rFonts w:ascii="宋体" w:hAnsi="宋体" w:eastAsia="宋体"/>
                <w:sz w:val="16"/>
              </w:rPr>
              <w:t>偏差原因分析及改进措施</w:t>
            </w:r>
          </w:p>
        </w:tc>
      </w:tr>
      <w:tr w14:paraId="2CD029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9CE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5CA3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3212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DF1E">
            <w:pPr>
              <w:jc w:val="center"/>
            </w:pPr>
            <w:r>
              <w:rPr>
                <w:rFonts w:ascii="宋体" w:hAnsi="宋体" w:eastAsia="宋体"/>
                <w:sz w:val="16"/>
              </w:rPr>
              <w:t>欠款单位数量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64C8">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F1F6">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772F3">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284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27D6">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81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438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D2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708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EA181">
            <w:pPr>
              <w:jc w:val="center"/>
            </w:pPr>
          </w:p>
        </w:tc>
      </w:tr>
      <w:tr w14:paraId="18F82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A3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BC86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17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3D6C">
            <w:pPr>
              <w:jc w:val="center"/>
            </w:pPr>
            <w:r>
              <w:rPr>
                <w:rFonts w:ascii="宋体" w:hAnsi="宋体" w:eastAsia="宋体"/>
                <w:sz w:val="16"/>
              </w:rPr>
              <w:t>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610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2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56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0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C246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B71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EA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23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D2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78D3">
            <w:pPr>
              <w:jc w:val="center"/>
            </w:pPr>
          </w:p>
        </w:tc>
      </w:tr>
      <w:tr w14:paraId="74C2F5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CE2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604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3C7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0606">
            <w:pPr>
              <w:jc w:val="center"/>
            </w:pPr>
            <w:r>
              <w:rPr>
                <w:rFonts w:ascii="宋体" w:hAnsi="宋体" w:eastAsia="宋体"/>
                <w:sz w:val="16"/>
              </w:rPr>
              <w:t>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FA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A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7D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3C2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E91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11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7B7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2C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838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C70D">
            <w:pPr>
              <w:jc w:val="center"/>
            </w:pPr>
          </w:p>
        </w:tc>
      </w:tr>
      <w:tr w14:paraId="781E5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567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2ADE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E5F0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C7C07">
            <w:pPr>
              <w:jc w:val="center"/>
            </w:pPr>
            <w:r>
              <w:rPr>
                <w:rFonts w:ascii="宋体" w:hAnsi="宋体" w:eastAsia="宋体"/>
                <w:sz w:val="16"/>
              </w:rPr>
              <w:t>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C61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0D53">
            <w:pPr>
              <w:jc w:val="center"/>
            </w:pPr>
            <w:r>
              <w:rPr>
                <w:rFonts w:ascii="宋体" w:hAnsi="宋体" w:eastAsia="宋体"/>
                <w:sz w:val="16"/>
              </w:rPr>
              <w:t>&lt;=6.25万元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F89D2">
            <w:pPr>
              <w:jc w:val="center"/>
            </w:pPr>
            <w:r>
              <w:rPr>
                <w:rFonts w:ascii="宋体" w:hAnsi="宋体" w:eastAsia="宋体"/>
                <w:sz w:val="16"/>
              </w:rPr>
              <w:t>=6.25万元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AF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4206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83D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9BE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96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B35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D1A13">
            <w:pPr>
              <w:jc w:val="center"/>
            </w:pPr>
          </w:p>
        </w:tc>
      </w:tr>
      <w:tr w14:paraId="34C97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A4A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771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143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3BECE">
            <w:pPr>
              <w:jc w:val="center"/>
            </w:pPr>
            <w:r>
              <w:rPr>
                <w:rFonts w:ascii="宋体" w:hAnsi="宋体" w:eastAsia="宋体"/>
                <w:sz w:val="16"/>
              </w:rPr>
              <w:t>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173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7C10">
            <w:pPr>
              <w:jc w:val="center"/>
            </w:pPr>
            <w:r>
              <w:rPr>
                <w:rFonts w:ascii="宋体" w:hAnsi="宋体" w:eastAsia="宋体"/>
                <w:sz w:val="16"/>
              </w:rPr>
              <w:t>&lt;=3.86万元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906E2">
            <w:pPr>
              <w:jc w:val="center"/>
            </w:pPr>
            <w:r>
              <w:rPr>
                <w:rFonts w:ascii="宋体" w:hAnsi="宋体" w:eastAsia="宋体"/>
                <w:sz w:val="16"/>
              </w:rPr>
              <w:t>=3.86万元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63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AD0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DFA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B3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FF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0C00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1A47">
            <w:pPr>
              <w:jc w:val="center"/>
            </w:pPr>
          </w:p>
        </w:tc>
      </w:tr>
      <w:tr w14:paraId="07CF9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8C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02E2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803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2D5F">
            <w:pPr>
              <w:jc w:val="center"/>
            </w:pPr>
            <w:r>
              <w:rPr>
                <w:rFonts w:ascii="宋体" w:hAnsi="宋体" w:eastAsia="宋体"/>
                <w:sz w:val="16"/>
              </w:rPr>
              <w:t>减少纠纷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ED7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B5D1">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1ED6">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15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B3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2A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A6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478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D9F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C263">
            <w:pPr>
              <w:jc w:val="center"/>
            </w:pPr>
          </w:p>
        </w:tc>
      </w:tr>
      <w:tr w14:paraId="62F0F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5982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86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025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EA7E5">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CF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667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15D0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0D3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00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7E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EA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C1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517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AB58">
            <w:pPr>
              <w:jc w:val="center"/>
            </w:pPr>
          </w:p>
        </w:tc>
      </w:tr>
      <w:tr w14:paraId="196F18B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C85E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5F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F12B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7FE9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1967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E66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D964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3306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1FDA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5BB3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3BDB94"/>
        </w:tc>
      </w:tr>
    </w:tbl>
    <w:p w14:paraId="0336F7BD">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7"/>
        <w:gridCol w:w="776"/>
        <w:gridCol w:w="696"/>
        <w:gridCol w:w="629"/>
        <w:gridCol w:w="696"/>
        <w:gridCol w:w="624"/>
        <w:gridCol w:w="624"/>
        <w:gridCol w:w="624"/>
        <w:gridCol w:w="627"/>
        <w:gridCol w:w="632"/>
      </w:tblGrid>
      <w:tr w14:paraId="3EF53311">
        <w:tblPrEx>
          <w:tblCellMar>
            <w:top w:w="0" w:type="dxa"/>
            <w:left w:w="108" w:type="dxa"/>
            <w:bottom w:w="0" w:type="dxa"/>
            <w:right w:w="108" w:type="dxa"/>
          </w:tblCellMar>
        </w:tblPrEx>
        <w:tc>
          <w:tcPr>
            <w:tcW w:w="8848" w:type="dxa"/>
            <w:gridSpan w:val="14"/>
            <w:vAlign w:val="center"/>
          </w:tcPr>
          <w:p w14:paraId="1AB788B7">
            <w:pPr>
              <w:jc w:val="center"/>
            </w:pPr>
            <w:r>
              <w:rPr>
                <w:rFonts w:ascii="宋体" w:hAnsi="宋体" w:eastAsia="宋体"/>
                <w:sz w:val="24"/>
              </w:rPr>
              <w:t>项目支出绩效自评表</w:t>
            </w:r>
          </w:p>
        </w:tc>
      </w:tr>
      <w:tr w14:paraId="26590531">
        <w:tblPrEx>
          <w:tblCellMar>
            <w:top w:w="0" w:type="dxa"/>
            <w:left w:w="108" w:type="dxa"/>
            <w:bottom w:w="0" w:type="dxa"/>
            <w:right w:w="108" w:type="dxa"/>
          </w:tblCellMar>
        </w:tblPrEx>
        <w:tc>
          <w:tcPr>
            <w:tcW w:w="8848" w:type="dxa"/>
            <w:gridSpan w:val="14"/>
            <w:vAlign w:val="center"/>
          </w:tcPr>
          <w:p w14:paraId="6C664FC5">
            <w:pPr>
              <w:jc w:val="center"/>
            </w:pPr>
            <w:r>
              <w:rPr>
                <w:rFonts w:ascii="宋体" w:hAnsi="宋体" w:eastAsia="宋体"/>
                <w:sz w:val="24"/>
              </w:rPr>
              <w:t>(2024年度)</w:t>
            </w:r>
          </w:p>
        </w:tc>
      </w:tr>
      <w:tr w14:paraId="1B4CA7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D3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9CCDA5">
            <w:pPr>
              <w:jc w:val="center"/>
            </w:pPr>
            <w:r>
              <w:rPr>
                <w:rFonts w:ascii="宋体" w:hAnsi="宋体" w:eastAsia="宋体"/>
                <w:sz w:val="16"/>
              </w:rPr>
              <w:t>老台乡2024年畜牧业高质量发展项目及畜牧种业保护提升项目</w:t>
            </w:r>
          </w:p>
        </w:tc>
      </w:tr>
      <w:tr w14:paraId="4D6E7D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D7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5AF06E">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A04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9A90F5">
            <w:pPr>
              <w:jc w:val="center"/>
            </w:pPr>
            <w:r>
              <w:rPr>
                <w:rFonts w:ascii="宋体" w:hAnsi="宋体" w:eastAsia="宋体"/>
                <w:sz w:val="16"/>
              </w:rPr>
              <w:t>吉木萨尔县老台乡人民政府</w:t>
            </w:r>
          </w:p>
        </w:tc>
      </w:tr>
      <w:tr w14:paraId="5D2A35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C820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3D1E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ACE2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DF1B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0E4A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3D52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513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1247">
            <w:pPr>
              <w:jc w:val="center"/>
            </w:pPr>
            <w:r>
              <w:rPr>
                <w:rFonts w:ascii="宋体" w:hAnsi="宋体" w:eastAsia="宋体"/>
                <w:sz w:val="16"/>
              </w:rPr>
              <w:t>得分</w:t>
            </w:r>
          </w:p>
        </w:tc>
      </w:tr>
      <w:tr w14:paraId="6B59F0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F41C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A184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EEAC3">
            <w:pPr>
              <w:jc w:val="center"/>
            </w:pPr>
            <w:r>
              <w:rPr>
                <w:rFonts w:ascii="宋体" w:hAnsi="宋体" w:eastAsia="宋体"/>
                <w:sz w:val="16"/>
              </w:rPr>
              <w:t>130.06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EB9D5">
            <w:pPr>
              <w:jc w:val="center"/>
            </w:pPr>
            <w:r>
              <w:rPr>
                <w:rFonts w:ascii="宋体" w:hAnsi="宋体" w:eastAsia="宋体"/>
                <w:sz w:val="16"/>
              </w:rPr>
              <w:t>130.06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7A292">
            <w:pPr>
              <w:jc w:val="center"/>
            </w:pPr>
            <w:r>
              <w:rPr>
                <w:rFonts w:ascii="宋体" w:hAnsi="宋体" w:eastAsia="宋体"/>
                <w:sz w:val="16"/>
              </w:rPr>
              <w:t>130.06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93E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E7B0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25C8">
            <w:pPr>
              <w:jc w:val="center"/>
            </w:pPr>
            <w:r>
              <w:rPr>
                <w:rFonts w:ascii="宋体" w:hAnsi="宋体" w:eastAsia="宋体"/>
                <w:sz w:val="16"/>
              </w:rPr>
              <w:t>10.00</w:t>
            </w:r>
          </w:p>
        </w:tc>
      </w:tr>
      <w:tr w14:paraId="21918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4AB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A714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8D504">
            <w:pPr>
              <w:jc w:val="center"/>
            </w:pPr>
            <w:r>
              <w:rPr>
                <w:rFonts w:ascii="宋体" w:hAnsi="宋体" w:eastAsia="宋体"/>
                <w:sz w:val="16"/>
              </w:rPr>
              <w:t>130.06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3BAD3">
            <w:pPr>
              <w:jc w:val="center"/>
            </w:pPr>
            <w:r>
              <w:rPr>
                <w:rFonts w:ascii="宋体" w:hAnsi="宋体" w:eastAsia="宋体"/>
                <w:sz w:val="16"/>
              </w:rPr>
              <w:t>130.06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C6788">
            <w:pPr>
              <w:jc w:val="center"/>
            </w:pPr>
            <w:r>
              <w:rPr>
                <w:rFonts w:ascii="宋体" w:hAnsi="宋体" w:eastAsia="宋体"/>
                <w:sz w:val="16"/>
              </w:rPr>
              <w:t>130.06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308A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A76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5A1E">
            <w:pPr>
              <w:jc w:val="center"/>
            </w:pPr>
            <w:r>
              <w:rPr>
                <w:rFonts w:ascii="宋体" w:hAnsi="宋体" w:eastAsia="宋体"/>
                <w:sz w:val="16"/>
              </w:rPr>
              <w:t>—</w:t>
            </w:r>
          </w:p>
        </w:tc>
      </w:tr>
      <w:tr w14:paraId="0B948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AF7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30D3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635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5E6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58F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4B2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93D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4815B">
            <w:pPr>
              <w:jc w:val="center"/>
            </w:pPr>
            <w:r>
              <w:rPr>
                <w:rFonts w:ascii="宋体" w:hAnsi="宋体" w:eastAsia="宋体"/>
                <w:sz w:val="16"/>
              </w:rPr>
              <w:t>—</w:t>
            </w:r>
          </w:p>
        </w:tc>
      </w:tr>
      <w:tr w14:paraId="787EF5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0B0C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6BF1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7D2DC0">
            <w:pPr>
              <w:jc w:val="center"/>
            </w:pPr>
            <w:r>
              <w:rPr>
                <w:rFonts w:ascii="宋体" w:hAnsi="宋体" w:eastAsia="宋体"/>
                <w:sz w:val="16"/>
              </w:rPr>
              <w:t>实际完成情况</w:t>
            </w:r>
          </w:p>
        </w:tc>
      </w:tr>
      <w:tr w14:paraId="4D29F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4A2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029C75">
            <w:pPr>
              <w:jc w:val="both"/>
            </w:pPr>
            <w:r>
              <w:rPr>
                <w:rFonts w:ascii="宋体" w:hAnsi="宋体" w:eastAsia="宋体"/>
                <w:sz w:val="16"/>
              </w:rPr>
              <w:t>本项目主要实施内容为打造标准化示范场2个，补助30万元；购进基础母羊210只，每只补贴200元，补助4.2万元；100吨以上青贮玉米收贮项目，补助15.7332万元；购进基础母牛291头，每头补助2000元，补助58.2万元；购进种公畜项目种牛2头，补助1万元；建设肉羊改良点1个，补助3万元；建设“三合一”卡点1个，补助4万元；用于多胎（多羔）基础母羊购进补贴标准每只500元，我乡购进210只，补助10.5万元；对我乡种植连片种植面积在50亩以上地共55.9亩，共补助33540元；分散种植面积在2亩以上地共2.6亩，共补助780元；项目总投资为130.06万元，项目计划于2024年12月31日之前完成，待项目实施完成，有效提升畜牧业、种植业高质量发展，推动现代化畜牧业快速发展，快速实现产业化，促进农牧民增收，争取使受益农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8AD732">
            <w:pPr>
              <w:jc w:val="both"/>
            </w:pPr>
            <w:r>
              <w:rPr>
                <w:rFonts w:hint="eastAsia" w:ascii="宋体" w:hAnsi="宋体"/>
                <w:sz w:val="16"/>
                <w:lang w:eastAsia="zh-CN"/>
              </w:rPr>
              <w:t>截至2024</w:t>
            </w:r>
            <w:r>
              <w:rPr>
                <w:rFonts w:ascii="宋体" w:hAnsi="宋体" w:eastAsia="宋体"/>
                <w:sz w:val="16"/>
              </w:rPr>
              <w:t>年12月31日，项目实际支出130.06万元，预算执行率为100%，该项目已实施完毕，该项目打造完成标准化示范场2个，补助30万元；购进基础母羊210只，每只补贴200元，补助4.2万元；100吨以上青贮玉米收贮项目，补助15.7332万元；购进基础母牛291头，每头补助2000元，补助58.2万元；购进种公畜项目种牛2头，补助1万元；建设肉羊改良点1个，补助3万元；建设“三合一”卡点1个，补助4万元；用于多胎（多羔）基础母羊购进补贴标准每只500元，我乡购进210只，补助10.5万元；对我乡种植连片种植面积在50亩以上地共55.9亩，共补助33540元；分散种植面积在2亩以上地共2.6亩，共补助780元；有效提升畜牧业、种植业高质量发展，推动现代化畜牧业快速发展，快速实现产业化，促进农牧民增收。</w:t>
            </w:r>
          </w:p>
        </w:tc>
      </w:tr>
      <w:tr w14:paraId="511CC6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AA3A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E72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249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07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170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F669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1D37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7E9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F20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3093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3F26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CB3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027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DE0D7">
            <w:pPr>
              <w:jc w:val="center"/>
            </w:pPr>
            <w:r>
              <w:rPr>
                <w:rFonts w:ascii="宋体" w:hAnsi="宋体" w:eastAsia="宋体"/>
                <w:sz w:val="16"/>
              </w:rPr>
              <w:t>偏差原因分析及改进措施</w:t>
            </w:r>
          </w:p>
        </w:tc>
      </w:tr>
      <w:tr w14:paraId="3FE76D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A909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D87F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9BC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0B3E">
            <w:pPr>
              <w:jc w:val="center"/>
            </w:pPr>
            <w:r>
              <w:rPr>
                <w:rFonts w:ascii="宋体" w:hAnsi="宋体" w:eastAsia="宋体"/>
                <w:sz w:val="16"/>
              </w:rPr>
              <w:t>打造标准化示范场数量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2A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D0C42">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E00D">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91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B6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39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51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A66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94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F56B0">
            <w:pPr>
              <w:jc w:val="center"/>
            </w:pPr>
          </w:p>
        </w:tc>
      </w:tr>
      <w:tr w14:paraId="51D76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8E7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B0A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99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CEE1">
            <w:pPr>
              <w:jc w:val="center"/>
            </w:pPr>
            <w:r>
              <w:rPr>
                <w:rFonts w:ascii="宋体" w:hAnsi="宋体" w:eastAsia="宋体"/>
                <w:sz w:val="16"/>
              </w:rPr>
              <w:t>购进基础母羊数量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40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3EA0">
            <w:pPr>
              <w:jc w:val="center"/>
            </w:pPr>
            <w:r>
              <w:rPr>
                <w:rFonts w:ascii="宋体" w:hAnsi="宋体" w:eastAsia="宋体"/>
                <w:sz w:val="16"/>
              </w:rPr>
              <w:t>&gt;=210只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45755">
            <w:pPr>
              <w:jc w:val="center"/>
            </w:pPr>
            <w:r>
              <w:rPr>
                <w:rFonts w:ascii="宋体" w:hAnsi="宋体" w:eastAsia="宋体"/>
                <w:sz w:val="16"/>
              </w:rPr>
              <w:t>=210只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D4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BFC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00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88B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60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C6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76F3">
            <w:pPr>
              <w:jc w:val="center"/>
            </w:pPr>
          </w:p>
        </w:tc>
      </w:tr>
      <w:tr w14:paraId="444BF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C1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6E0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67A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1FFC9">
            <w:pPr>
              <w:jc w:val="center"/>
            </w:pPr>
            <w:r>
              <w:rPr>
                <w:rFonts w:ascii="宋体" w:hAnsi="宋体" w:eastAsia="宋体"/>
                <w:sz w:val="16"/>
              </w:rPr>
              <w:t>购进基础母牛数量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C7A4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17A61">
            <w:pPr>
              <w:jc w:val="center"/>
            </w:pPr>
            <w:r>
              <w:rPr>
                <w:rFonts w:ascii="宋体" w:hAnsi="宋体" w:eastAsia="宋体"/>
                <w:sz w:val="16"/>
              </w:rPr>
              <w:t>&gt;=291头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0F5E">
            <w:pPr>
              <w:jc w:val="center"/>
            </w:pPr>
            <w:r>
              <w:rPr>
                <w:rFonts w:ascii="宋体" w:hAnsi="宋体" w:eastAsia="宋体"/>
                <w:sz w:val="16"/>
              </w:rPr>
              <w:t>=291头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F2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12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947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BBD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7C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107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8E26">
            <w:pPr>
              <w:jc w:val="center"/>
            </w:pPr>
          </w:p>
        </w:tc>
      </w:tr>
      <w:tr w14:paraId="396EA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921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17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0B5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556C9">
            <w:pPr>
              <w:jc w:val="center"/>
            </w:pPr>
            <w:r>
              <w:rPr>
                <w:rFonts w:ascii="宋体" w:hAnsi="宋体" w:eastAsia="宋体"/>
                <w:sz w:val="16"/>
              </w:rPr>
              <w:t>购进种公畜数量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99A0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050B">
            <w:pPr>
              <w:jc w:val="center"/>
            </w:pPr>
            <w:r>
              <w:rPr>
                <w:rFonts w:ascii="宋体" w:hAnsi="宋体" w:eastAsia="宋体"/>
                <w:sz w:val="16"/>
              </w:rPr>
              <w:t>&gt;=2头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4658">
            <w:pPr>
              <w:jc w:val="center"/>
            </w:pPr>
            <w:r>
              <w:rPr>
                <w:rFonts w:ascii="宋体" w:hAnsi="宋体" w:eastAsia="宋体"/>
                <w:sz w:val="16"/>
              </w:rPr>
              <w:t>=2头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07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9F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8B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34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45D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76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54E8">
            <w:pPr>
              <w:jc w:val="center"/>
            </w:pPr>
          </w:p>
        </w:tc>
      </w:tr>
      <w:tr w14:paraId="5B366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2C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44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A0E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1DCD">
            <w:pPr>
              <w:jc w:val="center"/>
            </w:pPr>
            <w:r>
              <w:rPr>
                <w:rFonts w:ascii="宋体" w:hAnsi="宋体" w:eastAsia="宋体"/>
                <w:sz w:val="16"/>
              </w:rPr>
              <w:t>建设肉羊改良点数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2FF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E34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DF9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97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2BA6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19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6F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6B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0F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3759D">
            <w:pPr>
              <w:jc w:val="center"/>
            </w:pPr>
          </w:p>
        </w:tc>
      </w:tr>
      <w:tr w14:paraId="49A4F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BB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C49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CEA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9D3AE">
            <w:pPr>
              <w:jc w:val="center"/>
            </w:pPr>
            <w:r>
              <w:rPr>
                <w:rFonts w:ascii="宋体" w:hAnsi="宋体" w:eastAsia="宋体"/>
                <w:sz w:val="16"/>
              </w:rPr>
              <w:t>建设“三合一”卡点数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31E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465E8">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C2F9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B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D5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99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85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A05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9F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584A">
            <w:pPr>
              <w:jc w:val="center"/>
            </w:pPr>
          </w:p>
        </w:tc>
      </w:tr>
      <w:tr w14:paraId="3D997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7731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3AA9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6CD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30007">
            <w:pPr>
              <w:jc w:val="center"/>
            </w:pPr>
            <w:r>
              <w:rPr>
                <w:rFonts w:ascii="宋体" w:hAnsi="宋体" w:eastAsia="宋体"/>
                <w:sz w:val="16"/>
              </w:rPr>
              <w:t>补助种植大蒜面积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A83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5372">
            <w:pPr>
              <w:jc w:val="center"/>
            </w:pPr>
            <w:r>
              <w:rPr>
                <w:rFonts w:ascii="宋体" w:hAnsi="宋体" w:eastAsia="宋体"/>
                <w:sz w:val="16"/>
              </w:rPr>
              <w:t>&gt;=58.5亩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584D">
            <w:pPr>
              <w:jc w:val="center"/>
            </w:pPr>
            <w:r>
              <w:rPr>
                <w:rFonts w:ascii="宋体" w:hAnsi="宋体" w:eastAsia="宋体"/>
                <w:sz w:val="16"/>
              </w:rPr>
              <w:t>=58.5亩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DB6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2B2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A3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82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26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16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E610">
            <w:pPr>
              <w:jc w:val="center"/>
            </w:pPr>
          </w:p>
        </w:tc>
      </w:tr>
      <w:tr w14:paraId="335FC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A92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E6B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39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3BEA">
            <w:pPr>
              <w:jc w:val="center"/>
            </w:pPr>
            <w:r>
              <w:rPr>
                <w:rFonts w:ascii="宋体" w:hAnsi="宋体" w:eastAsia="宋体"/>
                <w:sz w:val="16"/>
              </w:rPr>
              <w:t>补贴发放认定准确率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856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4ED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7C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4F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6D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E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56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73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FE1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F5EB">
            <w:pPr>
              <w:jc w:val="center"/>
            </w:pPr>
          </w:p>
        </w:tc>
      </w:tr>
      <w:tr w14:paraId="33AABE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AA5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173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F53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1F2EC">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36C8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A4C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535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C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D78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8B9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53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C8A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0B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BBB7">
            <w:pPr>
              <w:jc w:val="center"/>
            </w:pPr>
          </w:p>
        </w:tc>
      </w:tr>
      <w:tr w14:paraId="3BDC2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DE2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3E87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094A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89B33">
            <w:pPr>
              <w:jc w:val="center"/>
            </w:pPr>
            <w:r>
              <w:rPr>
                <w:rFonts w:ascii="宋体" w:hAnsi="宋体" w:eastAsia="宋体"/>
                <w:sz w:val="16"/>
              </w:rPr>
              <w:t>打造2个标准示范场补助成本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622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EBBF">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C042">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C44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D51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22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12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A9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3B7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C5EA">
            <w:pPr>
              <w:jc w:val="center"/>
            </w:pPr>
          </w:p>
        </w:tc>
      </w:tr>
      <w:tr w14:paraId="0EA8C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9A2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C17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5F1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622F">
            <w:pPr>
              <w:jc w:val="center"/>
            </w:pPr>
            <w:r>
              <w:rPr>
                <w:rFonts w:ascii="宋体" w:hAnsi="宋体" w:eastAsia="宋体"/>
                <w:sz w:val="16"/>
              </w:rPr>
              <w:t>购进基础母羊补助标准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0A39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8DC0">
            <w:pPr>
              <w:jc w:val="center"/>
            </w:pPr>
            <w:r>
              <w:rPr>
                <w:rFonts w:ascii="宋体" w:hAnsi="宋体" w:eastAsia="宋体"/>
                <w:sz w:val="16"/>
              </w:rPr>
              <w:t>=200元/只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88A3">
            <w:pPr>
              <w:jc w:val="center"/>
            </w:pPr>
            <w:r>
              <w:rPr>
                <w:rFonts w:ascii="宋体" w:hAnsi="宋体" w:eastAsia="宋体"/>
                <w:sz w:val="16"/>
              </w:rPr>
              <w:t>=200元/只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F3F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45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DB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762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E3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424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EF47F">
            <w:pPr>
              <w:jc w:val="center"/>
            </w:pPr>
          </w:p>
        </w:tc>
      </w:tr>
      <w:tr w14:paraId="26C06C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BD1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C0B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3DA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F136">
            <w:pPr>
              <w:jc w:val="center"/>
            </w:pPr>
            <w:r>
              <w:rPr>
                <w:rFonts w:ascii="宋体" w:hAnsi="宋体" w:eastAsia="宋体"/>
                <w:sz w:val="16"/>
              </w:rPr>
              <w:t>青贮玉米收贮补助成本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D2D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339B3">
            <w:pPr>
              <w:jc w:val="center"/>
            </w:pPr>
            <w:r>
              <w:rPr>
                <w:rFonts w:ascii="宋体" w:hAnsi="宋体" w:eastAsia="宋体"/>
                <w:sz w:val="16"/>
              </w:rPr>
              <w:t>&lt;=15.73万元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065AF">
            <w:pPr>
              <w:jc w:val="center"/>
            </w:pPr>
            <w:r>
              <w:rPr>
                <w:rFonts w:ascii="宋体" w:hAnsi="宋体" w:eastAsia="宋体"/>
                <w:sz w:val="16"/>
              </w:rPr>
              <w:t>=15.73万元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0EC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70B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9F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AD9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507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1C1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270B0">
            <w:pPr>
              <w:jc w:val="center"/>
            </w:pPr>
          </w:p>
        </w:tc>
      </w:tr>
      <w:tr w14:paraId="31D9F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DE3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E2B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BEF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81E6">
            <w:pPr>
              <w:jc w:val="center"/>
            </w:pPr>
            <w:r>
              <w:rPr>
                <w:rFonts w:ascii="宋体" w:hAnsi="宋体" w:eastAsia="宋体"/>
                <w:sz w:val="16"/>
              </w:rPr>
              <w:t>购进基础母牛补助标准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7B7C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3E11">
            <w:pPr>
              <w:jc w:val="center"/>
            </w:pPr>
            <w:r>
              <w:rPr>
                <w:rFonts w:ascii="宋体" w:hAnsi="宋体" w:eastAsia="宋体"/>
                <w:sz w:val="16"/>
              </w:rPr>
              <w:t>=2000元/头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17E32">
            <w:pPr>
              <w:jc w:val="center"/>
            </w:pPr>
            <w:r>
              <w:rPr>
                <w:rFonts w:ascii="宋体" w:hAnsi="宋体" w:eastAsia="宋体"/>
                <w:sz w:val="16"/>
              </w:rPr>
              <w:t>=2000元/头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5C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ED2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C9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652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E5C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9184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142EE">
            <w:pPr>
              <w:jc w:val="center"/>
            </w:pPr>
          </w:p>
        </w:tc>
      </w:tr>
      <w:tr w14:paraId="2C684C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A07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26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4C3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F4CF8">
            <w:pPr>
              <w:jc w:val="center"/>
            </w:pPr>
            <w:r>
              <w:rPr>
                <w:rFonts w:ascii="宋体" w:hAnsi="宋体" w:eastAsia="宋体"/>
                <w:sz w:val="16"/>
              </w:rPr>
              <w:t>购进种公畜补助标准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8936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F7F6">
            <w:pPr>
              <w:jc w:val="center"/>
            </w:pPr>
            <w:r>
              <w:rPr>
                <w:rFonts w:ascii="宋体" w:hAnsi="宋体" w:eastAsia="宋体"/>
                <w:sz w:val="16"/>
              </w:rPr>
              <w:t>=10000元/头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D8474">
            <w:pPr>
              <w:jc w:val="center"/>
            </w:pPr>
            <w:r>
              <w:rPr>
                <w:rFonts w:ascii="宋体" w:hAnsi="宋体" w:eastAsia="宋体"/>
                <w:sz w:val="16"/>
              </w:rPr>
              <w:t>=10000元/头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00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EC1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31D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418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54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709A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4CED">
            <w:pPr>
              <w:jc w:val="center"/>
            </w:pPr>
          </w:p>
        </w:tc>
      </w:tr>
      <w:tr w14:paraId="15C632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825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842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1C8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F5B2">
            <w:pPr>
              <w:jc w:val="center"/>
            </w:pPr>
            <w:r>
              <w:rPr>
                <w:rFonts w:ascii="宋体" w:hAnsi="宋体" w:eastAsia="宋体"/>
                <w:sz w:val="16"/>
              </w:rPr>
              <w:t>建设肉羊改良点补助成本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BFA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2707">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B3BD">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AC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91E3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02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C52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7C7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474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8299">
            <w:pPr>
              <w:jc w:val="center"/>
            </w:pPr>
          </w:p>
        </w:tc>
      </w:tr>
      <w:tr w14:paraId="0CC5BA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1F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C0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1D4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F5F73">
            <w:pPr>
              <w:jc w:val="center"/>
            </w:pPr>
            <w:r>
              <w:rPr>
                <w:rFonts w:ascii="宋体" w:hAnsi="宋体" w:eastAsia="宋体"/>
                <w:sz w:val="16"/>
              </w:rPr>
              <w:t>建设“三合一”卡点补助成本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E881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4ACAC">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CFB65">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F0A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11D1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AF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20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52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3944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C29D">
            <w:pPr>
              <w:jc w:val="center"/>
            </w:pPr>
          </w:p>
        </w:tc>
      </w:tr>
      <w:tr w14:paraId="02065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4B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23F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4F8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E49B">
            <w:pPr>
              <w:jc w:val="center"/>
            </w:pPr>
            <w:r>
              <w:rPr>
                <w:rFonts w:ascii="宋体" w:hAnsi="宋体" w:eastAsia="宋体"/>
                <w:sz w:val="16"/>
              </w:rPr>
              <w:t>大蒜补贴标准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227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A2B4">
            <w:pPr>
              <w:jc w:val="center"/>
            </w:pPr>
            <w:r>
              <w:rPr>
                <w:rFonts w:ascii="宋体" w:hAnsi="宋体" w:eastAsia="宋体"/>
                <w:sz w:val="16"/>
              </w:rPr>
              <w:t>&lt;=3.43万元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8A43B">
            <w:pPr>
              <w:jc w:val="center"/>
            </w:pPr>
            <w:r>
              <w:rPr>
                <w:rFonts w:ascii="宋体" w:hAnsi="宋体" w:eastAsia="宋体"/>
                <w:sz w:val="16"/>
              </w:rPr>
              <w:t>=3.43万元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EC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4A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186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B85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9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FF1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2621A">
            <w:pPr>
              <w:jc w:val="center"/>
            </w:pPr>
          </w:p>
        </w:tc>
      </w:tr>
      <w:tr w14:paraId="054217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C7DC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A92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B1C9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1274">
            <w:pPr>
              <w:jc w:val="center"/>
            </w:pPr>
            <w:r>
              <w:rPr>
                <w:rFonts w:ascii="宋体" w:hAnsi="宋体" w:eastAsia="宋体"/>
                <w:sz w:val="16"/>
              </w:rPr>
              <w:t>促进农牧民增收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439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D25A6">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B48D">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D7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F0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1C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B0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59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56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BC7C">
            <w:pPr>
              <w:jc w:val="center"/>
            </w:pPr>
          </w:p>
        </w:tc>
      </w:tr>
      <w:tr w14:paraId="7836F1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CE5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7FD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48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81C8">
            <w:pPr>
              <w:jc w:val="center"/>
            </w:pPr>
            <w:r>
              <w:rPr>
                <w:rFonts w:ascii="宋体" w:hAnsi="宋体" w:eastAsia="宋体"/>
                <w:sz w:val="16"/>
              </w:rPr>
              <w:t>保障畜牧业高质量发展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30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DCF8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05A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8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E9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4E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35F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2E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E1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182C">
            <w:pPr>
              <w:jc w:val="center"/>
            </w:pPr>
          </w:p>
        </w:tc>
      </w:tr>
      <w:tr w14:paraId="3EA04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6FD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5F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464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8187A">
            <w:pPr>
              <w:jc w:val="center"/>
            </w:pPr>
            <w:r>
              <w:rPr>
                <w:rFonts w:ascii="宋体" w:hAnsi="宋体" w:eastAsia="宋体"/>
                <w:sz w:val="16"/>
              </w:rPr>
              <w:t>受益农民满意度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F8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6E7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C1E7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F7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35F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C78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70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C1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86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88E7">
            <w:pPr>
              <w:jc w:val="center"/>
            </w:pPr>
          </w:p>
        </w:tc>
      </w:tr>
      <w:tr w14:paraId="2BF0D74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200FD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AB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9AB9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10C6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20E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8C8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2EA2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41C3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A0C9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D8B2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ACB168"/>
        </w:tc>
      </w:tr>
    </w:tbl>
    <w:p w14:paraId="7CA4372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C66E918">
        <w:tblPrEx>
          <w:tblCellMar>
            <w:top w:w="0" w:type="dxa"/>
            <w:left w:w="108" w:type="dxa"/>
            <w:bottom w:w="0" w:type="dxa"/>
            <w:right w:w="108" w:type="dxa"/>
          </w:tblCellMar>
        </w:tblPrEx>
        <w:tc>
          <w:tcPr>
            <w:tcW w:w="8848" w:type="dxa"/>
            <w:gridSpan w:val="14"/>
            <w:vAlign w:val="center"/>
          </w:tcPr>
          <w:p w14:paraId="0495A0E9">
            <w:pPr>
              <w:jc w:val="center"/>
            </w:pPr>
            <w:r>
              <w:rPr>
                <w:rFonts w:ascii="宋体" w:hAnsi="宋体" w:eastAsia="宋体"/>
                <w:sz w:val="24"/>
              </w:rPr>
              <w:t>项目支出绩效自评表</w:t>
            </w:r>
          </w:p>
        </w:tc>
      </w:tr>
      <w:tr w14:paraId="743E7A60">
        <w:tblPrEx>
          <w:tblCellMar>
            <w:top w:w="0" w:type="dxa"/>
            <w:left w:w="108" w:type="dxa"/>
            <w:bottom w:w="0" w:type="dxa"/>
            <w:right w:w="108" w:type="dxa"/>
          </w:tblCellMar>
        </w:tblPrEx>
        <w:tc>
          <w:tcPr>
            <w:tcW w:w="8848" w:type="dxa"/>
            <w:gridSpan w:val="14"/>
            <w:vAlign w:val="center"/>
          </w:tcPr>
          <w:p w14:paraId="71EFE794">
            <w:pPr>
              <w:jc w:val="center"/>
            </w:pPr>
            <w:r>
              <w:rPr>
                <w:rFonts w:ascii="宋体" w:hAnsi="宋体" w:eastAsia="宋体"/>
                <w:sz w:val="24"/>
              </w:rPr>
              <w:t>(2024年度)</w:t>
            </w:r>
          </w:p>
        </w:tc>
      </w:tr>
      <w:tr w14:paraId="24F2A5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A54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ABC291">
            <w:pPr>
              <w:jc w:val="center"/>
            </w:pPr>
            <w:r>
              <w:rPr>
                <w:rFonts w:ascii="宋体" w:hAnsi="宋体" w:eastAsia="宋体"/>
                <w:sz w:val="16"/>
              </w:rPr>
              <w:t>老台乡中央政法纪检监察转移支付资金</w:t>
            </w:r>
          </w:p>
        </w:tc>
      </w:tr>
      <w:tr w14:paraId="3EFF77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8B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200453">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A688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324C448">
            <w:pPr>
              <w:jc w:val="center"/>
            </w:pPr>
            <w:r>
              <w:rPr>
                <w:rFonts w:ascii="宋体" w:hAnsi="宋体" w:eastAsia="宋体"/>
                <w:sz w:val="16"/>
              </w:rPr>
              <w:t>吉木萨尔县老台乡人民政府</w:t>
            </w:r>
          </w:p>
        </w:tc>
      </w:tr>
      <w:tr w14:paraId="5833E2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29EFA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C9B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7B8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9F44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ECE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087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C5F9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6D3C9">
            <w:pPr>
              <w:jc w:val="center"/>
            </w:pPr>
            <w:r>
              <w:rPr>
                <w:rFonts w:ascii="宋体" w:hAnsi="宋体" w:eastAsia="宋体"/>
                <w:sz w:val="16"/>
              </w:rPr>
              <w:t>得分</w:t>
            </w:r>
          </w:p>
        </w:tc>
      </w:tr>
      <w:tr w14:paraId="63614C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3036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D7F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66FF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2FFA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5833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968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5CB5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0411">
            <w:pPr>
              <w:jc w:val="center"/>
            </w:pPr>
            <w:r>
              <w:rPr>
                <w:rFonts w:ascii="宋体" w:hAnsi="宋体" w:eastAsia="宋体"/>
                <w:sz w:val="16"/>
              </w:rPr>
              <w:t>10.00</w:t>
            </w:r>
          </w:p>
        </w:tc>
      </w:tr>
      <w:tr w14:paraId="743BAE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D16D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7E2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6F26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C112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9CC7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919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1A18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8416">
            <w:pPr>
              <w:jc w:val="center"/>
            </w:pPr>
            <w:r>
              <w:rPr>
                <w:rFonts w:ascii="宋体" w:hAnsi="宋体" w:eastAsia="宋体"/>
                <w:sz w:val="16"/>
              </w:rPr>
              <w:t>—</w:t>
            </w:r>
          </w:p>
        </w:tc>
      </w:tr>
      <w:tr w14:paraId="1BB135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453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53F7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6C4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6B3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DC4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7BC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A68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D07A">
            <w:pPr>
              <w:jc w:val="center"/>
            </w:pPr>
            <w:r>
              <w:rPr>
                <w:rFonts w:ascii="宋体" w:hAnsi="宋体" w:eastAsia="宋体"/>
                <w:sz w:val="16"/>
              </w:rPr>
              <w:t>—</w:t>
            </w:r>
          </w:p>
        </w:tc>
      </w:tr>
      <w:tr w14:paraId="5648D0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9339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DD158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043351">
            <w:pPr>
              <w:jc w:val="center"/>
            </w:pPr>
            <w:r>
              <w:rPr>
                <w:rFonts w:ascii="宋体" w:hAnsi="宋体" w:eastAsia="宋体"/>
                <w:sz w:val="16"/>
              </w:rPr>
              <w:t>实际完成情况</w:t>
            </w:r>
          </w:p>
        </w:tc>
      </w:tr>
      <w:tr w14:paraId="7132CF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4794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4B4BFA">
            <w:pPr>
              <w:jc w:val="both"/>
            </w:pPr>
            <w:r>
              <w:rPr>
                <w:rFonts w:ascii="宋体" w:hAnsi="宋体" w:eastAsia="宋体"/>
                <w:sz w:val="16"/>
              </w:rPr>
              <w:t>根据昌州财办行</w:t>
            </w:r>
            <w:r>
              <w:rPr>
                <w:rFonts w:hint="eastAsia" w:ascii="宋体" w:hAnsi="宋体"/>
                <w:sz w:val="16"/>
                <w:lang w:eastAsia="zh-CN"/>
              </w:rPr>
              <w:t>〔2024〕6号</w:t>
            </w:r>
            <w:r>
              <w:rPr>
                <w:rFonts w:ascii="宋体" w:hAnsi="宋体" w:eastAsia="宋体"/>
                <w:sz w:val="16"/>
              </w:rPr>
              <w:t>文件精神，关于下达2024年中央政法纪检监察转移支付资金的通知，财政拨付资金2万元，包括办案经费，装备费，保障了乡镇纪检监察工作的正常运行。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C25BD0">
            <w:pPr>
              <w:jc w:val="both"/>
            </w:pPr>
            <w:r>
              <w:rPr>
                <w:rFonts w:hint="eastAsia" w:ascii="宋体" w:hAnsi="宋体"/>
                <w:sz w:val="16"/>
                <w:lang w:eastAsia="zh-CN"/>
              </w:rPr>
              <w:t>截至</w:t>
            </w:r>
            <w:r>
              <w:rPr>
                <w:rFonts w:ascii="宋体" w:hAnsi="宋体" w:eastAsia="宋体"/>
                <w:sz w:val="16"/>
              </w:rPr>
              <w:t>2024年12月31日，项目实际支出2万元，预算执行率为100%。该项目已实施完毕，该项目用于乡纪检办办案经费及装备费，保障了乡镇纪检监察工作的正常运行。</w:t>
            </w:r>
          </w:p>
        </w:tc>
      </w:tr>
      <w:tr w14:paraId="0227B1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E8C2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AC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5D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D7A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47D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4EDB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616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CCA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4009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88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6C0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82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306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89DF">
            <w:pPr>
              <w:jc w:val="center"/>
            </w:pPr>
            <w:r>
              <w:rPr>
                <w:rFonts w:ascii="宋体" w:hAnsi="宋体" w:eastAsia="宋体"/>
                <w:sz w:val="16"/>
              </w:rPr>
              <w:t>偏差原因分析及改进措施</w:t>
            </w:r>
          </w:p>
        </w:tc>
      </w:tr>
      <w:tr w14:paraId="3D5929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DF67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82EE5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F74E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EA87">
            <w:pPr>
              <w:jc w:val="center"/>
            </w:pPr>
            <w:r>
              <w:rPr>
                <w:rFonts w:ascii="宋体" w:hAnsi="宋体" w:eastAsia="宋体"/>
                <w:sz w:val="16"/>
              </w:rPr>
              <w:t>购买办公用品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49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199F">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42E0">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5BA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12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9BD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DD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AD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368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C89C8">
            <w:pPr>
              <w:jc w:val="center"/>
            </w:pPr>
          </w:p>
        </w:tc>
      </w:tr>
      <w:tr w14:paraId="2BC5BB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4BA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0FE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790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BE59">
            <w:pPr>
              <w:jc w:val="center"/>
            </w:pPr>
            <w:r>
              <w:rPr>
                <w:rFonts w:ascii="宋体" w:hAnsi="宋体" w:eastAsia="宋体"/>
                <w:sz w:val="16"/>
              </w:rPr>
              <w:t>购买装备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11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3568">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64196">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40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BD9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B1F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5B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3F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540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2E30">
            <w:pPr>
              <w:jc w:val="center"/>
            </w:pPr>
          </w:p>
        </w:tc>
      </w:tr>
      <w:tr w14:paraId="3104E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E82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017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EBF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A1F7A">
            <w:pPr>
              <w:jc w:val="center"/>
            </w:pPr>
            <w:r>
              <w:rPr>
                <w:rFonts w:ascii="宋体" w:hAnsi="宋体" w:eastAsia="宋体"/>
                <w:sz w:val="16"/>
              </w:rPr>
              <w:t>物资采购验收合格率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6C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49D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34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5AC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09A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805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F4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5B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92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CFA0F">
            <w:pPr>
              <w:jc w:val="center"/>
            </w:pPr>
          </w:p>
        </w:tc>
      </w:tr>
      <w:tr w14:paraId="65E2B9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00A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AD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D8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5916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75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819E">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5A3E1">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1F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8C8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B2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9D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7D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5F9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8C4E">
            <w:pPr>
              <w:jc w:val="center"/>
            </w:pPr>
          </w:p>
        </w:tc>
      </w:tr>
      <w:tr w14:paraId="002218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004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9C0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E66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2082">
            <w:pPr>
              <w:jc w:val="center"/>
            </w:pPr>
            <w:r>
              <w:rPr>
                <w:rFonts w:ascii="宋体" w:hAnsi="宋体" w:eastAsia="宋体"/>
                <w:sz w:val="16"/>
              </w:rPr>
              <w:t>中央政法纪检监察转移支付总成本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E1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2B7E6">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19B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804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4C8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05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007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FC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17C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ECA48">
            <w:pPr>
              <w:jc w:val="center"/>
            </w:pPr>
          </w:p>
        </w:tc>
      </w:tr>
      <w:tr w14:paraId="7C788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6CB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752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AD3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7AD91">
            <w:pPr>
              <w:jc w:val="center"/>
            </w:pPr>
            <w:r>
              <w:rPr>
                <w:rFonts w:ascii="宋体" w:hAnsi="宋体" w:eastAsia="宋体"/>
                <w:sz w:val="16"/>
              </w:rPr>
              <w:t>保障纪检监察工作正常开展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090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498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565E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03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28C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1A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29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DFC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08C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66A8">
            <w:pPr>
              <w:jc w:val="center"/>
            </w:pPr>
          </w:p>
        </w:tc>
      </w:tr>
      <w:tr w14:paraId="3A978F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342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344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5DF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9758">
            <w:pPr>
              <w:jc w:val="center"/>
            </w:pPr>
            <w:r>
              <w:rPr>
                <w:rFonts w:ascii="宋体" w:hAnsi="宋体" w:eastAsia="宋体"/>
                <w:sz w:val="16"/>
              </w:rPr>
              <w:t>纪检监察工作人员满意度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43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9C8F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4A2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97B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18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CD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796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22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AF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936F">
            <w:pPr>
              <w:jc w:val="center"/>
            </w:pPr>
          </w:p>
        </w:tc>
      </w:tr>
      <w:tr w14:paraId="405EFB3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69226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7F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F8BC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F816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889F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AA79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670E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ABC9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9F41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8F84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493559"/>
        </w:tc>
      </w:tr>
    </w:tbl>
    <w:p w14:paraId="1B54AEF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7AF6BE03">
        <w:tblPrEx>
          <w:tblCellMar>
            <w:top w:w="0" w:type="dxa"/>
            <w:left w:w="108" w:type="dxa"/>
            <w:bottom w:w="0" w:type="dxa"/>
            <w:right w:w="108" w:type="dxa"/>
          </w:tblCellMar>
        </w:tblPrEx>
        <w:tc>
          <w:tcPr>
            <w:tcW w:w="8848" w:type="dxa"/>
            <w:gridSpan w:val="14"/>
            <w:vAlign w:val="center"/>
          </w:tcPr>
          <w:p w14:paraId="5485BFE1">
            <w:pPr>
              <w:jc w:val="center"/>
            </w:pPr>
            <w:r>
              <w:rPr>
                <w:rFonts w:ascii="宋体" w:hAnsi="宋体" w:eastAsia="宋体"/>
                <w:sz w:val="24"/>
              </w:rPr>
              <w:t>项目支出绩效自评表</w:t>
            </w:r>
          </w:p>
        </w:tc>
      </w:tr>
      <w:tr w14:paraId="29C1E554">
        <w:tblPrEx>
          <w:tblCellMar>
            <w:top w:w="0" w:type="dxa"/>
            <w:left w:w="108" w:type="dxa"/>
            <w:bottom w:w="0" w:type="dxa"/>
            <w:right w:w="108" w:type="dxa"/>
          </w:tblCellMar>
        </w:tblPrEx>
        <w:tc>
          <w:tcPr>
            <w:tcW w:w="8848" w:type="dxa"/>
            <w:gridSpan w:val="14"/>
            <w:vAlign w:val="center"/>
          </w:tcPr>
          <w:p w14:paraId="1B008EE0">
            <w:pPr>
              <w:jc w:val="center"/>
            </w:pPr>
            <w:r>
              <w:rPr>
                <w:rFonts w:ascii="宋体" w:hAnsi="宋体" w:eastAsia="宋体"/>
                <w:sz w:val="24"/>
              </w:rPr>
              <w:t>(2024年度)</w:t>
            </w:r>
          </w:p>
        </w:tc>
      </w:tr>
      <w:tr w14:paraId="6AF60D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254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00CCAE">
            <w:pPr>
              <w:jc w:val="center"/>
            </w:pPr>
            <w:r>
              <w:rPr>
                <w:rFonts w:ascii="宋体" w:hAnsi="宋体" w:eastAsia="宋体"/>
                <w:sz w:val="16"/>
              </w:rPr>
              <w:t>老台乡人民政府-2024年美术馆、公共图书文化馆（站）免费开放补助资金</w:t>
            </w:r>
          </w:p>
        </w:tc>
      </w:tr>
      <w:tr w14:paraId="2F23E3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F5E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22133C">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B853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D0DDAE">
            <w:pPr>
              <w:jc w:val="center"/>
            </w:pPr>
            <w:r>
              <w:rPr>
                <w:rFonts w:ascii="宋体" w:hAnsi="宋体" w:eastAsia="宋体"/>
                <w:sz w:val="16"/>
              </w:rPr>
              <w:t>吉木萨尔县老台乡人民政府</w:t>
            </w:r>
          </w:p>
        </w:tc>
      </w:tr>
      <w:tr w14:paraId="5E84C1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E1EE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57C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A823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CBAA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2EC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E12A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B47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5DB6B">
            <w:pPr>
              <w:jc w:val="center"/>
            </w:pPr>
            <w:r>
              <w:rPr>
                <w:rFonts w:ascii="宋体" w:hAnsi="宋体" w:eastAsia="宋体"/>
                <w:sz w:val="16"/>
              </w:rPr>
              <w:t>得分</w:t>
            </w:r>
          </w:p>
        </w:tc>
      </w:tr>
      <w:tr w14:paraId="45FC0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6BC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5C86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6FAAC">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E42E8">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5BD3EA">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FA7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9E3A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643F">
            <w:pPr>
              <w:jc w:val="center"/>
            </w:pPr>
            <w:r>
              <w:rPr>
                <w:rFonts w:ascii="宋体" w:hAnsi="宋体" w:eastAsia="宋体"/>
                <w:sz w:val="16"/>
              </w:rPr>
              <w:t>10.00</w:t>
            </w:r>
          </w:p>
        </w:tc>
      </w:tr>
      <w:tr w14:paraId="26E968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12F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CD9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71BB9">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30EA3">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75A96">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841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CAB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BA63">
            <w:pPr>
              <w:jc w:val="center"/>
            </w:pPr>
            <w:r>
              <w:rPr>
                <w:rFonts w:ascii="宋体" w:hAnsi="宋体" w:eastAsia="宋体"/>
                <w:sz w:val="16"/>
              </w:rPr>
              <w:t>—</w:t>
            </w:r>
          </w:p>
        </w:tc>
      </w:tr>
      <w:tr w14:paraId="56A7F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355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8AD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8BB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E08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027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B2C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D24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F83B">
            <w:pPr>
              <w:jc w:val="center"/>
            </w:pPr>
            <w:r>
              <w:rPr>
                <w:rFonts w:ascii="宋体" w:hAnsi="宋体" w:eastAsia="宋体"/>
                <w:sz w:val="16"/>
              </w:rPr>
              <w:t>—</w:t>
            </w:r>
          </w:p>
        </w:tc>
      </w:tr>
      <w:tr w14:paraId="1CFB31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7785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AA22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34F46C">
            <w:pPr>
              <w:jc w:val="center"/>
            </w:pPr>
            <w:r>
              <w:rPr>
                <w:rFonts w:ascii="宋体" w:hAnsi="宋体" w:eastAsia="宋体"/>
                <w:sz w:val="16"/>
              </w:rPr>
              <w:t>实际完成情况</w:t>
            </w:r>
          </w:p>
        </w:tc>
      </w:tr>
      <w:tr w14:paraId="61DDF8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9FB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4418BB">
            <w:pPr>
              <w:jc w:val="both"/>
            </w:pPr>
            <w:r>
              <w:rPr>
                <w:rFonts w:ascii="宋体" w:hAnsi="宋体" w:eastAsia="宋体"/>
                <w:sz w:val="16"/>
              </w:rPr>
              <w:t>根据昌州财教81号和64号以及18号文件精神，关于提前下达自治区2024年美术馆、公共图书馆、文化馆（站）免费开放补助资金的安排，将财政拨款47000元用于该项目的实施。保障了营造良好的文化氛围，提高居民文化素养。</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24B6DD">
            <w:pPr>
              <w:jc w:val="both"/>
            </w:pPr>
            <w:r>
              <w:rPr>
                <w:rFonts w:hint="eastAsia" w:ascii="宋体" w:hAnsi="宋体"/>
                <w:sz w:val="16"/>
                <w:lang w:eastAsia="zh-CN"/>
              </w:rPr>
              <w:t>截至</w:t>
            </w:r>
            <w:r>
              <w:rPr>
                <w:rFonts w:ascii="宋体" w:hAnsi="宋体" w:eastAsia="宋体"/>
                <w:sz w:val="16"/>
              </w:rPr>
              <w:t>2024年12月31日，项目实际支出4.7万元，预算执行率为100%。该项目已实施完毕，该项目营造了良好的文化氛围，有效提高了居民文化素养。</w:t>
            </w:r>
          </w:p>
        </w:tc>
      </w:tr>
      <w:tr w14:paraId="09BF16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E8DE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2D2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A2A6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33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A2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608A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995B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B7D3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3F3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8F34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5A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D47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71E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330C">
            <w:pPr>
              <w:jc w:val="center"/>
            </w:pPr>
            <w:r>
              <w:rPr>
                <w:rFonts w:ascii="宋体" w:hAnsi="宋体" w:eastAsia="宋体"/>
                <w:sz w:val="16"/>
              </w:rPr>
              <w:t>偏差原因分析及改进措施</w:t>
            </w:r>
          </w:p>
        </w:tc>
      </w:tr>
      <w:tr w14:paraId="0BF4900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9C4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1FBB6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974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903EF">
            <w:pPr>
              <w:jc w:val="center"/>
            </w:pPr>
            <w:r>
              <w:rPr>
                <w:rFonts w:ascii="宋体" w:hAnsi="宋体" w:eastAsia="宋体"/>
                <w:sz w:val="16"/>
              </w:rPr>
              <w:t>建造村级图书馆数量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D64F">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FE61E">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E9B0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3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5EFF6">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CA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11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AD3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42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F395">
            <w:pPr>
              <w:jc w:val="center"/>
            </w:pPr>
          </w:p>
        </w:tc>
      </w:tr>
      <w:tr w14:paraId="13AEE7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7B3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25F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923F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37B2">
            <w:pPr>
              <w:jc w:val="center"/>
            </w:pPr>
            <w:r>
              <w:rPr>
                <w:rFonts w:ascii="宋体" w:hAnsi="宋体" w:eastAsia="宋体"/>
                <w:sz w:val="16"/>
              </w:rPr>
              <w:t>建设工程验收合格率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366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8C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6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FC1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F78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46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A0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69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60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4E19">
            <w:pPr>
              <w:jc w:val="center"/>
            </w:pPr>
          </w:p>
        </w:tc>
      </w:tr>
      <w:tr w14:paraId="40D4C3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2D6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CD8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C32B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E9DC">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A0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11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EC1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6B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2D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143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071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18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9B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EBFCA">
            <w:pPr>
              <w:jc w:val="center"/>
            </w:pPr>
          </w:p>
        </w:tc>
      </w:tr>
      <w:tr w14:paraId="58DFE2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DD1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513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C12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59A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54A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4319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1DA73">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E3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470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310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45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625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FC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6DF6C">
            <w:pPr>
              <w:jc w:val="center"/>
            </w:pPr>
          </w:p>
        </w:tc>
      </w:tr>
      <w:tr w14:paraId="6BBAC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695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330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3B4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1A26">
            <w:pPr>
              <w:jc w:val="center"/>
            </w:pPr>
            <w:r>
              <w:rPr>
                <w:rFonts w:ascii="宋体" w:hAnsi="宋体" w:eastAsia="宋体"/>
                <w:sz w:val="16"/>
              </w:rPr>
              <w:t>工程总成本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5F5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653D">
            <w:pPr>
              <w:jc w:val="center"/>
            </w:pPr>
            <w:r>
              <w:rPr>
                <w:rFonts w:ascii="宋体" w:hAnsi="宋体" w:eastAsia="宋体"/>
                <w:sz w:val="16"/>
              </w:rPr>
              <w:t>&lt;=4.70万元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6E72">
            <w:pPr>
              <w:jc w:val="center"/>
            </w:pPr>
            <w:r>
              <w:rPr>
                <w:rFonts w:ascii="宋体" w:hAnsi="宋体" w:eastAsia="宋体"/>
                <w:sz w:val="16"/>
              </w:rPr>
              <w:t>=4.7万元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157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E8E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6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19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DB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85E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21AA">
            <w:pPr>
              <w:jc w:val="center"/>
            </w:pPr>
          </w:p>
        </w:tc>
      </w:tr>
      <w:tr w14:paraId="21BF74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9E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40D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2BC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E33BE">
            <w:pPr>
              <w:jc w:val="center"/>
            </w:pPr>
            <w:r>
              <w:rPr>
                <w:rFonts w:ascii="宋体" w:hAnsi="宋体" w:eastAsia="宋体"/>
                <w:sz w:val="16"/>
              </w:rPr>
              <w:t>提高居民文化素养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83B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AE3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EB8F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2E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06F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92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F89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C7E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F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02408">
            <w:pPr>
              <w:jc w:val="center"/>
            </w:pPr>
          </w:p>
        </w:tc>
      </w:tr>
      <w:tr w14:paraId="50B37B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3A4E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E86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59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4E4C">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3D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431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C3AB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A6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B6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C0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F9F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B1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B4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1523">
            <w:pPr>
              <w:jc w:val="center"/>
            </w:pPr>
          </w:p>
        </w:tc>
      </w:tr>
      <w:tr w14:paraId="2856C2C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7FDAF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F4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026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67F1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6C0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4A6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1643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F61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8F60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3E23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0E290B"/>
        </w:tc>
      </w:tr>
    </w:tbl>
    <w:p w14:paraId="1C8D7F3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96"/>
        <w:gridCol w:w="632"/>
        <w:gridCol w:w="632"/>
        <w:gridCol w:w="632"/>
        <w:gridCol w:w="632"/>
        <w:gridCol w:w="632"/>
      </w:tblGrid>
      <w:tr w14:paraId="08867CFC">
        <w:tblPrEx>
          <w:tblCellMar>
            <w:top w:w="0" w:type="dxa"/>
            <w:left w:w="108" w:type="dxa"/>
            <w:bottom w:w="0" w:type="dxa"/>
            <w:right w:w="108" w:type="dxa"/>
          </w:tblCellMar>
        </w:tblPrEx>
        <w:tc>
          <w:tcPr>
            <w:tcW w:w="8848" w:type="dxa"/>
            <w:gridSpan w:val="14"/>
            <w:vAlign w:val="center"/>
          </w:tcPr>
          <w:p w14:paraId="21DF5618">
            <w:pPr>
              <w:jc w:val="center"/>
            </w:pPr>
            <w:r>
              <w:rPr>
                <w:rFonts w:ascii="宋体" w:hAnsi="宋体" w:eastAsia="宋体"/>
                <w:sz w:val="24"/>
              </w:rPr>
              <w:t>项目支出绩效自评表</w:t>
            </w:r>
          </w:p>
        </w:tc>
      </w:tr>
      <w:tr w14:paraId="2F5FF533">
        <w:tblPrEx>
          <w:tblCellMar>
            <w:top w:w="0" w:type="dxa"/>
            <w:left w:w="108" w:type="dxa"/>
            <w:bottom w:w="0" w:type="dxa"/>
            <w:right w:w="108" w:type="dxa"/>
          </w:tblCellMar>
        </w:tblPrEx>
        <w:tc>
          <w:tcPr>
            <w:tcW w:w="8848" w:type="dxa"/>
            <w:gridSpan w:val="14"/>
            <w:vAlign w:val="center"/>
          </w:tcPr>
          <w:p w14:paraId="3D765D95">
            <w:pPr>
              <w:jc w:val="center"/>
            </w:pPr>
            <w:r>
              <w:rPr>
                <w:rFonts w:ascii="宋体" w:hAnsi="宋体" w:eastAsia="宋体"/>
                <w:sz w:val="24"/>
              </w:rPr>
              <w:t>(2024年度)</w:t>
            </w:r>
          </w:p>
        </w:tc>
      </w:tr>
      <w:tr w14:paraId="5544A2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481A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0F8AD5">
            <w:pPr>
              <w:jc w:val="center"/>
            </w:pPr>
            <w:r>
              <w:rPr>
                <w:rFonts w:ascii="宋体" w:hAnsi="宋体" w:eastAsia="宋体"/>
                <w:sz w:val="16"/>
              </w:rPr>
              <w:t>老台乡人民政府</w:t>
            </w:r>
            <w:r>
              <w:rPr>
                <w:rFonts w:hint="eastAsia" w:ascii="宋体" w:hAnsi="宋体"/>
                <w:sz w:val="16"/>
                <w:lang w:eastAsia="zh-CN"/>
              </w:rPr>
              <w:t>－</w:t>
            </w:r>
            <w:r>
              <w:rPr>
                <w:rFonts w:ascii="宋体" w:hAnsi="宋体" w:eastAsia="宋体"/>
                <w:sz w:val="16"/>
              </w:rPr>
              <w:t>昌州财农</w:t>
            </w:r>
            <w:r>
              <w:rPr>
                <w:rFonts w:hint="eastAsia" w:ascii="宋体" w:hAnsi="宋体"/>
                <w:sz w:val="16"/>
                <w:lang w:eastAsia="zh-CN"/>
              </w:rPr>
              <w:t>〔2024〕46号</w:t>
            </w:r>
            <w:r>
              <w:rPr>
                <w:rFonts w:ascii="宋体" w:hAnsi="宋体" w:eastAsia="宋体"/>
                <w:sz w:val="16"/>
              </w:rPr>
              <w:t>/40号关于下达2024年、2023年末级渠系建设州本级第一批奖补资金预算的通知</w:t>
            </w:r>
          </w:p>
        </w:tc>
      </w:tr>
      <w:tr w14:paraId="55B8F1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FDF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09169E">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A5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D5BCE3">
            <w:pPr>
              <w:jc w:val="center"/>
            </w:pPr>
            <w:r>
              <w:rPr>
                <w:rFonts w:ascii="宋体" w:hAnsi="宋体" w:eastAsia="宋体"/>
                <w:sz w:val="16"/>
              </w:rPr>
              <w:t>吉木萨尔县老台乡人民政府</w:t>
            </w:r>
          </w:p>
        </w:tc>
      </w:tr>
      <w:tr w14:paraId="10B066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1954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4203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179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7E66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7083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67D0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89BA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8A49">
            <w:pPr>
              <w:jc w:val="center"/>
            </w:pPr>
            <w:r>
              <w:rPr>
                <w:rFonts w:ascii="宋体" w:hAnsi="宋体" w:eastAsia="宋体"/>
                <w:sz w:val="16"/>
              </w:rPr>
              <w:t>得分</w:t>
            </w:r>
          </w:p>
        </w:tc>
      </w:tr>
      <w:tr w14:paraId="05DDD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82A6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B0C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1197C">
            <w:pPr>
              <w:jc w:val="center"/>
            </w:pPr>
            <w:r>
              <w:rPr>
                <w:rFonts w:ascii="宋体" w:hAnsi="宋体" w:eastAsia="宋体"/>
                <w:sz w:val="16"/>
              </w:rPr>
              <w:t>304.73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4B85D">
            <w:pPr>
              <w:jc w:val="center"/>
            </w:pPr>
            <w:r>
              <w:rPr>
                <w:rFonts w:ascii="宋体" w:hAnsi="宋体" w:eastAsia="宋体"/>
                <w:sz w:val="16"/>
              </w:rPr>
              <w:t>304.73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DC729">
            <w:pPr>
              <w:jc w:val="center"/>
            </w:pPr>
            <w:r>
              <w:rPr>
                <w:rFonts w:ascii="宋体" w:hAnsi="宋体" w:eastAsia="宋体"/>
                <w:sz w:val="16"/>
              </w:rPr>
              <w:t>304.73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99E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9DE7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9AAF9">
            <w:pPr>
              <w:jc w:val="center"/>
            </w:pPr>
            <w:r>
              <w:rPr>
                <w:rFonts w:ascii="宋体" w:hAnsi="宋体" w:eastAsia="宋体"/>
                <w:sz w:val="16"/>
              </w:rPr>
              <w:t>10.00</w:t>
            </w:r>
          </w:p>
        </w:tc>
      </w:tr>
      <w:tr w14:paraId="5ADE6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C71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937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80166">
            <w:pPr>
              <w:jc w:val="center"/>
            </w:pPr>
            <w:r>
              <w:rPr>
                <w:rFonts w:ascii="宋体" w:hAnsi="宋体" w:eastAsia="宋体"/>
                <w:sz w:val="16"/>
              </w:rPr>
              <w:t>304.73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9F998">
            <w:pPr>
              <w:jc w:val="center"/>
            </w:pPr>
            <w:r>
              <w:rPr>
                <w:rFonts w:ascii="宋体" w:hAnsi="宋体" w:eastAsia="宋体"/>
                <w:sz w:val="16"/>
              </w:rPr>
              <w:t>304.73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B8B95">
            <w:pPr>
              <w:jc w:val="center"/>
            </w:pPr>
            <w:r>
              <w:rPr>
                <w:rFonts w:ascii="宋体" w:hAnsi="宋体" w:eastAsia="宋体"/>
                <w:sz w:val="16"/>
              </w:rPr>
              <w:t>304.73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205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4F9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E361">
            <w:pPr>
              <w:jc w:val="center"/>
            </w:pPr>
            <w:r>
              <w:rPr>
                <w:rFonts w:ascii="宋体" w:hAnsi="宋体" w:eastAsia="宋体"/>
                <w:sz w:val="16"/>
              </w:rPr>
              <w:t>—</w:t>
            </w:r>
          </w:p>
        </w:tc>
      </w:tr>
      <w:tr w14:paraId="46F6A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B70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3B2B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F84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E7A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3FE6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AE9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9CF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9E6BC">
            <w:pPr>
              <w:jc w:val="center"/>
            </w:pPr>
            <w:r>
              <w:rPr>
                <w:rFonts w:ascii="宋体" w:hAnsi="宋体" w:eastAsia="宋体"/>
                <w:sz w:val="16"/>
              </w:rPr>
              <w:t>—</w:t>
            </w:r>
          </w:p>
        </w:tc>
      </w:tr>
      <w:tr w14:paraId="726E76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2E89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E8682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025808">
            <w:pPr>
              <w:jc w:val="center"/>
            </w:pPr>
            <w:r>
              <w:rPr>
                <w:rFonts w:ascii="宋体" w:hAnsi="宋体" w:eastAsia="宋体"/>
                <w:sz w:val="16"/>
              </w:rPr>
              <w:t>实际完成情况</w:t>
            </w:r>
          </w:p>
        </w:tc>
      </w:tr>
      <w:tr w14:paraId="6CFE75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1DD7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1C3C5D">
            <w:pPr>
              <w:jc w:val="both"/>
            </w:pPr>
            <w:r>
              <w:rPr>
                <w:rFonts w:ascii="宋体" w:hAnsi="宋体" w:eastAsia="宋体"/>
                <w:sz w:val="16"/>
              </w:rPr>
              <w:t>根据2023、2024年州本级末级渠系建设第一批奖补资金工作安排，两次共拨付304.73万元用于23.90公里末级渠系建设，自筹自建项目补贴标准15万元/公里，项目支撑建设补贴标准10万元/公里，该项目的实施提升了水资源的利用效率，使农田得到稳定可靠的水资源支持。争取使受益农户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760C0D">
            <w:pPr>
              <w:jc w:val="both"/>
            </w:pPr>
            <w:r>
              <w:rPr>
                <w:rFonts w:hint="eastAsia" w:ascii="宋体" w:hAnsi="宋体"/>
                <w:sz w:val="16"/>
                <w:lang w:eastAsia="zh-CN"/>
              </w:rPr>
              <w:t>截至2024</w:t>
            </w:r>
            <w:r>
              <w:rPr>
                <w:rFonts w:ascii="宋体" w:hAnsi="宋体" w:eastAsia="宋体"/>
                <w:sz w:val="16"/>
              </w:rPr>
              <w:t>年12月31日，项目实际支出304.73万元，预算执行率为100%，该项目已实施完毕，实施完成23.90公里末级渠系建设，自筹自建项目补贴标准15万元/公里，项目支撑建设补贴标准10万元/公里，该项目的实施提升了水资源的利用效率，使农田得到稳定可靠的水资源支持。</w:t>
            </w:r>
          </w:p>
        </w:tc>
      </w:tr>
      <w:tr w14:paraId="58A15E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520FA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07D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34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5CE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698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C31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9A4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1C7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9BBB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04F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315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40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DC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72511">
            <w:pPr>
              <w:jc w:val="center"/>
            </w:pPr>
            <w:r>
              <w:rPr>
                <w:rFonts w:ascii="宋体" w:hAnsi="宋体" w:eastAsia="宋体"/>
                <w:sz w:val="16"/>
              </w:rPr>
              <w:t>偏差原因分析及改进措施</w:t>
            </w:r>
          </w:p>
        </w:tc>
      </w:tr>
      <w:tr w14:paraId="77CE49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A91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5004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C3D7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7107">
            <w:pPr>
              <w:jc w:val="center"/>
            </w:pPr>
            <w:r>
              <w:rPr>
                <w:rFonts w:ascii="宋体" w:hAnsi="宋体" w:eastAsia="宋体"/>
                <w:sz w:val="16"/>
              </w:rPr>
              <w:t>末级渠系任务公里数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3F2B">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69FB">
            <w:pPr>
              <w:jc w:val="center"/>
            </w:pPr>
            <w:r>
              <w:rPr>
                <w:rFonts w:ascii="宋体" w:hAnsi="宋体" w:eastAsia="宋体"/>
                <w:sz w:val="16"/>
              </w:rPr>
              <w:t>&gt;=23.90公里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A8DF6">
            <w:pPr>
              <w:jc w:val="center"/>
            </w:pPr>
            <w:r>
              <w:rPr>
                <w:rFonts w:ascii="宋体" w:hAnsi="宋体" w:eastAsia="宋体"/>
                <w:sz w:val="16"/>
              </w:rPr>
              <w:t>=23.9公里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24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B57E">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D1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59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95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48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8684C">
            <w:pPr>
              <w:jc w:val="center"/>
            </w:pPr>
          </w:p>
        </w:tc>
      </w:tr>
      <w:tr w14:paraId="5D141C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2D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158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FC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FDBB">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717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E6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59A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CE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0D49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DB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73E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9F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BA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F86D0">
            <w:pPr>
              <w:jc w:val="center"/>
            </w:pPr>
          </w:p>
        </w:tc>
      </w:tr>
      <w:tr w14:paraId="37847D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9B0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F09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3CC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74133">
            <w:pPr>
              <w:jc w:val="center"/>
            </w:pPr>
            <w:r>
              <w:rPr>
                <w:rFonts w:ascii="宋体" w:hAnsi="宋体" w:eastAsia="宋体"/>
                <w:sz w:val="16"/>
              </w:rPr>
              <w:t>工程按时完工率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EE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54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BFC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A4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96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E4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792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C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191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4E10">
            <w:pPr>
              <w:jc w:val="center"/>
            </w:pPr>
          </w:p>
        </w:tc>
      </w:tr>
      <w:tr w14:paraId="125F86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916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A0E5A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DA15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3B62">
            <w:pPr>
              <w:jc w:val="center"/>
            </w:pPr>
            <w:r>
              <w:rPr>
                <w:rFonts w:ascii="宋体" w:hAnsi="宋体" w:eastAsia="宋体"/>
                <w:sz w:val="16"/>
              </w:rPr>
              <w:t>自筹自建项目补贴标准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1216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F235">
            <w:pPr>
              <w:jc w:val="center"/>
            </w:pPr>
            <w:r>
              <w:rPr>
                <w:rFonts w:ascii="宋体" w:hAnsi="宋体" w:eastAsia="宋体"/>
                <w:sz w:val="16"/>
              </w:rPr>
              <w:t>=15万元/公里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EFF2">
            <w:pPr>
              <w:jc w:val="center"/>
            </w:pPr>
            <w:r>
              <w:rPr>
                <w:rFonts w:ascii="宋体" w:hAnsi="宋体" w:eastAsia="宋体"/>
                <w:sz w:val="16"/>
              </w:rPr>
              <w:t>=15万元/公里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D1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0566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D1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D9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0B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0B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63BD">
            <w:pPr>
              <w:jc w:val="center"/>
            </w:pPr>
          </w:p>
        </w:tc>
      </w:tr>
      <w:tr w14:paraId="0CE395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3F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C27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9B3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7E004">
            <w:pPr>
              <w:jc w:val="center"/>
            </w:pPr>
            <w:r>
              <w:rPr>
                <w:rFonts w:ascii="宋体" w:hAnsi="宋体" w:eastAsia="宋体"/>
                <w:sz w:val="16"/>
              </w:rPr>
              <w:t>项目支撑建设补贴标准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DA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4E420">
            <w:pPr>
              <w:jc w:val="center"/>
            </w:pPr>
            <w:r>
              <w:rPr>
                <w:rFonts w:ascii="宋体" w:hAnsi="宋体" w:eastAsia="宋体"/>
                <w:sz w:val="16"/>
              </w:rPr>
              <w:t>=10万元/公里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22CA">
            <w:pPr>
              <w:jc w:val="center"/>
            </w:pPr>
            <w:r>
              <w:rPr>
                <w:rFonts w:ascii="宋体" w:hAnsi="宋体" w:eastAsia="宋体"/>
                <w:sz w:val="16"/>
              </w:rPr>
              <w:t>=10万元/公里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D2E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02A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CA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AF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1F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AF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C00E1">
            <w:pPr>
              <w:jc w:val="center"/>
            </w:pPr>
          </w:p>
        </w:tc>
      </w:tr>
      <w:tr w14:paraId="71819E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318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0608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5889F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51264">
            <w:pPr>
              <w:jc w:val="center"/>
            </w:pPr>
            <w:r>
              <w:rPr>
                <w:rFonts w:ascii="宋体" w:hAnsi="宋体" w:eastAsia="宋体"/>
                <w:sz w:val="16"/>
              </w:rPr>
              <w:t>提升水资源利用效率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730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B92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034E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C28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31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106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EA5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67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0E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2B7C">
            <w:pPr>
              <w:jc w:val="center"/>
            </w:pPr>
          </w:p>
        </w:tc>
      </w:tr>
      <w:tr w14:paraId="6BC92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F7A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A70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109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1D574">
            <w:pPr>
              <w:jc w:val="center"/>
            </w:pPr>
            <w:r>
              <w:rPr>
                <w:rFonts w:ascii="宋体" w:hAnsi="宋体" w:eastAsia="宋体"/>
                <w:sz w:val="16"/>
              </w:rPr>
              <w:t>改善乡村渠系完善率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F2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ACC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DC7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D16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CB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CC6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0F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293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EF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4D52">
            <w:pPr>
              <w:jc w:val="center"/>
            </w:pPr>
          </w:p>
        </w:tc>
      </w:tr>
      <w:tr w14:paraId="401CC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886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A70A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A9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35BC">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9B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EB2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0E0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4DA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69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06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CF1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41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B6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B037">
            <w:pPr>
              <w:jc w:val="center"/>
            </w:pPr>
          </w:p>
        </w:tc>
      </w:tr>
      <w:tr w14:paraId="1576282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56516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E16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7404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7DA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1168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E20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3501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3E3A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3094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354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4EF544"/>
        </w:tc>
      </w:tr>
    </w:tbl>
    <w:p w14:paraId="0757ABA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3097F0C">
        <w:tblPrEx>
          <w:tblCellMar>
            <w:top w:w="0" w:type="dxa"/>
            <w:left w:w="108" w:type="dxa"/>
            <w:bottom w:w="0" w:type="dxa"/>
            <w:right w:w="108" w:type="dxa"/>
          </w:tblCellMar>
        </w:tblPrEx>
        <w:tc>
          <w:tcPr>
            <w:tcW w:w="8848" w:type="dxa"/>
            <w:gridSpan w:val="14"/>
            <w:vAlign w:val="center"/>
          </w:tcPr>
          <w:p w14:paraId="2A7C4D50">
            <w:pPr>
              <w:jc w:val="center"/>
            </w:pPr>
            <w:r>
              <w:rPr>
                <w:rFonts w:ascii="宋体" w:hAnsi="宋体" w:eastAsia="宋体"/>
                <w:sz w:val="24"/>
              </w:rPr>
              <w:t>项目支出绩效自评表</w:t>
            </w:r>
          </w:p>
        </w:tc>
      </w:tr>
      <w:tr w14:paraId="4B3C0AC2">
        <w:tblPrEx>
          <w:tblCellMar>
            <w:top w:w="0" w:type="dxa"/>
            <w:left w:w="108" w:type="dxa"/>
            <w:bottom w:w="0" w:type="dxa"/>
            <w:right w:w="108" w:type="dxa"/>
          </w:tblCellMar>
        </w:tblPrEx>
        <w:tc>
          <w:tcPr>
            <w:tcW w:w="8848" w:type="dxa"/>
            <w:gridSpan w:val="14"/>
            <w:vAlign w:val="center"/>
          </w:tcPr>
          <w:p w14:paraId="59CE50AF">
            <w:pPr>
              <w:jc w:val="center"/>
            </w:pPr>
            <w:r>
              <w:rPr>
                <w:rFonts w:ascii="宋体" w:hAnsi="宋体" w:eastAsia="宋体"/>
                <w:sz w:val="24"/>
              </w:rPr>
              <w:t>(2024年度)</w:t>
            </w:r>
          </w:p>
        </w:tc>
      </w:tr>
      <w:tr w14:paraId="4B3B82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6D3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9D2130">
            <w:pPr>
              <w:jc w:val="center"/>
            </w:pPr>
            <w:r>
              <w:rPr>
                <w:rFonts w:ascii="宋体" w:hAnsi="宋体" w:eastAsia="宋体"/>
                <w:sz w:val="16"/>
              </w:rPr>
              <w:t>老台乡人民政府2023年中央农业防灾减灾和水利救灾资金</w:t>
            </w:r>
          </w:p>
        </w:tc>
      </w:tr>
      <w:tr w14:paraId="74FF29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AC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EE2164">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B8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3C5BCF">
            <w:pPr>
              <w:jc w:val="center"/>
            </w:pPr>
            <w:r>
              <w:rPr>
                <w:rFonts w:ascii="宋体" w:hAnsi="宋体" w:eastAsia="宋体"/>
                <w:sz w:val="16"/>
              </w:rPr>
              <w:t>吉木萨尔县老台乡人民政府</w:t>
            </w:r>
          </w:p>
        </w:tc>
      </w:tr>
      <w:tr w14:paraId="56FA14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869B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84E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3494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48B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A958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3BCE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4A5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BE48C">
            <w:pPr>
              <w:jc w:val="center"/>
            </w:pPr>
            <w:r>
              <w:rPr>
                <w:rFonts w:ascii="宋体" w:hAnsi="宋体" w:eastAsia="宋体"/>
                <w:sz w:val="16"/>
              </w:rPr>
              <w:t>得分</w:t>
            </w:r>
          </w:p>
        </w:tc>
      </w:tr>
      <w:tr w14:paraId="2CE3D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41C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8BF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554FD">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29062">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7B417">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279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AFBC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BA279">
            <w:pPr>
              <w:jc w:val="center"/>
            </w:pPr>
            <w:r>
              <w:rPr>
                <w:rFonts w:ascii="宋体" w:hAnsi="宋体" w:eastAsia="宋体"/>
                <w:sz w:val="16"/>
              </w:rPr>
              <w:t>10.00</w:t>
            </w:r>
          </w:p>
        </w:tc>
      </w:tr>
      <w:tr w14:paraId="0FEADB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BCB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826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C1392">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FC7E9">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054B3">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9A8D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52A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A6A4D">
            <w:pPr>
              <w:jc w:val="center"/>
            </w:pPr>
            <w:r>
              <w:rPr>
                <w:rFonts w:ascii="宋体" w:hAnsi="宋体" w:eastAsia="宋体"/>
                <w:sz w:val="16"/>
              </w:rPr>
              <w:t>—</w:t>
            </w:r>
          </w:p>
        </w:tc>
      </w:tr>
      <w:tr w14:paraId="7BCED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0E4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507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82FB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EC2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AD5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024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469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3377">
            <w:pPr>
              <w:jc w:val="center"/>
            </w:pPr>
            <w:r>
              <w:rPr>
                <w:rFonts w:ascii="宋体" w:hAnsi="宋体" w:eastAsia="宋体"/>
                <w:sz w:val="16"/>
              </w:rPr>
              <w:t>—</w:t>
            </w:r>
          </w:p>
        </w:tc>
      </w:tr>
      <w:tr w14:paraId="3E7479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5716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9DBC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62CB0C">
            <w:pPr>
              <w:jc w:val="center"/>
            </w:pPr>
            <w:r>
              <w:rPr>
                <w:rFonts w:ascii="宋体" w:hAnsi="宋体" w:eastAsia="宋体"/>
                <w:sz w:val="16"/>
              </w:rPr>
              <w:t>实际完成情况</w:t>
            </w:r>
          </w:p>
        </w:tc>
      </w:tr>
      <w:tr w14:paraId="15F16C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EE3D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087336">
            <w:pPr>
              <w:jc w:val="both"/>
            </w:pPr>
            <w:r>
              <w:rPr>
                <w:rFonts w:ascii="宋体" w:hAnsi="宋体" w:eastAsia="宋体"/>
                <w:sz w:val="16"/>
              </w:rPr>
              <w:t>根据昌州财农</w:t>
            </w:r>
            <w:r>
              <w:rPr>
                <w:rFonts w:hint="eastAsia" w:ascii="宋体" w:hAnsi="宋体"/>
                <w:sz w:val="16"/>
                <w:lang w:eastAsia="zh-CN"/>
              </w:rPr>
              <w:t>｛</w:t>
            </w:r>
            <w:r>
              <w:rPr>
                <w:rFonts w:ascii="宋体" w:hAnsi="宋体" w:eastAsia="宋体"/>
                <w:sz w:val="16"/>
              </w:rPr>
              <w:t>2023}69号文件精神，关于下达2023年中央农业防灾减灾和水利救灾资金的预算安排，申请190000元用于农业防灾减灾和水利救灾,补助标准为饲草料每吨补助84元，档次分为10头</w:t>
            </w:r>
            <w:r>
              <w:rPr>
                <w:rFonts w:hint="eastAsia" w:ascii="宋体" w:hAnsi="宋体"/>
                <w:sz w:val="16"/>
                <w:lang w:eastAsia="zh-CN"/>
              </w:rPr>
              <w:t>～</w:t>
            </w:r>
            <w:r>
              <w:rPr>
                <w:rFonts w:ascii="宋体" w:hAnsi="宋体" w:eastAsia="宋体"/>
                <w:sz w:val="16"/>
              </w:rPr>
              <w:t>20头每户平均8吨饲草料、21头</w:t>
            </w:r>
            <w:r>
              <w:rPr>
                <w:rFonts w:hint="eastAsia" w:ascii="宋体" w:hAnsi="宋体"/>
                <w:sz w:val="16"/>
                <w:lang w:eastAsia="zh-CN"/>
              </w:rPr>
              <w:t>～</w:t>
            </w:r>
            <w:r>
              <w:rPr>
                <w:rFonts w:ascii="宋体" w:hAnsi="宋体" w:eastAsia="宋体"/>
                <w:sz w:val="16"/>
              </w:rPr>
              <w:t>40头每户平均12吨饲草料、41头</w:t>
            </w:r>
            <w:r>
              <w:rPr>
                <w:rFonts w:hint="eastAsia" w:ascii="宋体" w:hAnsi="宋体"/>
                <w:sz w:val="16"/>
                <w:lang w:eastAsia="zh-CN"/>
              </w:rPr>
              <w:t>～</w:t>
            </w:r>
            <w:r>
              <w:rPr>
                <w:rFonts w:ascii="宋体" w:hAnsi="宋体" w:eastAsia="宋体"/>
                <w:sz w:val="16"/>
              </w:rPr>
              <w:t>80头每户平均14.5吨饲草料、81头以上每户平均18.23吨饲草料。我乡镇总补助221户，保障辖区内广大农民农业工作减少灾害的破坏，提高从事农业工作的积极性。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18F21E">
            <w:pPr>
              <w:jc w:val="both"/>
            </w:pPr>
            <w:r>
              <w:rPr>
                <w:rFonts w:hint="eastAsia" w:ascii="宋体" w:hAnsi="宋体"/>
                <w:sz w:val="16"/>
                <w:lang w:eastAsia="zh-CN"/>
              </w:rPr>
              <w:t>截至</w:t>
            </w:r>
            <w:r>
              <w:rPr>
                <w:rFonts w:ascii="宋体" w:hAnsi="宋体" w:eastAsia="宋体"/>
                <w:sz w:val="16"/>
              </w:rPr>
              <w:t>2024年12月31日，项目实际支出19万元，预算执行率为100%。该项目已实施完毕，主要实施农业防灾减灾和水利救灾,补助标准为饲草料每吨补助84元，档次分为10头</w:t>
            </w:r>
            <w:r>
              <w:rPr>
                <w:rFonts w:hint="eastAsia" w:ascii="宋体" w:hAnsi="宋体"/>
                <w:sz w:val="16"/>
                <w:lang w:eastAsia="zh-CN"/>
              </w:rPr>
              <w:t>～</w:t>
            </w:r>
            <w:r>
              <w:rPr>
                <w:rFonts w:ascii="宋体" w:hAnsi="宋体" w:eastAsia="宋体"/>
                <w:sz w:val="16"/>
              </w:rPr>
              <w:t>20头每户平均8吨饲草料、21头</w:t>
            </w:r>
            <w:r>
              <w:rPr>
                <w:rFonts w:hint="eastAsia" w:ascii="宋体" w:hAnsi="宋体"/>
                <w:sz w:val="16"/>
                <w:lang w:eastAsia="zh-CN"/>
              </w:rPr>
              <w:t>～</w:t>
            </w:r>
            <w:r>
              <w:rPr>
                <w:rFonts w:ascii="宋体" w:hAnsi="宋体" w:eastAsia="宋体"/>
                <w:sz w:val="16"/>
              </w:rPr>
              <w:t>40头每户平均12吨饲草料、41头</w:t>
            </w:r>
            <w:r>
              <w:rPr>
                <w:rFonts w:hint="eastAsia" w:ascii="宋体" w:hAnsi="宋体"/>
                <w:sz w:val="16"/>
                <w:lang w:eastAsia="zh-CN"/>
              </w:rPr>
              <w:t>～</w:t>
            </w:r>
            <w:r>
              <w:rPr>
                <w:rFonts w:ascii="宋体" w:hAnsi="宋体" w:eastAsia="宋体"/>
                <w:sz w:val="16"/>
              </w:rPr>
              <w:t>80头每户平均14.5吨饲草料、81头以上每户平均18.23吨饲草料。我乡镇总补助221户，保障了辖区内广大农民农业工作减少灾害的破坏，提高了从事农业工作的积极性。</w:t>
            </w:r>
          </w:p>
        </w:tc>
      </w:tr>
      <w:tr w14:paraId="172FAB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736A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067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424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36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C1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D20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D21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573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B73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9C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EC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98F5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16A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FC362">
            <w:pPr>
              <w:jc w:val="center"/>
            </w:pPr>
            <w:r>
              <w:rPr>
                <w:rFonts w:ascii="宋体" w:hAnsi="宋体" w:eastAsia="宋体"/>
                <w:sz w:val="16"/>
              </w:rPr>
              <w:t>偏差原因分析及改进措施</w:t>
            </w:r>
          </w:p>
        </w:tc>
      </w:tr>
      <w:tr w14:paraId="230A92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B7BAD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7687F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E6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E896">
            <w:pPr>
              <w:jc w:val="center"/>
            </w:pPr>
            <w:r>
              <w:rPr>
                <w:rFonts w:ascii="宋体" w:hAnsi="宋体" w:eastAsia="宋体"/>
                <w:sz w:val="16"/>
              </w:rPr>
              <w:t>受益户数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447D">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B7B7">
            <w:pPr>
              <w:jc w:val="center"/>
            </w:pPr>
            <w:r>
              <w:rPr>
                <w:rFonts w:ascii="宋体" w:hAnsi="宋体" w:eastAsia="宋体"/>
                <w:sz w:val="16"/>
              </w:rPr>
              <w:t>&gt;=221户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1448">
            <w:pPr>
              <w:jc w:val="center"/>
            </w:pPr>
            <w:r>
              <w:rPr>
                <w:rFonts w:ascii="宋体" w:hAnsi="宋体" w:eastAsia="宋体"/>
                <w:sz w:val="16"/>
              </w:rPr>
              <w:t>=221户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72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068B3">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20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3F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77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6D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87FE9">
            <w:pPr>
              <w:jc w:val="center"/>
            </w:pPr>
          </w:p>
        </w:tc>
      </w:tr>
      <w:tr w14:paraId="69C0F4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17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4F3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B6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DD2C">
            <w:pPr>
              <w:jc w:val="center"/>
            </w:pPr>
            <w:r>
              <w:rPr>
                <w:rFonts w:ascii="宋体" w:hAnsi="宋体" w:eastAsia="宋体"/>
                <w:sz w:val="16"/>
              </w:rPr>
              <w:t>受灾农户补助覆盖率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C21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8E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67D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CA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25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E1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31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DA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26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02CA">
            <w:pPr>
              <w:jc w:val="center"/>
            </w:pPr>
          </w:p>
        </w:tc>
      </w:tr>
      <w:tr w14:paraId="2587B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E3D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2A3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BCF9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3505">
            <w:pPr>
              <w:jc w:val="center"/>
            </w:pPr>
            <w:r>
              <w:rPr>
                <w:rFonts w:ascii="宋体" w:hAnsi="宋体" w:eastAsia="宋体"/>
                <w:sz w:val="16"/>
              </w:rPr>
              <w:t>项目公示天数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F0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7798">
            <w:pPr>
              <w:jc w:val="center"/>
            </w:pPr>
            <w:r>
              <w:rPr>
                <w:rFonts w:ascii="宋体" w:hAnsi="宋体" w:eastAsia="宋体"/>
                <w:sz w:val="16"/>
              </w:rPr>
              <w:t>&gt;=7天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2964">
            <w:pPr>
              <w:jc w:val="center"/>
            </w:pPr>
            <w:r>
              <w:rPr>
                <w:rFonts w:ascii="宋体" w:hAnsi="宋体" w:eastAsia="宋体"/>
                <w:sz w:val="16"/>
              </w:rPr>
              <w:t>=7天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2B0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B68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A2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88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52C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928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7AEC">
            <w:pPr>
              <w:jc w:val="center"/>
            </w:pPr>
          </w:p>
        </w:tc>
      </w:tr>
      <w:tr w14:paraId="7C986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247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3E8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EC5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336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2B5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C2E8">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914F">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A2B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1A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111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31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41B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B7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A9D64">
            <w:pPr>
              <w:jc w:val="center"/>
            </w:pPr>
          </w:p>
        </w:tc>
      </w:tr>
      <w:tr w14:paraId="345D3A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88C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7C8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8E0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C400C">
            <w:pPr>
              <w:jc w:val="center"/>
            </w:pPr>
            <w:r>
              <w:rPr>
                <w:rFonts w:ascii="宋体" w:hAnsi="宋体" w:eastAsia="宋体"/>
                <w:sz w:val="16"/>
              </w:rPr>
              <w:t>饲草料每吨补助标准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9636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F53FB">
            <w:pPr>
              <w:jc w:val="center"/>
            </w:pPr>
            <w:r>
              <w:rPr>
                <w:rFonts w:ascii="宋体" w:hAnsi="宋体" w:eastAsia="宋体"/>
                <w:sz w:val="16"/>
              </w:rPr>
              <w:t>=84元/吨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D32D">
            <w:pPr>
              <w:jc w:val="center"/>
            </w:pPr>
            <w:r>
              <w:rPr>
                <w:rFonts w:ascii="宋体" w:hAnsi="宋体" w:eastAsia="宋体"/>
                <w:sz w:val="16"/>
              </w:rPr>
              <w:t>=84元/吨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52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04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22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997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1FD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430B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3F4C8">
            <w:pPr>
              <w:jc w:val="center"/>
            </w:pPr>
          </w:p>
        </w:tc>
      </w:tr>
      <w:tr w14:paraId="7E665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C05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B6011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BAC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A687">
            <w:pPr>
              <w:jc w:val="center"/>
            </w:pPr>
            <w:r>
              <w:rPr>
                <w:rFonts w:ascii="宋体" w:hAnsi="宋体" w:eastAsia="宋体"/>
                <w:sz w:val="16"/>
              </w:rPr>
              <w:t>提高农户从事农业工作的积极性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F6B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D37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2B6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A2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DC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C68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20B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D6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1E5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C7DC9">
            <w:pPr>
              <w:jc w:val="center"/>
            </w:pPr>
          </w:p>
        </w:tc>
      </w:tr>
      <w:tr w14:paraId="3B9841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8A2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832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9CC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EB45">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4B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A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8F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DC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1B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5D4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8C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11F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6C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8C74">
            <w:pPr>
              <w:jc w:val="center"/>
            </w:pPr>
          </w:p>
        </w:tc>
      </w:tr>
      <w:tr w14:paraId="5A9BA5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80A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1E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C20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B186">
            <w:pPr>
              <w:jc w:val="center"/>
            </w:pPr>
            <w:r>
              <w:rPr>
                <w:rFonts w:ascii="宋体" w:hAnsi="宋体" w:eastAsia="宋体"/>
                <w:sz w:val="16"/>
              </w:rPr>
              <w:t>受灾农户满意度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74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5D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667B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E0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1B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82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CD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58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CDB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69B6">
            <w:pPr>
              <w:jc w:val="center"/>
            </w:pPr>
          </w:p>
        </w:tc>
      </w:tr>
      <w:tr w14:paraId="4321D97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D244A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8DB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E42C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3F9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2D58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70B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D46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C018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D0B9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8B0B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CF5E9D"/>
        </w:tc>
      </w:tr>
    </w:tbl>
    <w:p w14:paraId="7A9D0A4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2E1D016C">
        <w:tc>
          <w:tcPr>
            <w:tcW w:w="8848" w:type="dxa"/>
            <w:gridSpan w:val="14"/>
            <w:vAlign w:val="center"/>
          </w:tcPr>
          <w:p w14:paraId="6B679D74">
            <w:pPr>
              <w:jc w:val="center"/>
            </w:pPr>
            <w:r>
              <w:rPr>
                <w:rFonts w:ascii="宋体" w:hAnsi="宋体" w:eastAsia="宋体"/>
                <w:sz w:val="24"/>
              </w:rPr>
              <w:t>项目支出绩效自评表</w:t>
            </w:r>
          </w:p>
        </w:tc>
      </w:tr>
      <w:tr w14:paraId="79321D54">
        <w:tblPrEx>
          <w:tblCellMar>
            <w:top w:w="0" w:type="dxa"/>
            <w:left w:w="108" w:type="dxa"/>
            <w:bottom w:w="0" w:type="dxa"/>
            <w:right w:w="108" w:type="dxa"/>
          </w:tblCellMar>
        </w:tblPrEx>
        <w:tc>
          <w:tcPr>
            <w:tcW w:w="8848" w:type="dxa"/>
            <w:gridSpan w:val="14"/>
            <w:vAlign w:val="center"/>
          </w:tcPr>
          <w:p w14:paraId="203A579C">
            <w:pPr>
              <w:jc w:val="center"/>
            </w:pPr>
            <w:r>
              <w:rPr>
                <w:rFonts w:ascii="宋体" w:hAnsi="宋体" w:eastAsia="宋体"/>
                <w:sz w:val="24"/>
              </w:rPr>
              <w:t>(2024年度)</w:t>
            </w:r>
          </w:p>
        </w:tc>
      </w:tr>
      <w:tr w14:paraId="09B523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EE3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2C0321">
            <w:pPr>
              <w:jc w:val="center"/>
            </w:pPr>
            <w:r>
              <w:rPr>
                <w:rFonts w:ascii="宋体" w:hAnsi="宋体" w:eastAsia="宋体"/>
                <w:sz w:val="16"/>
              </w:rPr>
              <w:t>老台乡人民政府2024年欠款化解项目</w:t>
            </w:r>
          </w:p>
        </w:tc>
      </w:tr>
      <w:tr w14:paraId="639BA0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413E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6891D1">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C8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75D027">
            <w:pPr>
              <w:jc w:val="center"/>
            </w:pPr>
            <w:r>
              <w:rPr>
                <w:rFonts w:ascii="宋体" w:hAnsi="宋体" w:eastAsia="宋体"/>
                <w:sz w:val="16"/>
              </w:rPr>
              <w:t>吉木萨尔县老台乡人民政府</w:t>
            </w:r>
          </w:p>
        </w:tc>
      </w:tr>
      <w:tr w14:paraId="51F6E5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DAC8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F40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0DB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FA6C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9CF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4E7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C40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5108">
            <w:pPr>
              <w:jc w:val="center"/>
            </w:pPr>
            <w:r>
              <w:rPr>
                <w:rFonts w:ascii="宋体" w:hAnsi="宋体" w:eastAsia="宋体"/>
                <w:sz w:val="16"/>
              </w:rPr>
              <w:t>得分</w:t>
            </w:r>
          </w:p>
        </w:tc>
      </w:tr>
      <w:tr w14:paraId="2387A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EA9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F5A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EF507">
            <w:pPr>
              <w:jc w:val="center"/>
            </w:pPr>
            <w:r>
              <w:rPr>
                <w:rFonts w:ascii="宋体" w:hAnsi="宋体" w:eastAsia="宋体"/>
                <w:sz w:val="16"/>
              </w:rPr>
              <w:t>129.98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7F821">
            <w:pPr>
              <w:jc w:val="center"/>
            </w:pPr>
            <w:r>
              <w:rPr>
                <w:rFonts w:ascii="宋体" w:hAnsi="宋体" w:eastAsia="宋体"/>
                <w:sz w:val="16"/>
              </w:rPr>
              <w:t>129.98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D9C46">
            <w:pPr>
              <w:jc w:val="center"/>
            </w:pPr>
            <w:r>
              <w:rPr>
                <w:rFonts w:ascii="宋体" w:hAnsi="宋体" w:eastAsia="宋体"/>
                <w:sz w:val="16"/>
              </w:rPr>
              <w:t>129.98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05E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37DB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9EA0">
            <w:pPr>
              <w:jc w:val="center"/>
            </w:pPr>
            <w:r>
              <w:rPr>
                <w:rFonts w:ascii="宋体" w:hAnsi="宋体" w:eastAsia="宋体"/>
                <w:sz w:val="16"/>
              </w:rPr>
              <w:t>10.00</w:t>
            </w:r>
          </w:p>
        </w:tc>
      </w:tr>
      <w:tr w14:paraId="3137D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214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649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83B5BF">
            <w:pPr>
              <w:jc w:val="center"/>
            </w:pPr>
            <w:r>
              <w:rPr>
                <w:rFonts w:ascii="宋体" w:hAnsi="宋体" w:eastAsia="宋体"/>
                <w:sz w:val="16"/>
              </w:rPr>
              <w:t>129.98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80E37">
            <w:pPr>
              <w:jc w:val="center"/>
            </w:pPr>
            <w:r>
              <w:rPr>
                <w:rFonts w:ascii="宋体" w:hAnsi="宋体" w:eastAsia="宋体"/>
                <w:sz w:val="16"/>
              </w:rPr>
              <w:t>129.98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DC2D1">
            <w:pPr>
              <w:jc w:val="center"/>
            </w:pPr>
            <w:r>
              <w:rPr>
                <w:rFonts w:ascii="宋体" w:hAnsi="宋体" w:eastAsia="宋体"/>
                <w:sz w:val="16"/>
              </w:rPr>
              <w:t>129.98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59B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C1D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4792">
            <w:pPr>
              <w:jc w:val="center"/>
            </w:pPr>
            <w:r>
              <w:rPr>
                <w:rFonts w:ascii="宋体" w:hAnsi="宋体" w:eastAsia="宋体"/>
                <w:sz w:val="16"/>
              </w:rPr>
              <w:t>—</w:t>
            </w:r>
          </w:p>
        </w:tc>
      </w:tr>
      <w:tr w14:paraId="669AF2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DF4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988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52BE0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065E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801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2B7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D59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F623">
            <w:pPr>
              <w:jc w:val="center"/>
            </w:pPr>
            <w:r>
              <w:rPr>
                <w:rFonts w:ascii="宋体" w:hAnsi="宋体" w:eastAsia="宋体"/>
                <w:sz w:val="16"/>
              </w:rPr>
              <w:t>—</w:t>
            </w:r>
          </w:p>
        </w:tc>
      </w:tr>
      <w:tr w14:paraId="5376AA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EBD3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60A3D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1F2EEF">
            <w:pPr>
              <w:jc w:val="center"/>
            </w:pPr>
            <w:r>
              <w:rPr>
                <w:rFonts w:ascii="宋体" w:hAnsi="宋体" w:eastAsia="宋体"/>
                <w:sz w:val="16"/>
              </w:rPr>
              <w:t>实际完成情况</w:t>
            </w:r>
          </w:p>
        </w:tc>
      </w:tr>
      <w:tr w14:paraId="3BAE1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D71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BF086">
            <w:pPr>
              <w:jc w:val="both"/>
            </w:pPr>
            <w:r>
              <w:rPr>
                <w:rFonts w:ascii="宋体" w:hAnsi="宋体" w:eastAsia="宋体"/>
                <w:sz w:val="16"/>
              </w:rPr>
              <w:t>本项目主要对老台乡政府2021年以来完工已结算项目欠款以及前期费进行化解，财政拨款129.98万元，该项目的实施有效解决了历年欠款问题，提升政府公信力，缓解财政压力。争取使欠款化解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98CE61">
            <w:pPr>
              <w:jc w:val="both"/>
            </w:pPr>
            <w:r>
              <w:rPr>
                <w:rFonts w:hint="eastAsia" w:ascii="宋体" w:hAnsi="宋体"/>
                <w:sz w:val="16"/>
                <w:lang w:eastAsia="zh-CN"/>
              </w:rPr>
              <w:t>截至2024</w:t>
            </w:r>
            <w:r>
              <w:rPr>
                <w:rFonts w:ascii="宋体" w:hAnsi="宋体" w:eastAsia="宋体"/>
                <w:sz w:val="16"/>
              </w:rPr>
              <w:t>年12月31日，项目实际支出129.98万元，预算执行率为100%</w:t>
            </w:r>
            <w:r>
              <w:rPr>
                <w:rFonts w:hint="eastAsia" w:ascii="宋体" w:hAnsi="宋体"/>
                <w:sz w:val="16"/>
                <w:lang w:eastAsia="zh-CN"/>
              </w:rPr>
              <w:t>，</w:t>
            </w:r>
            <w:r>
              <w:rPr>
                <w:rFonts w:ascii="宋体" w:hAnsi="宋体" w:eastAsia="宋体"/>
                <w:sz w:val="16"/>
              </w:rPr>
              <w:t>该项目的实施有效解决了历年欠款问题，提升了政府公信力，缓解了财政压力，提升基层治理能力，防范债务风险。</w:t>
            </w:r>
          </w:p>
        </w:tc>
      </w:tr>
      <w:tr w14:paraId="562FD3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3CB1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596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A10E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8EA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DA3A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107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38D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8D41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494C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356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310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AB0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F12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B8FE">
            <w:pPr>
              <w:jc w:val="center"/>
            </w:pPr>
            <w:r>
              <w:rPr>
                <w:rFonts w:ascii="宋体" w:hAnsi="宋体" w:eastAsia="宋体"/>
                <w:sz w:val="16"/>
              </w:rPr>
              <w:t>偏差原因分析及改进措施</w:t>
            </w:r>
          </w:p>
        </w:tc>
      </w:tr>
      <w:tr w14:paraId="3872FD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7A5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E444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BF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C64F">
            <w:pPr>
              <w:jc w:val="center"/>
            </w:pPr>
            <w:r>
              <w:rPr>
                <w:rFonts w:ascii="宋体" w:hAnsi="宋体" w:eastAsia="宋体"/>
                <w:sz w:val="16"/>
              </w:rPr>
              <w:t>化解欠款项目数量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A3C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93F5">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1CC18">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1A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0D34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93F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C0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785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0F0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C480">
            <w:pPr>
              <w:jc w:val="center"/>
            </w:pPr>
          </w:p>
        </w:tc>
      </w:tr>
      <w:tr w14:paraId="16E47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B2E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FA9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A2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0AC3">
            <w:pPr>
              <w:jc w:val="center"/>
            </w:pPr>
            <w:r>
              <w:rPr>
                <w:rFonts w:ascii="宋体" w:hAnsi="宋体" w:eastAsia="宋体"/>
                <w:sz w:val="16"/>
              </w:rPr>
              <w:t>债务化解完成率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17E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E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87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A2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FBA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14A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3B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956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B5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25956">
            <w:pPr>
              <w:jc w:val="center"/>
            </w:pPr>
          </w:p>
        </w:tc>
      </w:tr>
      <w:tr w14:paraId="24BF6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8C0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1A3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C08A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81C0">
            <w:pPr>
              <w:jc w:val="center"/>
            </w:pPr>
            <w:r>
              <w:rPr>
                <w:rFonts w:ascii="宋体" w:hAnsi="宋体" w:eastAsia="宋体"/>
                <w:sz w:val="16"/>
              </w:rPr>
              <w:t>债务化解及时率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A2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2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BA6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7F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DE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3B5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06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9BA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78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A8294">
            <w:pPr>
              <w:jc w:val="center"/>
            </w:pPr>
          </w:p>
        </w:tc>
      </w:tr>
      <w:tr w14:paraId="5AC13D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4024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54D7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287BE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FA50">
            <w:pPr>
              <w:jc w:val="center"/>
            </w:pPr>
            <w:r>
              <w:rPr>
                <w:rFonts w:ascii="宋体" w:hAnsi="宋体" w:eastAsia="宋体"/>
                <w:sz w:val="16"/>
              </w:rPr>
              <w:t>2021年以来完工已结算项目前期费（政投</w:t>
            </w:r>
            <w:bookmarkStart w:id="0" w:name="_GoBack"/>
            <w:r>
              <w:rPr>
                <w:rFonts w:ascii="宋体" w:hAnsi="宋体" w:eastAsia="宋体"/>
                <w:sz w:val="16"/>
              </w:rPr>
              <w:t>化债</w:t>
            </w:r>
            <w:bookmarkEnd w:id="0"/>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1C6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A5162">
            <w:pPr>
              <w:jc w:val="center"/>
            </w:pPr>
            <w:r>
              <w:rPr>
                <w:rFonts w:ascii="宋体" w:hAnsi="宋体" w:eastAsia="宋体"/>
                <w:sz w:val="16"/>
              </w:rPr>
              <w:t>=38.2万元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AF00">
            <w:pPr>
              <w:jc w:val="center"/>
            </w:pPr>
            <w:r>
              <w:rPr>
                <w:rFonts w:ascii="宋体" w:hAnsi="宋体" w:eastAsia="宋体"/>
                <w:sz w:val="16"/>
              </w:rPr>
              <w:t>=38.2万元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B5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B95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88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DD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41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7A9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C56E">
            <w:pPr>
              <w:jc w:val="center"/>
            </w:pPr>
          </w:p>
        </w:tc>
      </w:tr>
      <w:tr w14:paraId="074E45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4B2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228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6B1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CAD1">
            <w:pPr>
              <w:jc w:val="center"/>
            </w:pPr>
            <w:r>
              <w:rPr>
                <w:rFonts w:ascii="宋体" w:hAnsi="宋体" w:eastAsia="宋体"/>
                <w:sz w:val="16"/>
              </w:rPr>
              <w:t>2021年以来完工已结算主体施工类项目欠款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FB9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21ED">
            <w:pPr>
              <w:jc w:val="center"/>
            </w:pPr>
            <w:r>
              <w:rPr>
                <w:rFonts w:ascii="宋体" w:hAnsi="宋体" w:eastAsia="宋体"/>
                <w:sz w:val="16"/>
              </w:rPr>
              <w:t>=48.48万元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7ADF">
            <w:pPr>
              <w:jc w:val="center"/>
            </w:pPr>
            <w:r>
              <w:rPr>
                <w:rFonts w:ascii="宋体" w:hAnsi="宋体" w:eastAsia="宋体"/>
                <w:sz w:val="16"/>
              </w:rPr>
              <w:t>=48.48万元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D75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DB90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2E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A0F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A37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C01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C85F2">
            <w:pPr>
              <w:jc w:val="center"/>
            </w:pPr>
          </w:p>
        </w:tc>
      </w:tr>
      <w:tr w14:paraId="77D27F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44A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AC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548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9691">
            <w:pPr>
              <w:jc w:val="center"/>
            </w:pPr>
            <w:r>
              <w:rPr>
                <w:rFonts w:ascii="宋体" w:hAnsi="宋体" w:eastAsia="宋体"/>
                <w:sz w:val="16"/>
              </w:rPr>
              <w:t>2021年以来完工已结算项目前期费（乡村振兴）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2B7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F04B">
            <w:pPr>
              <w:jc w:val="center"/>
            </w:pPr>
            <w:r>
              <w:rPr>
                <w:rFonts w:ascii="宋体" w:hAnsi="宋体" w:eastAsia="宋体"/>
                <w:sz w:val="16"/>
              </w:rPr>
              <w:t>=6.13万元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251D9">
            <w:pPr>
              <w:jc w:val="center"/>
            </w:pPr>
            <w:r>
              <w:rPr>
                <w:rFonts w:ascii="宋体" w:hAnsi="宋体" w:eastAsia="宋体"/>
                <w:sz w:val="16"/>
              </w:rPr>
              <w:t>=6.13万元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D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A2E6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A8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B7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6B9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30E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9901">
            <w:pPr>
              <w:jc w:val="center"/>
            </w:pPr>
          </w:p>
        </w:tc>
      </w:tr>
      <w:tr w14:paraId="335C7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5AC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95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D7E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42CF">
            <w:pPr>
              <w:jc w:val="center"/>
            </w:pPr>
            <w:r>
              <w:rPr>
                <w:rFonts w:hint="eastAsia" w:ascii="宋体" w:hAnsi="宋体"/>
                <w:sz w:val="16"/>
                <w:lang w:eastAsia="zh-CN"/>
              </w:rPr>
              <w:t>截至2024</w:t>
            </w:r>
            <w:r>
              <w:rPr>
                <w:rFonts w:ascii="宋体" w:hAnsi="宋体" w:eastAsia="宋体"/>
                <w:sz w:val="16"/>
              </w:rPr>
              <w:t>年9月完工已结算施工类项目欠款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DBC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A7E7">
            <w:pPr>
              <w:jc w:val="center"/>
            </w:pPr>
            <w:r>
              <w:rPr>
                <w:rFonts w:ascii="宋体" w:hAnsi="宋体" w:eastAsia="宋体"/>
                <w:sz w:val="16"/>
              </w:rPr>
              <w:t>=37.17万元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86B14">
            <w:pPr>
              <w:jc w:val="center"/>
            </w:pPr>
            <w:r>
              <w:rPr>
                <w:rFonts w:ascii="宋体" w:hAnsi="宋体" w:eastAsia="宋体"/>
                <w:sz w:val="16"/>
              </w:rPr>
              <w:t>=37.17万元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81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A04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49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E61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A29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443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B1D04">
            <w:pPr>
              <w:jc w:val="center"/>
            </w:pPr>
          </w:p>
        </w:tc>
      </w:tr>
      <w:tr w14:paraId="5D8EC0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AF5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A959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36F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5C0C">
            <w:pPr>
              <w:jc w:val="center"/>
            </w:pPr>
            <w:r>
              <w:rPr>
                <w:rFonts w:ascii="宋体" w:hAnsi="宋体" w:eastAsia="宋体"/>
                <w:sz w:val="16"/>
              </w:rPr>
              <w:t>提升政府公信力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7EC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967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DAF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23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02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A8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73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397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E8B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FDB9">
            <w:pPr>
              <w:jc w:val="center"/>
            </w:pPr>
          </w:p>
        </w:tc>
      </w:tr>
      <w:tr w14:paraId="7037D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573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7B3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95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BC5F">
            <w:pPr>
              <w:jc w:val="center"/>
            </w:pPr>
            <w:r>
              <w:rPr>
                <w:rFonts w:ascii="宋体" w:hAnsi="宋体" w:eastAsia="宋体"/>
                <w:sz w:val="16"/>
              </w:rPr>
              <w:t>欠款化解单位满意度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BA0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F0D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F76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31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4BA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9B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70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43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171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3D76">
            <w:pPr>
              <w:jc w:val="center"/>
            </w:pPr>
          </w:p>
        </w:tc>
      </w:tr>
      <w:tr w14:paraId="2F91E93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57779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D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E9FC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0407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49B3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3C4E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82CD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BDD5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2D89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13EB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60DF2E"/>
        </w:tc>
      </w:tr>
    </w:tbl>
    <w:p w14:paraId="1867FA7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7F141475">
        <w:tblPrEx>
          <w:tblCellMar>
            <w:top w:w="0" w:type="dxa"/>
            <w:left w:w="108" w:type="dxa"/>
            <w:bottom w:w="0" w:type="dxa"/>
            <w:right w:w="108" w:type="dxa"/>
          </w:tblCellMar>
        </w:tblPrEx>
        <w:tc>
          <w:tcPr>
            <w:tcW w:w="8848" w:type="dxa"/>
            <w:gridSpan w:val="14"/>
            <w:vAlign w:val="center"/>
          </w:tcPr>
          <w:p w14:paraId="08B362D0">
            <w:pPr>
              <w:jc w:val="center"/>
            </w:pPr>
            <w:r>
              <w:rPr>
                <w:rFonts w:ascii="宋体" w:hAnsi="宋体" w:eastAsia="宋体"/>
                <w:sz w:val="24"/>
              </w:rPr>
              <w:t>项目支出绩效自评表</w:t>
            </w:r>
          </w:p>
        </w:tc>
      </w:tr>
      <w:tr w14:paraId="19C0EEA1">
        <w:tblPrEx>
          <w:tblCellMar>
            <w:top w:w="0" w:type="dxa"/>
            <w:left w:w="108" w:type="dxa"/>
            <w:bottom w:w="0" w:type="dxa"/>
            <w:right w:w="108" w:type="dxa"/>
          </w:tblCellMar>
        </w:tblPrEx>
        <w:tc>
          <w:tcPr>
            <w:tcW w:w="8848" w:type="dxa"/>
            <w:gridSpan w:val="14"/>
            <w:vAlign w:val="center"/>
          </w:tcPr>
          <w:p w14:paraId="54A559F0">
            <w:pPr>
              <w:jc w:val="center"/>
            </w:pPr>
            <w:r>
              <w:rPr>
                <w:rFonts w:ascii="宋体" w:hAnsi="宋体" w:eastAsia="宋体"/>
                <w:sz w:val="24"/>
              </w:rPr>
              <w:t>(2024年度)</w:t>
            </w:r>
          </w:p>
        </w:tc>
      </w:tr>
      <w:tr w14:paraId="1E37C8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4F2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78F43F">
            <w:pPr>
              <w:jc w:val="center"/>
            </w:pPr>
            <w:r>
              <w:rPr>
                <w:rFonts w:ascii="宋体" w:hAnsi="宋体" w:eastAsia="宋体"/>
                <w:sz w:val="16"/>
              </w:rPr>
              <w:t>老台乡人民政府2024年水毁工程维修资金</w:t>
            </w:r>
          </w:p>
        </w:tc>
      </w:tr>
      <w:tr w14:paraId="21893A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5104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B77765">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585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B7FAB4">
            <w:pPr>
              <w:jc w:val="center"/>
            </w:pPr>
            <w:r>
              <w:rPr>
                <w:rFonts w:ascii="宋体" w:hAnsi="宋体" w:eastAsia="宋体"/>
                <w:sz w:val="16"/>
              </w:rPr>
              <w:t>吉木萨尔县老台乡人民政府</w:t>
            </w:r>
          </w:p>
        </w:tc>
      </w:tr>
      <w:tr w14:paraId="7CFED7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66BF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D5F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4E90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4D0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517C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B54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01FD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A2497">
            <w:pPr>
              <w:jc w:val="center"/>
            </w:pPr>
            <w:r>
              <w:rPr>
                <w:rFonts w:ascii="宋体" w:hAnsi="宋体" w:eastAsia="宋体"/>
                <w:sz w:val="16"/>
              </w:rPr>
              <w:t>得分</w:t>
            </w:r>
          </w:p>
        </w:tc>
      </w:tr>
      <w:tr w14:paraId="01B1ED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4D42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1F4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832C5">
            <w:pPr>
              <w:jc w:val="center"/>
            </w:pPr>
            <w:r>
              <w:rPr>
                <w:rFonts w:ascii="宋体" w:hAnsi="宋体" w:eastAsia="宋体"/>
                <w:sz w:val="16"/>
              </w:rPr>
              <w:t>10.15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63159">
            <w:pPr>
              <w:jc w:val="center"/>
            </w:pPr>
            <w:r>
              <w:rPr>
                <w:rFonts w:ascii="宋体" w:hAnsi="宋体" w:eastAsia="宋体"/>
                <w:sz w:val="16"/>
              </w:rPr>
              <w:t>10.15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8F16A">
            <w:pPr>
              <w:jc w:val="center"/>
            </w:pPr>
            <w:r>
              <w:rPr>
                <w:rFonts w:ascii="宋体" w:hAnsi="宋体" w:eastAsia="宋体"/>
                <w:sz w:val="16"/>
              </w:rPr>
              <w:t>10.15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E7C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1F1B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83B6">
            <w:pPr>
              <w:jc w:val="center"/>
            </w:pPr>
            <w:r>
              <w:rPr>
                <w:rFonts w:ascii="宋体" w:hAnsi="宋体" w:eastAsia="宋体"/>
                <w:sz w:val="16"/>
              </w:rPr>
              <w:t>10.00</w:t>
            </w:r>
          </w:p>
        </w:tc>
      </w:tr>
      <w:tr w14:paraId="4BDC6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9FA0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E2F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F52DB">
            <w:pPr>
              <w:jc w:val="center"/>
            </w:pPr>
            <w:r>
              <w:rPr>
                <w:rFonts w:ascii="宋体" w:hAnsi="宋体" w:eastAsia="宋体"/>
                <w:sz w:val="16"/>
              </w:rPr>
              <w:t>10.15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C82A9">
            <w:pPr>
              <w:jc w:val="center"/>
            </w:pPr>
            <w:r>
              <w:rPr>
                <w:rFonts w:ascii="宋体" w:hAnsi="宋体" w:eastAsia="宋体"/>
                <w:sz w:val="16"/>
              </w:rPr>
              <w:t>10.15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64D0A">
            <w:pPr>
              <w:jc w:val="center"/>
            </w:pPr>
            <w:r>
              <w:rPr>
                <w:rFonts w:ascii="宋体" w:hAnsi="宋体" w:eastAsia="宋体"/>
                <w:sz w:val="16"/>
              </w:rPr>
              <w:t>10.15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BB5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1A8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41F6B">
            <w:pPr>
              <w:jc w:val="center"/>
            </w:pPr>
            <w:r>
              <w:rPr>
                <w:rFonts w:ascii="宋体" w:hAnsi="宋体" w:eastAsia="宋体"/>
                <w:sz w:val="16"/>
              </w:rPr>
              <w:t>—</w:t>
            </w:r>
          </w:p>
        </w:tc>
      </w:tr>
      <w:tr w14:paraId="31690D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1D7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775A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6BC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113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833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11F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01D5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871C4">
            <w:pPr>
              <w:jc w:val="center"/>
            </w:pPr>
            <w:r>
              <w:rPr>
                <w:rFonts w:ascii="宋体" w:hAnsi="宋体" w:eastAsia="宋体"/>
                <w:sz w:val="16"/>
              </w:rPr>
              <w:t>—</w:t>
            </w:r>
          </w:p>
        </w:tc>
      </w:tr>
      <w:tr w14:paraId="4147CB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E465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B3F7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8566E1">
            <w:pPr>
              <w:jc w:val="center"/>
            </w:pPr>
            <w:r>
              <w:rPr>
                <w:rFonts w:ascii="宋体" w:hAnsi="宋体" w:eastAsia="宋体"/>
                <w:sz w:val="16"/>
              </w:rPr>
              <w:t>实际完成情况</w:t>
            </w:r>
          </w:p>
        </w:tc>
      </w:tr>
      <w:tr w14:paraId="211BA2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292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43B779">
            <w:pPr>
              <w:jc w:val="both"/>
            </w:pPr>
            <w:r>
              <w:rPr>
                <w:rFonts w:ascii="宋体" w:hAnsi="宋体" w:eastAsia="宋体"/>
                <w:sz w:val="16"/>
              </w:rPr>
              <w:t>上级拨付10.15万元为水毁工程维修资金，计划共实施维修老台乡14</w:t>
            </w:r>
            <w:r>
              <w:rPr>
                <w:rFonts w:hint="eastAsia" w:ascii="宋体" w:hAnsi="宋体"/>
                <w:sz w:val="16"/>
                <w:lang w:eastAsia="zh-CN"/>
              </w:rPr>
              <w:t>处</w:t>
            </w:r>
            <w:r>
              <w:rPr>
                <w:rFonts w:ascii="宋体" w:hAnsi="宋体" w:eastAsia="宋体"/>
                <w:sz w:val="16"/>
              </w:rPr>
              <w:t>水毁事件，该项目的实施有利于水利工程设施的正常运行，提高防洪减灾能力，保障人民群众的生命财产安全，争取使受益农户满意度不低于95%。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BF9304">
            <w:pPr>
              <w:jc w:val="both"/>
            </w:pPr>
            <w:r>
              <w:rPr>
                <w:rFonts w:hint="eastAsia" w:ascii="宋体" w:hAnsi="宋体"/>
                <w:sz w:val="16"/>
                <w:lang w:eastAsia="zh-CN"/>
              </w:rPr>
              <w:t>截至2024</w:t>
            </w:r>
            <w:r>
              <w:rPr>
                <w:rFonts w:ascii="宋体" w:hAnsi="宋体" w:eastAsia="宋体"/>
                <w:sz w:val="16"/>
              </w:rPr>
              <w:t>年12月31日，项目实际支出10.15万元，预算执行率100%，该项目已实施完毕，主要实施完成维修老台乡14</w:t>
            </w:r>
            <w:r>
              <w:rPr>
                <w:rFonts w:hint="eastAsia" w:ascii="宋体" w:hAnsi="宋体"/>
                <w:sz w:val="16"/>
                <w:lang w:eastAsia="zh-CN"/>
              </w:rPr>
              <w:t>处</w:t>
            </w:r>
            <w:r>
              <w:rPr>
                <w:rFonts w:ascii="宋体" w:hAnsi="宋体" w:eastAsia="宋体"/>
                <w:sz w:val="16"/>
              </w:rPr>
              <w:t>水毁事件，该项目的实施有利于水利工程设施的正常运行，提高防洪减灾能力，保障了人民群众的生命财产安全。</w:t>
            </w:r>
          </w:p>
        </w:tc>
      </w:tr>
      <w:tr w14:paraId="6B043F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228A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62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679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0D2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F3A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921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C6C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D7B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98F3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395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5CE0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16BB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E715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892B">
            <w:pPr>
              <w:jc w:val="center"/>
            </w:pPr>
            <w:r>
              <w:rPr>
                <w:rFonts w:ascii="宋体" w:hAnsi="宋体" w:eastAsia="宋体"/>
                <w:sz w:val="16"/>
              </w:rPr>
              <w:t>偏差原因分析及改进措施</w:t>
            </w:r>
          </w:p>
        </w:tc>
      </w:tr>
      <w:tr w14:paraId="160A30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5116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A331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7CB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8FC2D">
            <w:pPr>
              <w:jc w:val="center"/>
            </w:pPr>
            <w:r>
              <w:rPr>
                <w:rFonts w:ascii="宋体" w:hAnsi="宋体" w:eastAsia="宋体"/>
                <w:sz w:val="16"/>
              </w:rPr>
              <w:t>发生水毁事件数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83FAC">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37C8">
            <w:pPr>
              <w:jc w:val="center"/>
            </w:pPr>
            <w:r>
              <w:rPr>
                <w:rFonts w:ascii="宋体" w:hAnsi="宋体" w:eastAsia="宋体"/>
                <w:sz w:val="16"/>
              </w:rPr>
              <w:t>&gt;=14件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661DB">
            <w:pPr>
              <w:jc w:val="center"/>
            </w:pPr>
            <w:r>
              <w:rPr>
                <w:rFonts w:ascii="宋体" w:hAnsi="宋体" w:eastAsia="宋体"/>
                <w:sz w:val="16"/>
              </w:rPr>
              <w:t>=14件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6F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CB49">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F44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42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23D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E06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D726">
            <w:pPr>
              <w:jc w:val="center"/>
            </w:pPr>
          </w:p>
        </w:tc>
      </w:tr>
      <w:tr w14:paraId="610814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C7D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B5A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93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CECD9">
            <w:pPr>
              <w:jc w:val="center"/>
            </w:pPr>
            <w:r>
              <w:rPr>
                <w:rFonts w:ascii="宋体" w:hAnsi="宋体" w:eastAsia="宋体"/>
                <w:sz w:val="16"/>
              </w:rPr>
              <w:t>水毁维修任务完成率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9D0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19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83A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A0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1E9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CA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7A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1D9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BA1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00838">
            <w:pPr>
              <w:jc w:val="center"/>
            </w:pPr>
          </w:p>
        </w:tc>
      </w:tr>
      <w:tr w14:paraId="46092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74F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049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1D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A7788">
            <w:pPr>
              <w:jc w:val="center"/>
            </w:pPr>
            <w:r>
              <w:rPr>
                <w:rFonts w:ascii="宋体" w:hAnsi="宋体" w:eastAsia="宋体"/>
                <w:sz w:val="16"/>
              </w:rPr>
              <w:t>水毁维修任务按时完成率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E95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8D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B3A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BF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C0D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41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C1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D9B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14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ACC7">
            <w:pPr>
              <w:jc w:val="center"/>
            </w:pPr>
          </w:p>
        </w:tc>
      </w:tr>
      <w:tr w14:paraId="356020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303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0A3B2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60B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1F06F">
            <w:pPr>
              <w:jc w:val="center"/>
            </w:pPr>
            <w:r>
              <w:rPr>
                <w:rFonts w:ascii="宋体" w:hAnsi="宋体" w:eastAsia="宋体"/>
                <w:sz w:val="16"/>
              </w:rPr>
              <w:t>水毁维修任务维修费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68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2816">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BFD3">
            <w:pPr>
              <w:jc w:val="center"/>
            </w:pPr>
            <w:r>
              <w:rPr>
                <w:rFonts w:ascii="宋体" w:hAnsi="宋体" w:eastAsia="宋体"/>
                <w:sz w:val="16"/>
              </w:rPr>
              <w: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677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09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E80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0AE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462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580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76DF8">
            <w:pPr>
              <w:jc w:val="center"/>
            </w:pPr>
          </w:p>
        </w:tc>
      </w:tr>
      <w:tr w14:paraId="435185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C6B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247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8D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CAC5">
            <w:pPr>
              <w:jc w:val="center"/>
            </w:pPr>
            <w:r>
              <w:rPr>
                <w:rFonts w:ascii="宋体" w:hAnsi="宋体" w:eastAsia="宋体"/>
                <w:sz w:val="16"/>
              </w:rPr>
              <w:t>水毁维修任务机械费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5A4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2E5B">
            <w:pPr>
              <w:jc w:val="center"/>
            </w:pPr>
            <w:r>
              <w:rPr>
                <w:rFonts w:ascii="宋体" w:hAnsi="宋体" w:eastAsia="宋体"/>
                <w:sz w:val="16"/>
              </w:rPr>
              <w:t>&lt;=6.15万元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58784">
            <w:pPr>
              <w:jc w:val="center"/>
            </w:pPr>
            <w:r>
              <w:rPr>
                <w:rFonts w:ascii="宋体" w:hAnsi="宋体" w:eastAsia="宋体"/>
                <w:sz w:val="16"/>
              </w:rPr>
              <w:t>=6.15万元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70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85E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5E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A1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8D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F9AB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7BBB">
            <w:pPr>
              <w:jc w:val="center"/>
            </w:pPr>
          </w:p>
        </w:tc>
      </w:tr>
      <w:tr w14:paraId="1705D8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A98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B4A5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85A2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D5D96">
            <w:pPr>
              <w:jc w:val="center"/>
            </w:pPr>
            <w:r>
              <w:rPr>
                <w:rFonts w:ascii="宋体" w:hAnsi="宋体" w:eastAsia="宋体"/>
                <w:sz w:val="16"/>
              </w:rPr>
              <w:t>提高防洪减灾能力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5A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5EB8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8C49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25B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3FA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E0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B7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CC1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FDC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ABC4">
            <w:pPr>
              <w:jc w:val="center"/>
            </w:pPr>
          </w:p>
        </w:tc>
      </w:tr>
      <w:tr w14:paraId="6B8378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48B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33C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E02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4034B">
            <w:pPr>
              <w:jc w:val="center"/>
            </w:pPr>
            <w:r>
              <w:rPr>
                <w:rFonts w:ascii="宋体" w:hAnsi="宋体" w:eastAsia="宋体"/>
                <w:sz w:val="16"/>
              </w:rPr>
              <w:t>保障水利工程设施的正常运行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DB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575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275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58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0D8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65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DA0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824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F56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A934">
            <w:pPr>
              <w:jc w:val="center"/>
            </w:pPr>
          </w:p>
        </w:tc>
      </w:tr>
      <w:tr w14:paraId="43F45E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CE80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F39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89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40EDF">
            <w:pPr>
              <w:jc w:val="center"/>
            </w:pP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FE1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CCA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1CE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83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3AD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AB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B3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07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3F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3EF22">
            <w:pPr>
              <w:jc w:val="center"/>
            </w:pPr>
          </w:p>
        </w:tc>
      </w:tr>
      <w:tr w14:paraId="48FCE50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C1B4D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5A4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CE02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11D5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CFF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695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8864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12AA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1295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224F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04CE44"/>
        </w:tc>
      </w:tr>
    </w:tbl>
    <w:p w14:paraId="3513442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CB5F656">
        <w:tblPrEx>
          <w:tblCellMar>
            <w:top w:w="0" w:type="dxa"/>
            <w:left w:w="108" w:type="dxa"/>
            <w:bottom w:w="0" w:type="dxa"/>
            <w:right w:w="108" w:type="dxa"/>
          </w:tblCellMar>
        </w:tblPrEx>
        <w:tc>
          <w:tcPr>
            <w:tcW w:w="8848" w:type="dxa"/>
            <w:gridSpan w:val="14"/>
            <w:vAlign w:val="center"/>
          </w:tcPr>
          <w:p w14:paraId="70F073AA">
            <w:pPr>
              <w:jc w:val="center"/>
            </w:pPr>
            <w:r>
              <w:rPr>
                <w:rFonts w:ascii="宋体" w:hAnsi="宋体" w:eastAsia="宋体"/>
                <w:sz w:val="24"/>
              </w:rPr>
              <w:t>项目支出绩效自评表</w:t>
            </w:r>
          </w:p>
        </w:tc>
      </w:tr>
      <w:tr w14:paraId="1DD8F2D3">
        <w:tblPrEx>
          <w:tblCellMar>
            <w:top w:w="0" w:type="dxa"/>
            <w:left w:w="108" w:type="dxa"/>
            <w:bottom w:w="0" w:type="dxa"/>
            <w:right w:w="108" w:type="dxa"/>
          </w:tblCellMar>
        </w:tblPrEx>
        <w:tc>
          <w:tcPr>
            <w:tcW w:w="8848" w:type="dxa"/>
            <w:gridSpan w:val="14"/>
            <w:vAlign w:val="center"/>
          </w:tcPr>
          <w:p w14:paraId="3625662D">
            <w:pPr>
              <w:jc w:val="center"/>
            </w:pPr>
            <w:r>
              <w:rPr>
                <w:rFonts w:ascii="宋体" w:hAnsi="宋体" w:eastAsia="宋体"/>
                <w:sz w:val="24"/>
              </w:rPr>
              <w:t>(2024年度)</w:t>
            </w:r>
          </w:p>
        </w:tc>
      </w:tr>
      <w:tr w14:paraId="30ACFB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ED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F5EBC7">
            <w:pPr>
              <w:jc w:val="center"/>
            </w:pPr>
            <w:r>
              <w:rPr>
                <w:rFonts w:ascii="宋体" w:hAnsi="宋体" w:eastAsia="宋体"/>
                <w:sz w:val="16"/>
              </w:rPr>
              <w:t>老台乡人民政府乡镇沿路沿线散埋墓穴迁移至公墓区补助资金</w:t>
            </w:r>
          </w:p>
        </w:tc>
      </w:tr>
      <w:tr w14:paraId="5FD993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210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FF7CA6">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E7B9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3C673D">
            <w:pPr>
              <w:jc w:val="center"/>
            </w:pPr>
            <w:r>
              <w:rPr>
                <w:rFonts w:ascii="宋体" w:hAnsi="宋体" w:eastAsia="宋体"/>
                <w:sz w:val="16"/>
              </w:rPr>
              <w:t>吉木萨尔县老台乡人民政府</w:t>
            </w:r>
          </w:p>
        </w:tc>
      </w:tr>
      <w:tr w14:paraId="28F467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351C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94E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324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D042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E8F8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481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5889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E539">
            <w:pPr>
              <w:jc w:val="center"/>
            </w:pPr>
            <w:r>
              <w:rPr>
                <w:rFonts w:ascii="宋体" w:hAnsi="宋体" w:eastAsia="宋体"/>
                <w:sz w:val="16"/>
              </w:rPr>
              <w:t>得分</w:t>
            </w:r>
          </w:p>
        </w:tc>
      </w:tr>
      <w:tr w14:paraId="0A84F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D39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61F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BEA22">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AD98C">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14D9C">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8EA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FF99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9886">
            <w:pPr>
              <w:jc w:val="center"/>
            </w:pPr>
            <w:r>
              <w:rPr>
                <w:rFonts w:ascii="宋体" w:hAnsi="宋体" w:eastAsia="宋体"/>
                <w:sz w:val="16"/>
              </w:rPr>
              <w:t>10.00</w:t>
            </w:r>
          </w:p>
        </w:tc>
      </w:tr>
      <w:tr w14:paraId="4A5700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34C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637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541AE">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F94DF">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B5E17">
            <w:pPr>
              <w:jc w:val="center"/>
            </w:pPr>
            <w:r>
              <w:rPr>
                <w:rFonts w:ascii="宋体" w:hAnsi="宋体" w:eastAsia="宋体"/>
                <w:sz w:val="16"/>
              </w:rPr>
              <w:t>5.20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09B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5DD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E677">
            <w:pPr>
              <w:jc w:val="center"/>
            </w:pPr>
            <w:r>
              <w:rPr>
                <w:rFonts w:ascii="宋体" w:hAnsi="宋体" w:eastAsia="宋体"/>
                <w:sz w:val="16"/>
              </w:rPr>
              <w:t>—</w:t>
            </w:r>
          </w:p>
        </w:tc>
      </w:tr>
      <w:tr w14:paraId="1CAD02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31D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66BD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E9E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D1A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0DE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BDA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75A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796C">
            <w:pPr>
              <w:jc w:val="center"/>
            </w:pPr>
            <w:r>
              <w:rPr>
                <w:rFonts w:ascii="宋体" w:hAnsi="宋体" w:eastAsia="宋体"/>
                <w:sz w:val="16"/>
              </w:rPr>
              <w:t>—</w:t>
            </w:r>
          </w:p>
        </w:tc>
      </w:tr>
      <w:tr w14:paraId="5CF4EE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F59C3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5E8E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327647">
            <w:pPr>
              <w:jc w:val="center"/>
            </w:pPr>
            <w:r>
              <w:rPr>
                <w:rFonts w:ascii="宋体" w:hAnsi="宋体" w:eastAsia="宋体"/>
                <w:sz w:val="16"/>
              </w:rPr>
              <w:t>实际完成情况</w:t>
            </w:r>
          </w:p>
        </w:tc>
      </w:tr>
      <w:tr w14:paraId="1FAA53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C30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2878FF">
            <w:pPr>
              <w:jc w:val="both"/>
            </w:pPr>
            <w:r>
              <w:rPr>
                <w:rFonts w:ascii="宋体" w:hAnsi="宋体" w:eastAsia="宋体"/>
                <w:sz w:val="16"/>
              </w:rPr>
              <w:t>根据上级关于将乡镇沿路沿线散埋墓穴迁移至公墓区的要求，拨付5.2万元用于坟墓迁葬工作，搬迁单穴坟11座、双穴12座，单穴坟每座2000元，双穴坟每座2500元，该项目的实施有利于重新规划土地资源，使土地利用更加合理，改善农村环境。争取使受补贴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607B04">
            <w:pPr>
              <w:jc w:val="both"/>
            </w:pPr>
            <w:r>
              <w:rPr>
                <w:rFonts w:ascii="宋体" w:hAnsi="宋体" w:eastAsia="宋体"/>
                <w:sz w:val="16"/>
              </w:rPr>
              <w:t>截至2024年12月31日，项目实际支出5.2万元，预算执行率为100%，该项目已实施完成，该项目搬迁完成单穴坟11座、双穴12座，单穴坟每座2000元，双穴坟每座2500元，该项目的实施有利于重新规划土地资源，使土地利用更加合理，改善农村环境。</w:t>
            </w:r>
          </w:p>
        </w:tc>
      </w:tr>
      <w:tr w14:paraId="04B0A9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8828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B6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C39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FED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10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C20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1F0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E9FF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C02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E46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E90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CCF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66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383D">
            <w:pPr>
              <w:jc w:val="center"/>
            </w:pPr>
            <w:r>
              <w:rPr>
                <w:rFonts w:ascii="宋体" w:hAnsi="宋体" w:eastAsia="宋体"/>
                <w:sz w:val="16"/>
              </w:rPr>
              <w:t>偏差原因分析及改进措施</w:t>
            </w:r>
          </w:p>
        </w:tc>
      </w:tr>
      <w:tr w14:paraId="45AFF4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FCA1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48B4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0E7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D8CBB">
            <w:pPr>
              <w:jc w:val="center"/>
            </w:pPr>
            <w:r>
              <w:rPr>
                <w:rFonts w:ascii="宋体" w:hAnsi="宋体" w:eastAsia="宋体"/>
                <w:sz w:val="16"/>
              </w:rPr>
              <w:t>搬迁单穴坟数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9C0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E97C0">
            <w:pPr>
              <w:jc w:val="center"/>
            </w:pPr>
            <w:r>
              <w:rPr>
                <w:rFonts w:ascii="宋体" w:hAnsi="宋体" w:eastAsia="宋体"/>
                <w:sz w:val="16"/>
              </w:rPr>
              <w:t>&gt;=11座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67E76">
            <w:pPr>
              <w:jc w:val="center"/>
            </w:pPr>
            <w:r>
              <w:rPr>
                <w:rFonts w:ascii="宋体" w:hAnsi="宋体" w:eastAsia="宋体"/>
                <w:sz w:val="16"/>
              </w:rPr>
              <w:t>=11座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0E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8A31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FC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26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8D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06E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18178">
            <w:pPr>
              <w:jc w:val="center"/>
            </w:pPr>
          </w:p>
        </w:tc>
      </w:tr>
      <w:tr w14:paraId="2B8AA1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338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2DC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52E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CEFE">
            <w:pPr>
              <w:jc w:val="center"/>
            </w:pPr>
            <w:r>
              <w:rPr>
                <w:rFonts w:ascii="宋体" w:hAnsi="宋体" w:eastAsia="宋体"/>
                <w:sz w:val="16"/>
              </w:rPr>
              <w:t>搬迁双穴坟数量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640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5BACE">
            <w:pPr>
              <w:jc w:val="center"/>
            </w:pPr>
            <w:r>
              <w:rPr>
                <w:rFonts w:ascii="宋体" w:hAnsi="宋体" w:eastAsia="宋体"/>
                <w:sz w:val="16"/>
              </w:rPr>
              <w:t>&gt;=12座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5CF00">
            <w:pPr>
              <w:jc w:val="center"/>
            </w:pPr>
            <w:r>
              <w:rPr>
                <w:rFonts w:ascii="宋体" w:hAnsi="宋体" w:eastAsia="宋体"/>
                <w:sz w:val="16"/>
              </w:rPr>
              <w:t>=12座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8FD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D99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E6F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C3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83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34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9C94">
            <w:pPr>
              <w:jc w:val="center"/>
            </w:pPr>
          </w:p>
        </w:tc>
      </w:tr>
      <w:tr w14:paraId="4BD41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72B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0FB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3A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21AF">
            <w:pPr>
              <w:jc w:val="center"/>
            </w:pPr>
            <w:r>
              <w:rPr>
                <w:rFonts w:ascii="宋体" w:hAnsi="宋体" w:eastAsia="宋体"/>
                <w:sz w:val="16"/>
              </w:rPr>
              <w:t>补贴认定准确率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3E2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D7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1F5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2A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F97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48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AD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48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5FC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EE9DB">
            <w:pPr>
              <w:jc w:val="center"/>
            </w:pPr>
          </w:p>
        </w:tc>
      </w:tr>
      <w:tr w14:paraId="4DBA2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FCE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DEB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94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CE7D0">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C6FF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90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EB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533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D40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F59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9A8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7B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9E7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F968A">
            <w:pPr>
              <w:jc w:val="center"/>
            </w:pPr>
          </w:p>
        </w:tc>
      </w:tr>
      <w:tr w14:paraId="6BC49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26DC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1123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CB68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ECE6">
            <w:pPr>
              <w:jc w:val="center"/>
            </w:pPr>
            <w:r>
              <w:rPr>
                <w:rFonts w:ascii="宋体" w:hAnsi="宋体" w:eastAsia="宋体"/>
                <w:sz w:val="16"/>
              </w:rPr>
              <w:t>单穴坟补贴标准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334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EC54">
            <w:pPr>
              <w:jc w:val="center"/>
            </w:pPr>
            <w:r>
              <w:rPr>
                <w:rFonts w:ascii="宋体" w:hAnsi="宋体" w:eastAsia="宋体"/>
                <w:sz w:val="16"/>
              </w:rPr>
              <w:t>=2000元/座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6A16">
            <w:pPr>
              <w:jc w:val="center"/>
            </w:pPr>
            <w:r>
              <w:rPr>
                <w:rFonts w:ascii="宋体" w:hAnsi="宋体" w:eastAsia="宋体"/>
                <w:sz w:val="16"/>
              </w:rPr>
              <w:t>=2000元/座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FF0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A6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CB8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54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33F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8A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2AB93">
            <w:pPr>
              <w:jc w:val="center"/>
            </w:pPr>
          </w:p>
        </w:tc>
      </w:tr>
      <w:tr w14:paraId="063182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011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10D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BCC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BA42">
            <w:pPr>
              <w:jc w:val="center"/>
            </w:pPr>
            <w:r>
              <w:rPr>
                <w:rFonts w:ascii="宋体" w:hAnsi="宋体" w:eastAsia="宋体"/>
                <w:sz w:val="16"/>
              </w:rPr>
              <w:t>双穴坟补贴标准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30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AF87">
            <w:pPr>
              <w:jc w:val="center"/>
            </w:pPr>
            <w:r>
              <w:rPr>
                <w:rFonts w:ascii="宋体" w:hAnsi="宋体" w:eastAsia="宋体"/>
                <w:sz w:val="16"/>
              </w:rPr>
              <w:t>=2500元/座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913B0">
            <w:pPr>
              <w:jc w:val="center"/>
            </w:pPr>
            <w:r>
              <w:rPr>
                <w:rFonts w:ascii="宋体" w:hAnsi="宋体" w:eastAsia="宋体"/>
                <w:sz w:val="16"/>
              </w:rPr>
              <w:t>=2500元/座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01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2A0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7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F9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B8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907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10D0">
            <w:pPr>
              <w:jc w:val="center"/>
            </w:pPr>
          </w:p>
        </w:tc>
      </w:tr>
      <w:tr w14:paraId="0EB5DC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DA8E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828B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71EF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2E2A">
            <w:pPr>
              <w:jc w:val="center"/>
            </w:pPr>
            <w:r>
              <w:rPr>
                <w:rFonts w:ascii="宋体" w:hAnsi="宋体" w:eastAsia="宋体"/>
                <w:sz w:val="16"/>
              </w:rPr>
              <w:t>有利于重新规划土地资源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82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B077A">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8627">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ADD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131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0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9B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9F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73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0774">
            <w:pPr>
              <w:jc w:val="center"/>
            </w:pPr>
          </w:p>
        </w:tc>
      </w:tr>
      <w:tr w14:paraId="21D1C7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D1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307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25417">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CAA71">
            <w:pPr>
              <w:jc w:val="center"/>
            </w:pPr>
            <w:r>
              <w:rPr>
                <w:rFonts w:ascii="宋体" w:hAnsi="宋体" w:eastAsia="宋体"/>
                <w:sz w:val="16"/>
              </w:rPr>
              <w:t>改善农村环境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A26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8171">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9E5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5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EC7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80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77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CE0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2F9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D81C">
            <w:pPr>
              <w:jc w:val="center"/>
            </w:pPr>
          </w:p>
        </w:tc>
      </w:tr>
      <w:tr w14:paraId="73CEFA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58E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62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34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F2E4">
            <w:pPr>
              <w:jc w:val="center"/>
            </w:pPr>
            <w:r>
              <w:rPr>
                <w:rFonts w:ascii="宋体" w:hAnsi="宋体" w:eastAsia="宋体"/>
                <w:sz w:val="16"/>
              </w:rPr>
              <w:t>受补贴群众满意度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F7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96EA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3FA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2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6F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1C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B2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58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E5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E7FCC">
            <w:pPr>
              <w:jc w:val="center"/>
            </w:pPr>
          </w:p>
        </w:tc>
      </w:tr>
      <w:tr w14:paraId="5576D75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D3EE3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F7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AD82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CC75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203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309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D6CB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850C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0BF4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A05A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B38492"/>
        </w:tc>
      </w:tr>
    </w:tbl>
    <w:p w14:paraId="5E78830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96"/>
        <w:gridCol w:w="632"/>
        <w:gridCol w:w="632"/>
        <w:gridCol w:w="632"/>
        <w:gridCol w:w="632"/>
        <w:gridCol w:w="632"/>
      </w:tblGrid>
      <w:tr w14:paraId="2C508EC4">
        <w:tblPrEx>
          <w:tblCellMar>
            <w:top w:w="0" w:type="dxa"/>
            <w:left w:w="108" w:type="dxa"/>
            <w:bottom w:w="0" w:type="dxa"/>
            <w:right w:w="108" w:type="dxa"/>
          </w:tblCellMar>
        </w:tblPrEx>
        <w:tc>
          <w:tcPr>
            <w:tcW w:w="8848" w:type="dxa"/>
            <w:gridSpan w:val="14"/>
            <w:vAlign w:val="center"/>
          </w:tcPr>
          <w:p w14:paraId="2A71C388">
            <w:pPr>
              <w:jc w:val="center"/>
            </w:pPr>
            <w:r>
              <w:rPr>
                <w:rFonts w:ascii="宋体" w:hAnsi="宋体" w:eastAsia="宋体"/>
                <w:sz w:val="24"/>
              </w:rPr>
              <w:t>项目支出绩效自评表</w:t>
            </w:r>
          </w:p>
        </w:tc>
      </w:tr>
      <w:tr w14:paraId="2897C746">
        <w:tblPrEx>
          <w:tblCellMar>
            <w:top w:w="0" w:type="dxa"/>
            <w:left w:w="108" w:type="dxa"/>
            <w:bottom w:w="0" w:type="dxa"/>
            <w:right w:w="108" w:type="dxa"/>
          </w:tblCellMar>
        </w:tblPrEx>
        <w:tc>
          <w:tcPr>
            <w:tcW w:w="8848" w:type="dxa"/>
            <w:gridSpan w:val="14"/>
            <w:vAlign w:val="center"/>
          </w:tcPr>
          <w:p w14:paraId="654705F8">
            <w:pPr>
              <w:jc w:val="center"/>
            </w:pPr>
            <w:r>
              <w:rPr>
                <w:rFonts w:ascii="宋体" w:hAnsi="宋体" w:eastAsia="宋体"/>
                <w:sz w:val="24"/>
              </w:rPr>
              <w:t>(2024年度)</w:t>
            </w:r>
          </w:p>
        </w:tc>
      </w:tr>
      <w:tr w14:paraId="361957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7A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208EF2">
            <w:pPr>
              <w:jc w:val="center"/>
            </w:pPr>
            <w:r>
              <w:rPr>
                <w:rFonts w:ascii="宋体" w:hAnsi="宋体" w:eastAsia="宋体"/>
                <w:sz w:val="16"/>
              </w:rPr>
              <w:t>老台乡人民政府拆除废旧温室补助资金</w:t>
            </w:r>
          </w:p>
        </w:tc>
      </w:tr>
      <w:tr w14:paraId="3671E3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165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A19D9B">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65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67C301">
            <w:pPr>
              <w:jc w:val="center"/>
            </w:pPr>
            <w:r>
              <w:rPr>
                <w:rFonts w:ascii="宋体" w:hAnsi="宋体" w:eastAsia="宋体"/>
                <w:sz w:val="16"/>
              </w:rPr>
              <w:t>吉木萨尔县老台乡人民政府</w:t>
            </w:r>
          </w:p>
        </w:tc>
      </w:tr>
      <w:tr w14:paraId="2E008E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2C295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1174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557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E077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22A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BB00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3706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54300">
            <w:pPr>
              <w:jc w:val="center"/>
            </w:pPr>
            <w:r>
              <w:rPr>
                <w:rFonts w:ascii="宋体" w:hAnsi="宋体" w:eastAsia="宋体"/>
                <w:sz w:val="16"/>
              </w:rPr>
              <w:t>得分</w:t>
            </w:r>
          </w:p>
        </w:tc>
      </w:tr>
      <w:tr w14:paraId="36A421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2E0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6AC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D4AFD">
            <w:pPr>
              <w:jc w:val="center"/>
            </w:pPr>
            <w:r>
              <w:rPr>
                <w:rFonts w:ascii="宋体" w:hAnsi="宋体" w:eastAsia="宋体"/>
                <w:sz w:val="16"/>
              </w:rPr>
              <w:t>6.69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C7595">
            <w:pPr>
              <w:jc w:val="center"/>
            </w:pPr>
            <w:r>
              <w:rPr>
                <w:rFonts w:ascii="宋体" w:hAnsi="宋体" w:eastAsia="宋体"/>
                <w:sz w:val="16"/>
              </w:rPr>
              <w:t>6.69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6251E">
            <w:pPr>
              <w:jc w:val="center"/>
            </w:pPr>
            <w:r>
              <w:rPr>
                <w:rFonts w:ascii="宋体" w:hAnsi="宋体" w:eastAsia="宋体"/>
                <w:sz w:val="16"/>
              </w:rPr>
              <w:t>6.69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A44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B694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A7C94">
            <w:pPr>
              <w:jc w:val="center"/>
            </w:pPr>
            <w:r>
              <w:rPr>
                <w:rFonts w:ascii="宋体" w:hAnsi="宋体" w:eastAsia="宋体"/>
                <w:sz w:val="16"/>
              </w:rPr>
              <w:t>10.00</w:t>
            </w:r>
          </w:p>
        </w:tc>
      </w:tr>
      <w:tr w14:paraId="46765A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266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3649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D158E">
            <w:pPr>
              <w:jc w:val="center"/>
            </w:pPr>
            <w:r>
              <w:rPr>
                <w:rFonts w:ascii="宋体" w:hAnsi="宋体" w:eastAsia="宋体"/>
                <w:sz w:val="16"/>
              </w:rPr>
              <w:t>6.69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FDD04">
            <w:pPr>
              <w:jc w:val="center"/>
            </w:pPr>
            <w:r>
              <w:rPr>
                <w:rFonts w:ascii="宋体" w:hAnsi="宋体" w:eastAsia="宋体"/>
                <w:sz w:val="16"/>
              </w:rPr>
              <w:t>6.69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104FD">
            <w:pPr>
              <w:jc w:val="center"/>
            </w:pPr>
            <w:r>
              <w:rPr>
                <w:rFonts w:ascii="宋体" w:hAnsi="宋体" w:eastAsia="宋体"/>
                <w:sz w:val="16"/>
              </w:rPr>
              <w:t>6.69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43C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4B0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5947">
            <w:pPr>
              <w:jc w:val="center"/>
            </w:pPr>
            <w:r>
              <w:rPr>
                <w:rFonts w:ascii="宋体" w:hAnsi="宋体" w:eastAsia="宋体"/>
                <w:sz w:val="16"/>
              </w:rPr>
              <w:t>—</w:t>
            </w:r>
          </w:p>
        </w:tc>
      </w:tr>
      <w:tr w14:paraId="4288F6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455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7CF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B86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41E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903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E1D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940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784B2">
            <w:pPr>
              <w:jc w:val="center"/>
            </w:pPr>
            <w:r>
              <w:rPr>
                <w:rFonts w:ascii="宋体" w:hAnsi="宋体" w:eastAsia="宋体"/>
                <w:sz w:val="16"/>
              </w:rPr>
              <w:t>—</w:t>
            </w:r>
          </w:p>
        </w:tc>
      </w:tr>
      <w:tr w14:paraId="3AD33C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B68A4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C719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70D2AF">
            <w:pPr>
              <w:jc w:val="center"/>
            </w:pPr>
            <w:r>
              <w:rPr>
                <w:rFonts w:ascii="宋体" w:hAnsi="宋体" w:eastAsia="宋体"/>
                <w:sz w:val="16"/>
              </w:rPr>
              <w:t>实际完成情况</w:t>
            </w:r>
          </w:p>
        </w:tc>
      </w:tr>
      <w:tr w14:paraId="4E4D3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AD5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837664">
            <w:pPr>
              <w:jc w:val="both"/>
            </w:pPr>
            <w:r>
              <w:rPr>
                <w:rFonts w:ascii="宋体" w:hAnsi="宋体" w:eastAsia="宋体"/>
                <w:sz w:val="16"/>
              </w:rPr>
              <w:t>根据吉木萨尔县拆除废旧温室补助资金的安排，计划拆除老台乡自然棚11座、标准棚22.3座，补贴标准为3000元/座，拨款6.69万元，该项目的实施减少了安全隐患。争取使受益农户满意度不低于95%。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CB0049">
            <w:pPr>
              <w:jc w:val="both"/>
            </w:pPr>
            <w:r>
              <w:rPr>
                <w:rFonts w:ascii="宋体" w:hAnsi="宋体" w:eastAsia="宋体"/>
                <w:sz w:val="16"/>
              </w:rPr>
              <w:t>截至2024年12月31日，项目实际支出6.69万元，预算执行率为100%，该项目已实施完成，该项目完成拆除了老台乡自然棚11座、标准棚22.3座，补贴标准为3000元/座，该项目的实施减少了安全隐患。使受益农户满意度达到95%。</w:t>
            </w:r>
          </w:p>
        </w:tc>
      </w:tr>
      <w:tr w14:paraId="516BAB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08F0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F3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D9C9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B1E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C6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F68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E69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DAB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2C80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049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E06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D49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9326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7775">
            <w:pPr>
              <w:jc w:val="center"/>
            </w:pPr>
            <w:r>
              <w:rPr>
                <w:rFonts w:ascii="宋体" w:hAnsi="宋体" w:eastAsia="宋体"/>
                <w:sz w:val="16"/>
              </w:rPr>
              <w:t>偏差原因分析及改进措施</w:t>
            </w:r>
          </w:p>
        </w:tc>
      </w:tr>
      <w:tr w14:paraId="78BDDF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6C67F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E19E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E73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A245">
            <w:pPr>
              <w:jc w:val="center"/>
            </w:pPr>
            <w:r>
              <w:rPr>
                <w:rFonts w:ascii="宋体" w:hAnsi="宋体" w:eastAsia="宋体"/>
                <w:sz w:val="16"/>
              </w:rPr>
              <w:t>拆除自然棚数量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6DB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46DC">
            <w:pPr>
              <w:jc w:val="center"/>
            </w:pPr>
            <w:r>
              <w:rPr>
                <w:rFonts w:ascii="宋体" w:hAnsi="宋体" w:eastAsia="宋体"/>
                <w:sz w:val="16"/>
              </w:rPr>
              <w:t>&gt;=11座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54B0">
            <w:pPr>
              <w:jc w:val="center"/>
            </w:pPr>
            <w:r>
              <w:rPr>
                <w:rFonts w:ascii="宋体" w:hAnsi="宋体" w:eastAsia="宋体"/>
                <w:sz w:val="16"/>
              </w:rPr>
              <w:t>=11座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6A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FC8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10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A97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93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523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BBDF">
            <w:pPr>
              <w:jc w:val="center"/>
            </w:pPr>
          </w:p>
        </w:tc>
      </w:tr>
      <w:tr w14:paraId="278F0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312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BC1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EE3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233DD">
            <w:pPr>
              <w:jc w:val="center"/>
            </w:pPr>
            <w:r>
              <w:rPr>
                <w:rFonts w:ascii="宋体" w:hAnsi="宋体" w:eastAsia="宋体"/>
                <w:sz w:val="16"/>
              </w:rPr>
              <w:t>拆除标准棚数量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EEE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A78E">
            <w:pPr>
              <w:jc w:val="center"/>
            </w:pPr>
            <w:r>
              <w:rPr>
                <w:rFonts w:ascii="宋体" w:hAnsi="宋体" w:eastAsia="宋体"/>
                <w:sz w:val="16"/>
              </w:rPr>
              <w:t>&gt;=22.30座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68F7">
            <w:pPr>
              <w:jc w:val="center"/>
            </w:pPr>
            <w:r>
              <w:rPr>
                <w:rFonts w:ascii="宋体" w:hAnsi="宋体" w:eastAsia="宋体"/>
                <w:sz w:val="16"/>
              </w:rPr>
              <w:t>=22.3座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169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3ED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E6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66F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EA8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9D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7D08">
            <w:pPr>
              <w:jc w:val="center"/>
            </w:pPr>
          </w:p>
        </w:tc>
      </w:tr>
      <w:tr w14:paraId="30ABC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D1C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21B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7A1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4E8A">
            <w:pPr>
              <w:jc w:val="center"/>
            </w:pPr>
            <w:r>
              <w:rPr>
                <w:rFonts w:ascii="宋体" w:hAnsi="宋体" w:eastAsia="宋体"/>
                <w:sz w:val="16"/>
              </w:rPr>
              <w:t>拆除工作验收合格率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08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689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5F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2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D2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72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FE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777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2DE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C30CE">
            <w:pPr>
              <w:jc w:val="center"/>
            </w:pPr>
          </w:p>
        </w:tc>
      </w:tr>
      <w:tr w14:paraId="37B41A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62B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3D5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8C32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3BF12">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11B3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B06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6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61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B99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EF3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281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5D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B7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C8BC">
            <w:pPr>
              <w:jc w:val="center"/>
            </w:pPr>
          </w:p>
        </w:tc>
      </w:tr>
      <w:tr w14:paraId="3AC7D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F13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682C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415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FFE6">
            <w:pPr>
              <w:jc w:val="center"/>
            </w:pPr>
            <w:r>
              <w:rPr>
                <w:rFonts w:ascii="宋体" w:hAnsi="宋体" w:eastAsia="宋体"/>
                <w:sz w:val="16"/>
              </w:rPr>
              <w:t>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59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0BFE">
            <w:pPr>
              <w:jc w:val="center"/>
            </w:pPr>
            <w:r>
              <w:rPr>
                <w:rFonts w:ascii="宋体" w:hAnsi="宋体" w:eastAsia="宋体"/>
                <w:sz w:val="16"/>
              </w:rPr>
              <w:t>=3000元/座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6EBB">
            <w:pPr>
              <w:jc w:val="center"/>
            </w:pPr>
            <w:r>
              <w:rPr>
                <w:rFonts w:ascii="宋体" w:hAnsi="宋体" w:eastAsia="宋体"/>
                <w:sz w:val="16"/>
              </w:rPr>
              <w:t>=3000元/座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6D3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90A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3E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D8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7B6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4008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A8C4">
            <w:pPr>
              <w:jc w:val="center"/>
            </w:pPr>
          </w:p>
        </w:tc>
      </w:tr>
      <w:tr w14:paraId="62388E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55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CE9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E2B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EDF7">
            <w:pPr>
              <w:jc w:val="center"/>
            </w:pPr>
            <w:r>
              <w:rPr>
                <w:rFonts w:ascii="宋体" w:hAnsi="宋体" w:eastAsia="宋体"/>
                <w:sz w:val="16"/>
              </w:rPr>
              <w:t>补贴资金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700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B6B7">
            <w:pPr>
              <w:jc w:val="center"/>
            </w:pPr>
            <w:r>
              <w:rPr>
                <w:rFonts w:ascii="宋体" w:hAnsi="宋体" w:eastAsia="宋体"/>
                <w:sz w:val="16"/>
              </w:rPr>
              <w:t>&lt;=6.69万元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5A64">
            <w:pPr>
              <w:jc w:val="center"/>
            </w:pPr>
            <w:r>
              <w:rPr>
                <w:rFonts w:ascii="宋体" w:hAnsi="宋体" w:eastAsia="宋体"/>
                <w:sz w:val="16"/>
              </w:rPr>
              <w:t>=6.69万元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EF8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8A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F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E7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39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3E4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01B9E">
            <w:pPr>
              <w:jc w:val="center"/>
            </w:pPr>
          </w:p>
        </w:tc>
      </w:tr>
      <w:tr w14:paraId="6961E2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68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2F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C4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C757A">
            <w:pPr>
              <w:jc w:val="center"/>
            </w:pPr>
            <w:r>
              <w:rPr>
                <w:rFonts w:ascii="宋体" w:hAnsi="宋体" w:eastAsia="宋体"/>
                <w:sz w:val="16"/>
              </w:rPr>
              <w:t>减少安全隐患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EB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4CFCD">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64C4">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B0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D2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6CB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F7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90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E3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CA4C9">
            <w:pPr>
              <w:jc w:val="center"/>
            </w:pPr>
          </w:p>
        </w:tc>
      </w:tr>
      <w:tr w14:paraId="49623A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8E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F2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4B8F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9FCD6">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61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02C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7BD1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F0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002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FF6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A4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638E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F6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E3BA">
            <w:pPr>
              <w:jc w:val="center"/>
            </w:pPr>
          </w:p>
        </w:tc>
      </w:tr>
      <w:tr w14:paraId="45D75C8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8ECFD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74C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75EA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D48E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5B9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45C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9A56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D82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136B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452D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FD52BE"/>
        </w:tc>
      </w:tr>
    </w:tbl>
    <w:p w14:paraId="3A2B9ED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2EE4CB2E">
        <w:tblPrEx>
          <w:tblCellMar>
            <w:top w:w="0" w:type="dxa"/>
            <w:left w:w="108" w:type="dxa"/>
            <w:bottom w:w="0" w:type="dxa"/>
            <w:right w:w="108" w:type="dxa"/>
          </w:tblCellMar>
        </w:tblPrEx>
        <w:tc>
          <w:tcPr>
            <w:tcW w:w="8848" w:type="dxa"/>
            <w:gridSpan w:val="14"/>
            <w:vAlign w:val="center"/>
          </w:tcPr>
          <w:p w14:paraId="41D6A95D">
            <w:pPr>
              <w:jc w:val="center"/>
            </w:pPr>
            <w:r>
              <w:rPr>
                <w:rFonts w:ascii="宋体" w:hAnsi="宋体" w:eastAsia="宋体"/>
                <w:sz w:val="24"/>
              </w:rPr>
              <w:t>项目支出绩效自评表</w:t>
            </w:r>
          </w:p>
        </w:tc>
      </w:tr>
      <w:tr w14:paraId="2EE83E74">
        <w:tblPrEx>
          <w:tblCellMar>
            <w:top w:w="0" w:type="dxa"/>
            <w:left w:w="108" w:type="dxa"/>
            <w:bottom w:w="0" w:type="dxa"/>
            <w:right w:w="108" w:type="dxa"/>
          </w:tblCellMar>
        </w:tblPrEx>
        <w:tc>
          <w:tcPr>
            <w:tcW w:w="8848" w:type="dxa"/>
            <w:gridSpan w:val="14"/>
            <w:vAlign w:val="center"/>
          </w:tcPr>
          <w:p w14:paraId="68E9ADA6">
            <w:pPr>
              <w:jc w:val="center"/>
            </w:pPr>
            <w:r>
              <w:rPr>
                <w:rFonts w:ascii="宋体" w:hAnsi="宋体" w:eastAsia="宋体"/>
                <w:sz w:val="24"/>
              </w:rPr>
              <w:t>(2024年度)</w:t>
            </w:r>
          </w:p>
        </w:tc>
      </w:tr>
      <w:tr w14:paraId="7E4699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3E0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DF5C52">
            <w:pPr>
              <w:jc w:val="center"/>
            </w:pPr>
            <w:r>
              <w:rPr>
                <w:rFonts w:ascii="宋体" w:hAnsi="宋体" w:eastAsia="宋体"/>
                <w:sz w:val="16"/>
              </w:rPr>
              <w:t>老台乡人民政府西地村村内亮化工程项目</w:t>
            </w:r>
          </w:p>
        </w:tc>
      </w:tr>
      <w:tr w14:paraId="0E59FD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E4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71D6E8">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F9E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62B34E">
            <w:pPr>
              <w:jc w:val="center"/>
            </w:pPr>
            <w:r>
              <w:rPr>
                <w:rFonts w:ascii="宋体" w:hAnsi="宋体" w:eastAsia="宋体"/>
                <w:sz w:val="16"/>
              </w:rPr>
              <w:t>吉木萨尔县老台乡人民政府</w:t>
            </w:r>
          </w:p>
        </w:tc>
      </w:tr>
      <w:tr w14:paraId="5256F7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7BBC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4DB8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550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285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98F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449B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46E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8FD9">
            <w:pPr>
              <w:jc w:val="center"/>
            </w:pPr>
            <w:r>
              <w:rPr>
                <w:rFonts w:ascii="宋体" w:hAnsi="宋体" w:eastAsia="宋体"/>
                <w:sz w:val="16"/>
              </w:rPr>
              <w:t>得分</w:t>
            </w:r>
          </w:p>
        </w:tc>
      </w:tr>
      <w:tr w14:paraId="23B9E2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76C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E851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EE963">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2601C">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A3484">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3F4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C7BF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203E">
            <w:pPr>
              <w:jc w:val="center"/>
            </w:pPr>
            <w:r>
              <w:rPr>
                <w:rFonts w:ascii="宋体" w:hAnsi="宋体" w:eastAsia="宋体"/>
                <w:sz w:val="16"/>
              </w:rPr>
              <w:t>10.00</w:t>
            </w:r>
          </w:p>
        </w:tc>
      </w:tr>
      <w:tr w14:paraId="23FA16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A04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904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2ADE5">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B2611">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D01CC">
            <w:pPr>
              <w:jc w:val="center"/>
            </w:pPr>
            <w:r>
              <w:rPr>
                <w:rFonts w:ascii="宋体" w:hAnsi="宋体" w:eastAsia="宋体"/>
                <w:sz w:val="16"/>
              </w:rPr>
              <w:t>31.00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885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EE4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7477">
            <w:pPr>
              <w:jc w:val="center"/>
            </w:pPr>
            <w:r>
              <w:rPr>
                <w:rFonts w:ascii="宋体" w:hAnsi="宋体" w:eastAsia="宋体"/>
                <w:sz w:val="16"/>
              </w:rPr>
              <w:t>—</w:t>
            </w:r>
          </w:p>
        </w:tc>
      </w:tr>
      <w:tr w14:paraId="3A6E4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53E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6C30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6AB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DF6F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DEF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B14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DD5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A398">
            <w:pPr>
              <w:jc w:val="center"/>
            </w:pPr>
            <w:r>
              <w:rPr>
                <w:rFonts w:ascii="宋体" w:hAnsi="宋体" w:eastAsia="宋体"/>
                <w:sz w:val="16"/>
              </w:rPr>
              <w:t>—</w:t>
            </w:r>
          </w:p>
        </w:tc>
      </w:tr>
      <w:tr w14:paraId="070EBE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781D7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BE85C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296C88">
            <w:pPr>
              <w:jc w:val="center"/>
            </w:pPr>
            <w:r>
              <w:rPr>
                <w:rFonts w:ascii="宋体" w:hAnsi="宋体" w:eastAsia="宋体"/>
                <w:sz w:val="16"/>
              </w:rPr>
              <w:t>实际完成情况</w:t>
            </w:r>
          </w:p>
        </w:tc>
      </w:tr>
      <w:tr w14:paraId="26AAF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B8D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2BE2B0">
            <w:pPr>
              <w:jc w:val="both"/>
            </w:pPr>
            <w:r>
              <w:rPr>
                <w:rFonts w:ascii="宋体" w:hAnsi="宋体" w:eastAsia="宋体"/>
                <w:sz w:val="16"/>
              </w:rPr>
              <w:t>2024年计划实施老台乡西地村亮化工程，购买路灯150盏，使得路灯验收合格，按时完成，保障了村级基础设施的建设完善，改革农村新面貌。争取使项目区受益群众满意度不低于95%。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81C2B9">
            <w:pPr>
              <w:jc w:val="both"/>
            </w:pPr>
            <w:r>
              <w:rPr>
                <w:rFonts w:hint="eastAsia" w:ascii="宋体" w:hAnsi="宋体"/>
                <w:sz w:val="16"/>
                <w:lang w:eastAsia="zh-CN"/>
              </w:rPr>
              <w:t>截至</w:t>
            </w:r>
            <w:r>
              <w:rPr>
                <w:rFonts w:ascii="宋体" w:hAnsi="宋体" w:eastAsia="宋体"/>
                <w:sz w:val="16"/>
              </w:rPr>
              <w:t>2024年12月31日，项目实际支出31万元，预算执行率为100%。该项目实际实施完成购买路灯150盏，使得路灯验收合格，按时完成，保障了村级基础设施的建设完善，改</w:t>
            </w:r>
            <w:r>
              <w:rPr>
                <w:rFonts w:hint="eastAsia" w:ascii="宋体" w:hAnsi="宋体"/>
                <w:sz w:val="16"/>
                <w:lang w:eastAsia="zh-CN"/>
              </w:rPr>
              <w:t>革了</w:t>
            </w:r>
            <w:r>
              <w:rPr>
                <w:rFonts w:ascii="宋体" w:hAnsi="宋体" w:eastAsia="宋体"/>
                <w:sz w:val="16"/>
              </w:rPr>
              <w:t>农村新面貌。使项目区受益群众满意度达到了95%。</w:t>
            </w:r>
          </w:p>
        </w:tc>
      </w:tr>
      <w:tr w14:paraId="72D361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DC56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F7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900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1FE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9B61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984D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747B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612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24CF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17B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539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940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A5F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0771">
            <w:pPr>
              <w:jc w:val="center"/>
            </w:pPr>
            <w:r>
              <w:rPr>
                <w:rFonts w:ascii="宋体" w:hAnsi="宋体" w:eastAsia="宋体"/>
                <w:sz w:val="16"/>
              </w:rPr>
              <w:t>偏差原因分析及改进措施</w:t>
            </w:r>
          </w:p>
        </w:tc>
      </w:tr>
      <w:tr w14:paraId="74928F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B7F84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605D3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72E7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DFFD">
            <w:pPr>
              <w:jc w:val="center"/>
            </w:pPr>
            <w:r>
              <w:rPr>
                <w:rFonts w:ascii="宋体" w:hAnsi="宋体" w:eastAsia="宋体"/>
                <w:sz w:val="16"/>
              </w:rPr>
              <w:t>安装路灯数量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F66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DFC6D">
            <w:pPr>
              <w:jc w:val="center"/>
            </w:pPr>
            <w:r>
              <w:rPr>
                <w:rFonts w:ascii="宋体" w:hAnsi="宋体" w:eastAsia="宋体"/>
                <w:sz w:val="16"/>
              </w:rPr>
              <w:t>&gt;=150盏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1F56">
            <w:pPr>
              <w:jc w:val="center"/>
            </w:pPr>
            <w:r>
              <w:rPr>
                <w:rFonts w:ascii="宋体" w:hAnsi="宋体" w:eastAsia="宋体"/>
                <w:sz w:val="16"/>
              </w:rPr>
              <w:t>=150盏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DD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C79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857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F95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40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4CB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694EC">
            <w:pPr>
              <w:jc w:val="center"/>
            </w:pPr>
          </w:p>
        </w:tc>
      </w:tr>
      <w:tr w14:paraId="6DDBAA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E2D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555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1D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95FC">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4D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75B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8EE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DA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8E1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0D7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A1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CD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08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53135">
            <w:pPr>
              <w:jc w:val="center"/>
            </w:pPr>
          </w:p>
        </w:tc>
      </w:tr>
      <w:tr w14:paraId="46BBB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6C3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538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B48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E9A1">
            <w:pPr>
              <w:jc w:val="center"/>
            </w:pPr>
            <w:r>
              <w:rPr>
                <w:rFonts w:ascii="宋体" w:hAnsi="宋体" w:eastAsia="宋体"/>
                <w:sz w:val="16"/>
              </w:rPr>
              <w:t>按施工进度支付率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64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BBB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861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9C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51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9A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17A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675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99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C5215">
            <w:pPr>
              <w:jc w:val="center"/>
            </w:pPr>
          </w:p>
        </w:tc>
      </w:tr>
      <w:tr w14:paraId="6ACD85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8A7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E02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894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D9D12">
            <w:pPr>
              <w:jc w:val="center"/>
            </w:pPr>
            <w:r>
              <w:rPr>
                <w:rFonts w:ascii="宋体" w:hAnsi="宋体" w:eastAsia="宋体"/>
                <w:sz w:val="16"/>
              </w:rPr>
              <w:t>工程完成时间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8D7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C2F4A">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EDA4">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61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3D2F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77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583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E25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FCD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0CEF0">
            <w:pPr>
              <w:jc w:val="center"/>
            </w:pPr>
          </w:p>
        </w:tc>
      </w:tr>
      <w:tr w14:paraId="3E4A9D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3A9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5A6E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879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138F0">
            <w:pPr>
              <w:jc w:val="center"/>
            </w:pPr>
            <w:r>
              <w:rPr>
                <w:rFonts w:ascii="宋体" w:hAnsi="宋体" w:eastAsia="宋体"/>
                <w:sz w:val="16"/>
              </w:rPr>
              <w:t>安装路灯平均成本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7CD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41443">
            <w:pPr>
              <w:jc w:val="center"/>
            </w:pPr>
            <w:r>
              <w:rPr>
                <w:rFonts w:ascii="宋体" w:hAnsi="宋体" w:eastAsia="宋体"/>
                <w:sz w:val="16"/>
              </w:rPr>
              <w:t>&lt;=2067元/盏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001A8">
            <w:pPr>
              <w:jc w:val="center"/>
            </w:pPr>
            <w:r>
              <w:rPr>
                <w:rFonts w:ascii="宋体" w:hAnsi="宋体" w:eastAsia="宋体"/>
                <w:sz w:val="16"/>
              </w:rPr>
              <w:t>=2067元/盏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C8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88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05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6D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AD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6853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0909E">
            <w:pPr>
              <w:jc w:val="center"/>
            </w:pPr>
          </w:p>
        </w:tc>
      </w:tr>
      <w:tr w14:paraId="5DDA81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A12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8A9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BFC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31F3">
            <w:pPr>
              <w:jc w:val="center"/>
            </w:pPr>
            <w:r>
              <w:rPr>
                <w:rFonts w:ascii="宋体" w:hAnsi="宋体" w:eastAsia="宋体"/>
                <w:sz w:val="16"/>
              </w:rPr>
              <w:t>路灯使用率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35A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E2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152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C8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7B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4FA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D9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3E4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6C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73620">
            <w:pPr>
              <w:jc w:val="center"/>
            </w:pPr>
          </w:p>
        </w:tc>
      </w:tr>
      <w:tr w14:paraId="21C20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9E1C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039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BB7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9ED0">
            <w:pPr>
              <w:jc w:val="center"/>
            </w:pPr>
            <w:r>
              <w:rPr>
                <w:rFonts w:ascii="宋体" w:hAnsi="宋体" w:eastAsia="宋体"/>
                <w:sz w:val="16"/>
              </w:rPr>
              <w:t>保障了农村基础设施的完善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DB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94F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09AD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4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54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5A7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D2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FD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8F6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DD03">
            <w:pPr>
              <w:jc w:val="center"/>
            </w:pPr>
          </w:p>
        </w:tc>
      </w:tr>
      <w:tr w14:paraId="4C0A45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A78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18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7284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D0445">
            <w:pPr>
              <w:jc w:val="center"/>
            </w:pPr>
            <w:r>
              <w:rPr>
                <w:rFonts w:ascii="宋体" w:hAnsi="宋体" w:eastAsia="宋体"/>
                <w:sz w:val="16"/>
              </w:rPr>
              <w:t>项目区受益群众满意度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C8B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59C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A8D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C05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2B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EE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B9D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AFE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1A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4ADD">
            <w:pPr>
              <w:jc w:val="center"/>
            </w:pPr>
          </w:p>
        </w:tc>
      </w:tr>
      <w:tr w14:paraId="63C1B86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6AAA8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28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640BD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5D44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18BE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3FC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E276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6EE3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1F08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DA08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3CB181"/>
        </w:tc>
      </w:tr>
    </w:tbl>
    <w:p w14:paraId="57A0E3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CDAB3C9">
        <w:tblPrEx>
          <w:tblCellMar>
            <w:top w:w="0" w:type="dxa"/>
            <w:left w:w="108" w:type="dxa"/>
            <w:bottom w:w="0" w:type="dxa"/>
            <w:right w:w="108" w:type="dxa"/>
          </w:tblCellMar>
        </w:tblPrEx>
        <w:tc>
          <w:tcPr>
            <w:tcW w:w="8848" w:type="dxa"/>
            <w:gridSpan w:val="14"/>
            <w:vAlign w:val="center"/>
          </w:tcPr>
          <w:p w14:paraId="441984A8">
            <w:pPr>
              <w:jc w:val="center"/>
            </w:pPr>
            <w:r>
              <w:rPr>
                <w:rFonts w:ascii="宋体" w:hAnsi="宋体" w:eastAsia="宋体"/>
                <w:sz w:val="24"/>
              </w:rPr>
              <w:t>项目支出绩效自评表</w:t>
            </w:r>
          </w:p>
        </w:tc>
      </w:tr>
      <w:tr w14:paraId="0E1878A8">
        <w:tblPrEx>
          <w:tblCellMar>
            <w:top w:w="0" w:type="dxa"/>
            <w:left w:w="108" w:type="dxa"/>
            <w:bottom w:w="0" w:type="dxa"/>
            <w:right w:w="108" w:type="dxa"/>
          </w:tblCellMar>
        </w:tblPrEx>
        <w:tc>
          <w:tcPr>
            <w:tcW w:w="8848" w:type="dxa"/>
            <w:gridSpan w:val="14"/>
            <w:vAlign w:val="center"/>
          </w:tcPr>
          <w:p w14:paraId="28EE3632">
            <w:pPr>
              <w:jc w:val="center"/>
            </w:pPr>
            <w:r>
              <w:rPr>
                <w:rFonts w:ascii="宋体" w:hAnsi="宋体" w:eastAsia="宋体"/>
                <w:sz w:val="24"/>
              </w:rPr>
              <w:t>(2024年度)</w:t>
            </w:r>
          </w:p>
        </w:tc>
      </w:tr>
      <w:tr w14:paraId="075A32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3A4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FDC9FC">
            <w:pPr>
              <w:jc w:val="center"/>
            </w:pPr>
            <w:r>
              <w:rPr>
                <w:rFonts w:ascii="宋体" w:hAnsi="宋体" w:eastAsia="宋体"/>
                <w:sz w:val="16"/>
              </w:rPr>
              <w:t>老台乡</w:t>
            </w:r>
            <w:r>
              <w:rPr>
                <w:rFonts w:hint="eastAsia" w:ascii="宋体" w:hAnsi="宋体"/>
                <w:sz w:val="16"/>
                <w:lang w:eastAsia="zh-CN"/>
              </w:rPr>
              <w:t>铸牢中华民族共同体意识</w:t>
            </w:r>
            <w:r>
              <w:rPr>
                <w:rFonts w:ascii="宋体" w:hAnsi="宋体" w:eastAsia="宋体"/>
                <w:sz w:val="16"/>
              </w:rPr>
              <w:t>石榴籽非遗馆、百姓共乐主题园</w:t>
            </w:r>
          </w:p>
        </w:tc>
      </w:tr>
      <w:tr w14:paraId="6BC301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76C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9C89D8">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1F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0A6E2F">
            <w:pPr>
              <w:jc w:val="center"/>
            </w:pPr>
            <w:r>
              <w:rPr>
                <w:rFonts w:ascii="宋体" w:hAnsi="宋体" w:eastAsia="宋体"/>
                <w:sz w:val="16"/>
              </w:rPr>
              <w:t>吉木萨尔县老台乡人民政府</w:t>
            </w:r>
          </w:p>
        </w:tc>
      </w:tr>
      <w:tr w14:paraId="7F67FD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60E0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0C5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876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FC2C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68E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832C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0A4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76CA">
            <w:pPr>
              <w:jc w:val="center"/>
            </w:pPr>
            <w:r>
              <w:rPr>
                <w:rFonts w:ascii="宋体" w:hAnsi="宋体" w:eastAsia="宋体"/>
                <w:sz w:val="16"/>
              </w:rPr>
              <w:t>得分</w:t>
            </w:r>
          </w:p>
        </w:tc>
      </w:tr>
      <w:tr w14:paraId="75F8CA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0E8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98D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3D6DA">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B76E8">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56A86">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EF4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63E2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1D3B6">
            <w:pPr>
              <w:jc w:val="center"/>
            </w:pPr>
            <w:r>
              <w:rPr>
                <w:rFonts w:ascii="宋体" w:hAnsi="宋体" w:eastAsia="宋体"/>
                <w:sz w:val="16"/>
              </w:rPr>
              <w:t>10.00</w:t>
            </w:r>
          </w:p>
        </w:tc>
      </w:tr>
      <w:tr w14:paraId="4ABE0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1DC6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A351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E8B06">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ACF87">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D969D">
            <w:pPr>
              <w:jc w:val="center"/>
            </w:pPr>
            <w:r>
              <w:rPr>
                <w:rFonts w:ascii="宋体" w:hAnsi="宋体" w:eastAsia="宋体"/>
                <w:sz w:val="16"/>
              </w:rPr>
              <w:t>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3CB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CD7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BE47C">
            <w:pPr>
              <w:jc w:val="center"/>
            </w:pPr>
            <w:r>
              <w:rPr>
                <w:rFonts w:ascii="宋体" w:hAnsi="宋体" w:eastAsia="宋体"/>
                <w:sz w:val="16"/>
              </w:rPr>
              <w:t>—</w:t>
            </w:r>
          </w:p>
        </w:tc>
      </w:tr>
      <w:tr w14:paraId="5F909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4F1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7AA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56A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3D2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D84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B731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535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45EA">
            <w:pPr>
              <w:jc w:val="center"/>
            </w:pPr>
            <w:r>
              <w:rPr>
                <w:rFonts w:ascii="宋体" w:hAnsi="宋体" w:eastAsia="宋体"/>
                <w:sz w:val="16"/>
              </w:rPr>
              <w:t>—</w:t>
            </w:r>
          </w:p>
        </w:tc>
      </w:tr>
      <w:tr w14:paraId="329755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77E4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F633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7250C6">
            <w:pPr>
              <w:jc w:val="center"/>
            </w:pPr>
            <w:r>
              <w:rPr>
                <w:rFonts w:ascii="宋体" w:hAnsi="宋体" w:eastAsia="宋体"/>
                <w:sz w:val="16"/>
              </w:rPr>
              <w:t>实际完成情况</w:t>
            </w:r>
          </w:p>
        </w:tc>
      </w:tr>
      <w:tr w14:paraId="0D3988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EB9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71EADB">
            <w:pPr>
              <w:jc w:val="both"/>
            </w:pPr>
            <w:r>
              <w:rPr>
                <w:rFonts w:ascii="宋体" w:hAnsi="宋体" w:eastAsia="宋体"/>
                <w:sz w:val="16"/>
              </w:rPr>
              <w:t>本项目主要实施内容为打造</w:t>
            </w:r>
            <w:r>
              <w:rPr>
                <w:rFonts w:hint="eastAsia" w:ascii="宋体" w:hAnsi="宋体"/>
                <w:sz w:val="16"/>
                <w:lang w:eastAsia="zh-CN"/>
              </w:rPr>
              <w:t>非物质文化遗产</w:t>
            </w:r>
            <w:r>
              <w:rPr>
                <w:rFonts w:ascii="宋体" w:hAnsi="宋体" w:eastAsia="宋体"/>
                <w:sz w:val="16"/>
              </w:rPr>
              <w:t>馆和百姓共乐主题园各1座，项目总投资为6万元，项目计划于2024年12月31日之前完成。通过本项目的实施，传承和保护非物质文化遗产，能让更多人了解和关注</w:t>
            </w:r>
            <w:r>
              <w:rPr>
                <w:rFonts w:hint="eastAsia" w:ascii="宋体" w:hAnsi="宋体"/>
                <w:sz w:val="16"/>
                <w:lang w:eastAsia="zh-CN"/>
              </w:rPr>
              <w:t>非物质文化遗产</w:t>
            </w:r>
            <w:r>
              <w:rPr>
                <w:rFonts w:ascii="宋体" w:hAnsi="宋体" w:eastAsia="宋体"/>
                <w:sz w:val="16"/>
              </w:rPr>
              <w:t>，强化文化传承意识，百姓共乐主题园丰富了百姓日常娱乐方式，丰富了乡镇公共文化设施。待项目实施完成，争取使居民满意度不低于95%。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826873">
            <w:pPr>
              <w:jc w:val="both"/>
            </w:pPr>
            <w:r>
              <w:rPr>
                <w:rFonts w:hint="eastAsia" w:ascii="宋体" w:hAnsi="宋体"/>
                <w:sz w:val="16"/>
                <w:lang w:eastAsia="zh-CN"/>
              </w:rPr>
              <w:t>截至</w:t>
            </w:r>
            <w:r>
              <w:rPr>
                <w:rFonts w:ascii="宋体" w:hAnsi="宋体" w:eastAsia="宋体"/>
                <w:sz w:val="16"/>
              </w:rPr>
              <w:t>2024年12月31日，项目实际支出6万元，预算执行率为100%，该项目已实施完毕，打造</w:t>
            </w:r>
            <w:r>
              <w:rPr>
                <w:rFonts w:hint="eastAsia" w:ascii="宋体" w:hAnsi="宋体"/>
                <w:sz w:val="16"/>
                <w:lang w:eastAsia="zh-CN"/>
              </w:rPr>
              <w:t>非物质文化遗产</w:t>
            </w:r>
            <w:r>
              <w:rPr>
                <w:rFonts w:ascii="宋体" w:hAnsi="宋体" w:eastAsia="宋体"/>
                <w:sz w:val="16"/>
              </w:rPr>
              <w:t>馆和百姓共乐主题园各1座，通过本项目的实施，传承和保护非物质文化遗产，能让更多人了解和关注</w:t>
            </w:r>
            <w:r>
              <w:rPr>
                <w:rFonts w:hint="eastAsia" w:ascii="宋体" w:hAnsi="宋体"/>
                <w:sz w:val="16"/>
                <w:lang w:eastAsia="zh-CN"/>
              </w:rPr>
              <w:t>非物质文化遗产</w:t>
            </w:r>
            <w:r>
              <w:rPr>
                <w:rFonts w:ascii="宋体" w:hAnsi="宋体" w:eastAsia="宋体"/>
                <w:sz w:val="16"/>
              </w:rPr>
              <w:t>，强化文化传承意识，百姓共乐主题园丰富了百姓日常娱乐方式，丰富了乡镇公共文化设施。</w:t>
            </w:r>
          </w:p>
        </w:tc>
      </w:tr>
      <w:tr w14:paraId="03A709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B27D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9E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77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995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4C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4CF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603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C542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CC9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27A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165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30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8C1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8FCF7">
            <w:pPr>
              <w:jc w:val="center"/>
            </w:pPr>
            <w:r>
              <w:rPr>
                <w:rFonts w:ascii="宋体" w:hAnsi="宋体" w:eastAsia="宋体"/>
                <w:sz w:val="16"/>
              </w:rPr>
              <w:t>偏差原因分析及改进措施</w:t>
            </w:r>
          </w:p>
        </w:tc>
      </w:tr>
      <w:tr w14:paraId="0CEF84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0D5D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E4DE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FED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CE96">
            <w:pPr>
              <w:jc w:val="center"/>
            </w:pPr>
            <w:r>
              <w:rPr>
                <w:rFonts w:ascii="宋体" w:hAnsi="宋体" w:eastAsia="宋体"/>
                <w:sz w:val="16"/>
              </w:rPr>
              <w:t>修建非遗馆数量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C752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1FC3C">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460F">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AF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FD1B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9D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50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9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9C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FDF70">
            <w:pPr>
              <w:jc w:val="center"/>
            </w:pPr>
          </w:p>
        </w:tc>
      </w:tr>
      <w:tr w14:paraId="10336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774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EF1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9D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4C1D7">
            <w:pPr>
              <w:jc w:val="center"/>
            </w:pPr>
            <w:r>
              <w:rPr>
                <w:rFonts w:ascii="宋体" w:hAnsi="宋体" w:eastAsia="宋体"/>
                <w:sz w:val="16"/>
              </w:rPr>
              <w:t>打造百姓共乐主题园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7DA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EE43">
            <w:pPr>
              <w:jc w:val="center"/>
            </w:pPr>
            <w:r>
              <w:rPr>
                <w:rFonts w:ascii="宋体" w:hAnsi="宋体" w:eastAsia="宋体"/>
                <w:sz w:val="16"/>
              </w:rPr>
              <w:t>&gt;=1座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0C755">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93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CB6C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BE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B0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A16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22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E340">
            <w:pPr>
              <w:jc w:val="center"/>
            </w:pPr>
          </w:p>
        </w:tc>
      </w:tr>
      <w:tr w14:paraId="3407EB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FA8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C00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5A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4B51">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CF3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AA0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98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0CA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5D3C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F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321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D053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F8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7A98B">
            <w:pPr>
              <w:jc w:val="center"/>
            </w:pPr>
          </w:p>
        </w:tc>
      </w:tr>
      <w:tr w14:paraId="222EE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E54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0A7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A4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3934C">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FB5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2BE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2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CA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298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639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1C9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0BEA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E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B0FF">
            <w:pPr>
              <w:jc w:val="center"/>
            </w:pPr>
          </w:p>
        </w:tc>
      </w:tr>
      <w:tr w14:paraId="07125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2AA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E2C7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F1A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6F8A">
            <w:pPr>
              <w:jc w:val="center"/>
            </w:pPr>
            <w:r>
              <w:rPr>
                <w:rFonts w:ascii="宋体" w:hAnsi="宋体" w:eastAsia="宋体"/>
                <w:sz w:val="16"/>
              </w:rPr>
              <w:t>修建非遗馆成本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C82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BD9F">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D723">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C8D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2F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80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DA8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91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1F2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6268">
            <w:pPr>
              <w:jc w:val="center"/>
            </w:pPr>
          </w:p>
        </w:tc>
      </w:tr>
      <w:tr w14:paraId="3E2778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06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81D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498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A4D91">
            <w:pPr>
              <w:jc w:val="center"/>
            </w:pPr>
            <w:r>
              <w:rPr>
                <w:rFonts w:ascii="宋体" w:hAnsi="宋体" w:eastAsia="宋体"/>
                <w:sz w:val="16"/>
              </w:rPr>
              <w:t>打造百姓共乐主题园成本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93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CB7F2">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F7136">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EB5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C0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2E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CBA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51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D7F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FE3E">
            <w:pPr>
              <w:jc w:val="center"/>
            </w:pPr>
          </w:p>
        </w:tc>
      </w:tr>
      <w:tr w14:paraId="51DD53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B2A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45170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C15B6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92F1">
            <w:pPr>
              <w:jc w:val="center"/>
            </w:pPr>
            <w:r>
              <w:rPr>
                <w:rFonts w:ascii="宋体" w:hAnsi="宋体" w:eastAsia="宋体"/>
                <w:sz w:val="16"/>
              </w:rPr>
              <w:t>强化文化传承意识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6B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CBE7">
            <w:pPr>
              <w:jc w:val="center"/>
            </w:pPr>
            <w:r>
              <w:rPr>
                <w:rFonts w:ascii="宋体" w:hAnsi="宋体" w:eastAsia="宋体"/>
                <w:sz w:val="16"/>
              </w:rPr>
              <w:t>有效强化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76FEA">
            <w:pPr>
              <w:jc w:val="center"/>
            </w:pPr>
            <w:r>
              <w:rPr>
                <w:rFonts w:ascii="宋体" w:hAnsi="宋体" w:eastAsia="宋体"/>
                <w:sz w:val="16"/>
              </w:rPr>
              <w:t>有效强化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533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4D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19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2F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AF6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9B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86363">
            <w:pPr>
              <w:jc w:val="center"/>
            </w:pPr>
          </w:p>
        </w:tc>
      </w:tr>
      <w:tr w14:paraId="63DCDC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5CE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669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344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DB9D3">
            <w:pPr>
              <w:jc w:val="center"/>
            </w:pPr>
            <w:r>
              <w:rPr>
                <w:rFonts w:ascii="宋体" w:hAnsi="宋体" w:eastAsia="宋体"/>
                <w:sz w:val="16"/>
              </w:rPr>
              <w:t>完善乡镇基础设施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D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E7307">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C5D83">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BC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C2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85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41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D08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814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9488">
            <w:pPr>
              <w:jc w:val="center"/>
            </w:pPr>
          </w:p>
        </w:tc>
      </w:tr>
      <w:tr w14:paraId="0E414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52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F6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1B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6FA7A">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6D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01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890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B0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B9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CD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67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EDB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7B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6C59E">
            <w:pPr>
              <w:jc w:val="center"/>
            </w:pPr>
          </w:p>
        </w:tc>
      </w:tr>
      <w:tr w14:paraId="21A9F03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9285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98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CD13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1C08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B58D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282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FD11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62E0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638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7AEB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90B5B4"/>
        </w:tc>
      </w:tr>
    </w:tbl>
    <w:p w14:paraId="7C5F2D0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225A4B3E">
        <w:tblPrEx>
          <w:tblCellMar>
            <w:top w:w="0" w:type="dxa"/>
            <w:left w:w="108" w:type="dxa"/>
            <w:bottom w:w="0" w:type="dxa"/>
            <w:right w:w="108" w:type="dxa"/>
          </w:tblCellMar>
        </w:tblPrEx>
        <w:tc>
          <w:tcPr>
            <w:tcW w:w="8848" w:type="dxa"/>
            <w:gridSpan w:val="14"/>
            <w:vAlign w:val="center"/>
          </w:tcPr>
          <w:p w14:paraId="1CBC782E">
            <w:pPr>
              <w:jc w:val="center"/>
            </w:pPr>
            <w:r>
              <w:rPr>
                <w:rFonts w:ascii="宋体" w:hAnsi="宋体" w:eastAsia="宋体"/>
                <w:sz w:val="24"/>
              </w:rPr>
              <w:t>项目支出绩效自评表</w:t>
            </w:r>
          </w:p>
        </w:tc>
      </w:tr>
      <w:tr w14:paraId="070EB342">
        <w:tblPrEx>
          <w:tblCellMar>
            <w:top w:w="0" w:type="dxa"/>
            <w:left w:w="108" w:type="dxa"/>
            <w:bottom w:w="0" w:type="dxa"/>
            <w:right w:w="108" w:type="dxa"/>
          </w:tblCellMar>
        </w:tblPrEx>
        <w:tc>
          <w:tcPr>
            <w:tcW w:w="8848" w:type="dxa"/>
            <w:gridSpan w:val="14"/>
            <w:vAlign w:val="center"/>
          </w:tcPr>
          <w:p w14:paraId="6E8CAA6F">
            <w:pPr>
              <w:jc w:val="center"/>
            </w:pPr>
            <w:r>
              <w:rPr>
                <w:rFonts w:ascii="宋体" w:hAnsi="宋体" w:eastAsia="宋体"/>
                <w:sz w:val="24"/>
              </w:rPr>
              <w:t>(2024年度)</w:t>
            </w:r>
          </w:p>
        </w:tc>
      </w:tr>
      <w:tr w14:paraId="5F6328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14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D61A20">
            <w:pPr>
              <w:jc w:val="center"/>
            </w:pPr>
            <w:r>
              <w:rPr>
                <w:rFonts w:ascii="宋体" w:hAnsi="宋体" w:eastAsia="宋体"/>
                <w:sz w:val="16"/>
              </w:rPr>
              <w:t>老台乡老台村基础设施提升项目水土保持补偿费资金及老台乡老湖村基础设施建设项目草原补偿费、林地补偿资金项目</w:t>
            </w:r>
          </w:p>
        </w:tc>
      </w:tr>
      <w:tr w14:paraId="68C257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405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7CB9D4">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FE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B1517F">
            <w:pPr>
              <w:jc w:val="center"/>
            </w:pPr>
            <w:r>
              <w:rPr>
                <w:rFonts w:ascii="宋体" w:hAnsi="宋体" w:eastAsia="宋体"/>
                <w:sz w:val="16"/>
              </w:rPr>
              <w:t>吉木萨尔县老台乡人民政府</w:t>
            </w:r>
          </w:p>
        </w:tc>
      </w:tr>
      <w:tr w14:paraId="00C69E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02653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A5E9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F9F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302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3976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66E1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7241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8F13">
            <w:pPr>
              <w:jc w:val="center"/>
            </w:pPr>
            <w:r>
              <w:rPr>
                <w:rFonts w:ascii="宋体" w:hAnsi="宋体" w:eastAsia="宋体"/>
                <w:sz w:val="16"/>
              </w:rPr>
              <w:t>得分</w:t>
            </w:r>
          </w:p>
        </w:tc>
      </w:tr>
      <w:tr w14:paraId="62EF66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548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CFF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C6AA5">
            <w:pPr>
              <w:jc w:val="center"/>
            </w:pPr>
            <w:r>
              <w:rPr>
                <w:rFonts w:ascii="宋体" w:hAnsi="宋体" w:eastAsia="宋体"/>
                <w:sz w:val="16"/>
              </w:rPr>
              <w:t>10.08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CC46B">
            <w:pPr>
              <w:jc w:val="center"/>
            </w:pPr>
            <w:r>
              <w:rPr>
                <w:rFonts w:ascii="宋体" w:hAnsi="宋体" w:eastAsia="宋体"/>
                <w:sz w:val="16"/>
              </w:rPr>
              <w:t>10.08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69DF1">
            <w:pPr>
              <w:jc w:val="center"/>
            </w:pPr>
            <w:r>
              <w:rPr>
                <w:rFonts w:ascii="宋体" w:hAnsi="宋体" w:eastAsia="宋体"/>
                <w:sz w:val="16"/>
              </w:rPr>
              <w:t>10.08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BFA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5AF5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13212">
            <w:pPr>
              <w:jc w:val="center"/>
            </w:pPr>
            <w:r>
              <w:rPr>
                <w:rFonts w:ascii="宋体" w:hAnsi="宋体" w:eastAsia="宋体"/>
                <w:sz w:val="16"/>
              </w:rPr>
              <w:t>10.00</w:t>
            </w:r>
          </w:p>
        </w:tc>
      </w:tr>
      <w:tr w14:paraId="04F13E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459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EB1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8841B">
            <w:pPr>
              <w:jc w:val="center"/>
            </w:pPr>
            <w:r>
              <w:rPr>
                <w:rFonts w:ascii="宋体" w:hAnsi="宋体" w:eastAsia="宋体"/>
                <w:sz w:val="16"/>
              </w:rPr>
              <w:t>10.08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E6C03">
            <w:pPr>
              <w:jc w:val="center"/>
            </w:pPr>
            <w:r>
              <w:rPr>
                <w:rFonts w:ascii="宋体" w:hAnsi="宋体" w:eastAsia="宋体"/>
                <w:sz w:val="16"/>
              </w:rPr>
              <w:t>10.08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8ED03">
            <w:pPr>
              <w:jc w:val="center"/>
            </w:pPr>
            <w:r>
              <w:rPr>
                <w:rFonts w:ascii="宋体" w:hAnsi="宋体" w:eastAsia="宋体"/>
                <w:sz w:val="16"/>
              </w:rPr>
              <w:t>10.08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F94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D82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80EC">
            <w:pPr>
              <w:jc w:val="center"/>
            </w:pPr>
            <w:r>
              <w:rPr>
                <w:rFonts w:ascii="宋体" w:hAnsi="宋体" w:eastAsia="宋体"/>
                <w:sz w:val="16"/>
              </w:rPr>
              <w:t>—</w:t>
            </w:r>
          </w:p>
        </w:tc>
      </w:tr>
      <w:tr w14:paraId="714878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E7B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A80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A41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7EE3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902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538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CB1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3A8C">
            <w:pPr>
              <w:jc w:val="center"/>
            </w:pPr>
            <w:r>
              <w:rPr>
                <w:rFonts w:ascii="宋体" w:hAnsi="宋体" w:eastAsia="宋体"/>
                <w:sz w:val="16"/>
              </w:rPr>
              <w:t>—</w:t>
            </w:r>
          </w:p>
        </w:tc>
      </w:tr>
      <w:tr w14:paraId="2CE36B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4AF3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FB52E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4BD282">
            <w:pPr>
              <w:jc w:val="center"/>
            </w:pPr>
            <w:r>
              <w:rPr>
                <w:rFonts w:ascii="宋体" w:hAnsi="宋体" w:eastAsia="宋体"/>
                <w:sz w:val="16"/>
              </w:rPr>
              <w:t>实际完成情况</w:t>
            </w:r>
          </w:p>
        </w:tc>
      </w:tr>
      <w:tr w14:paraId="5049C5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B1CA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F20A74">
            <w:pPr>
              <w:jc w:val="both"/>
            </w:pPr>
            <w:r>
              <w:rPr>
                <w:rFonts w:ascii="宋体" w:hAnsi="宋体" w:eastAsia="宋体"/>
                <w:sz w:val="16"/>
              </w:rPr>
              <w:t>根据上级工作要求，财政拨付3.42万元用于老台村基础设施提升项目水土保持补偿费，老台乡老湖村基础设施建设项目草原补偿费、林地补偿费资金的安排拨付6.66万元，该项目实施主要用于缴纳老湖村基础设施建设项目占用森林植被恢复，完善了老台村基础设施的建设，保护和改善生态环境，合理利用水土资源，减少自然灾害的发生。争取使受益村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E087EA">
            <w:pPr>
              <w:jc w:val="both"/>
            </w:pPr>
            <w:r>
              <w:rPr>
                <w:rFonts w:hint="eastAsia" w:ascii="宋体" w:hAnsi="宋体"/>
                <w:sz w:val="16"/>
                <w:lang w:eastAsia="zh-CN"/>
              </w:rPr>
              <w:t>截至2024</w:t>
            </w:r>
            <w:r>
              <w:rPr>
                <w:rFonts w:ascii="宋体" w:hAnsi="宋体" w:eastAsia="宋体"/>
                <w:sz w:val="16"/>
              </w:rPr>
              <w:t>年12月31日，项目实际支出10.08万元，预算执行率为100%，该项目已实施完毕，该项目实施主要用于缴纳老湖村基础设施建设项目占用森林植被恢复，完善了老台村基础设施的建设，保护和改善生态环境，合理利用水土资源，减少了自然灾害的发生。</w:t>
            </w:r>
          </w:p>
        </w:tc>
      </w:tr>
      <w:tr w14:paraId="787E0A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E386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E3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CF4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9B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47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3CF1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B70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2034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41E1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CD9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FF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28F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22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63D6B">
            <w:pPr>
              <w:jc w:val="center"/>
            </w:pPr>
            <w:r>
              <w:rPr>
                <w:rFonts w:ascii="宋体" w:hAnsi="宋体" w:eastAsia="宋体"/>
                <w:sz w:val="16"/>
              </w:rPr>
              <w:t>偏差原因分析及改进措施</w:t>
            </w:r>
          </w:p>
        </w:tc>
      </w:tr>
      <w:tr w14:paraId="19F82A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961D3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DF73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BC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5869">
            <w:pPr>
              <w:jc w:val="center"/>
            </w:pPr>
            <w:r>
              <w:rPr>
                <w:rFonts w:ascii="宋体" w:hAnsi="宋体" w:eastAsia="宋体"/>
                <w:sz w:val="16"/>
              </w:rPr>
              <w:t>征占地面积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15D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18323">
            <w:pPr>
              <w:jc w:val="center"/>
            </w:pPr>
            <w:r>
              <w:rPr>
                <w:rFonts w:ascii="宋体" w:hAnsi="宋体" w:eastAsia="宋体"/>
                <w:sz w:val="16"/>
              </w:rPr>
              <w:t>&gt;=3.42万平方米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106B2">
            <w:pPr>
              <w:jc w:val="center"/>
            </w:pPr>
            <w:r>
              <w:rPr>
                <w:rFonts w:ascii="宋体" w:hAnsi="宋体" w:eastAsia="宋体"/>
                <w:sz w:val="16"/>
              </w:rPr>
              <w:t>=3.42万平方米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110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4D92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22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581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701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297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7C5CE">
            <w:pPr>
              <w:jc w:val="center"/>
            </w:pPr>
          </w:p>
        </w:tc>
      </w:tr>
      <w:tr w14:paraId="00DB7C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A32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4FA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D45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AC04">
            <w:pPr>
              <w:jc w:val="center"/>
            </w:pPr>
            <w:r>
              <w:rPr>
                <w:rFonts w:ascii="宋体" w:hAnsi="宋体" w:eastAsia="宋体"/>
                <w:sz w:val="16"/>
              </w:rPr>
              <w:t>补偿费缴纳完成率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555F6">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33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67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D3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F204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E35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1D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AF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E2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D57B">
            <w:pPr>
              <w:jc w:val="center"/>
            </w:pPr>
          </w:p>
        </w:tc>
      </w:tr>
      <w:tr w14:paraId="5570B6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712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A6A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B36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DFFD">
            <w:pPr>
              <w:jc w:val="center"/>
            </w:pPr>
            <w:r>
              <w:rPr>
                <w:rFonts w:ascii="宋体" w:hAnsi="宋体" w:eastAsia="宋体"/>
                <w:sz w:val="16"/>
              </w:rPr>
              <w:t>补偿费缴纳及时率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8FE8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CF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B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37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4F5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9F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C4E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875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55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C067">
            <w:pPr>
              <w:jc w:val="center"/>
            </w:pPr>
          </w:p>
        </w:tc>
      </w:tr>
      <w:tr w14:paraId="34267658">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BA5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BE43C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19DB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E18F">
            <w:pPr>
              <w:jc w:val="center"/>
            </w:pPr>
            <w:r>
              <w:rPr>
                <w:rFonts w:ascii="宋体" w:hAnsi="宋体" w:eastAsia="宋体"/>
                <w:sz w:val="16"/>
              </w:rPr>
              <w:t>收费标准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8B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E569A">
            <w:pPr>
              <w:jc w:val="center"/>
            </w:pPr>
            <w:r>
              <w:rPr>
                <w:rFonts w:ascii="宋体" w:hAnsi="宋体" w:eastAsia="宋体"/>
                <w:sz w:val="16"/>
              </w:rPr>
              <w:t>=1元/平方米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BF23F">
            <w:pPr>
              <w:jc w:val="center"/>
            </w:pPr>
            <w:r>
              <w:rPr>
                <w:rFonts w:ascii="宋体" w:hAnsi="宋体" w:eastAsia="宋体"/>
                <w:sz w:val="16"/>
              </w:rPr>
              <w:t>=1元/平方米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6DF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81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DF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01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23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C9F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C3D5">
            <w:pPr>
              <w:jc w:val="center"/>
            </w:pPr>
          </w:p>
        </w:tc>
      </w:tr>
      <w:tr w14:paraId="13464B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28C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4A15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CB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2943E">
            <w:pPr>
              <w:jc w:val="center"/>
            </w:pPr>
            <w:r>
              <w:rPr>
                <w:rFonts w:ascii="宋体" w:hAnsi="宋体" w:eastAsia="宋体"/>
                <w:sz w:val="16"/>
              </w:rPr>
              <w:t>草原补偿费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0E6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3FDA">
            <w:pPr>
              <w:jc w:val="center"/>
            </w:pPr>
            <w:r>
              <w:rPr>
                <w:rFonts w:ascii="宋体" w:hAnsi="宋体" w:eastAsia="宋体"/>
                <w:sz w:val="16"/>
              </w:rPr>
              <w:t>&lt;=6.66万元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C56D">
            <w:pPr>
              <w:jc w:val="center"/>
            </w:pPr>
            <w:r>
              <w:rPr>
                <w:rFonts w:ascii="宋体" w:hAnsi="宋体" w:eastAsia="宋体"/>
                <w:sz w:val="16"/>
              </w:rPr>
              <w:t>=6.66万元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EBA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1DD5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B8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8F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34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7D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9B17">
            <w:pPr>
              <w:jc w:val="center"/>
            </w:pPr>
          </w:p>
        </w:tc>
      </w:tr>
      <w:tr w14:paraId="07B2D3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6FD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78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37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59C3C">
            <w:pPr>
              <w:jc w:val="center"/>
            </w:pPr>
            <w:r>
              <w:rPr>
                <w:rFonts w:ascii="宋体" w:hAnsi="宋体" w:eastAsia="宋体"/>
                <w:sz w:val="16"/>
              </w:rPr>
              <w:t>保障水土流失防治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E56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41A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2A1C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DA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BC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DC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82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71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AD5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AFAF">
            <w:pPr>
              <w:jc w:val="center"/>
            </w:pPr>
          </w:p>
        </w:tc>
      </w:tr>
      <w:tr w14:paraId="4BE941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693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A3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40E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16052">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A2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B589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8A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3C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A4E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2D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4A2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5E5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94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0ECD2">
            <w:pPr>
              <w:jc w:val="center"/>
            </w:pPr>
          </w:p>
        </w:tc>
      </w:tr>
      <w:tr w14:paraId="3657F3B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30E24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05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DB9B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DBB9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57BC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152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2969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0FE9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993D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43C1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1F9892"/>
        </w:tc>
      </w:tr>
    </w:tbl>
    <w:p w14:paraId="0B1DD7A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5EBD052F">
        <w:tblPrEx>
          <w:tblCellMar>
            <w:top w:w="0" w:type="dxa"/>
            <w:left w:w="108" w:type="dxa"/>
            <w:bottom w:w="0" w:type="dxa"/>
            <w:right w:w="108" w:type="dxa"/>
          </w:tblCellMar>
        </w:tblPrEx>
        <w:tc>
          <w:tcPr>
            <w:tcW w:w="8848" w:type="dxa"/>
            <w:gridSpan w:val="14"/>
            <w:vAlign w:val="center"/>
          </w:tcPr>
          <w:p w14:paraId="5CF7320C">
            <w:pPr>
              <w:jc w:val="center"/>
            </w:pPr>
            <w:r>
              <w:rPr>
                <w:rFonts w:ascii="宋体" w:hAnsi="宋体" w:eastAsia="宋体"/>
                <w:sz w:val="24"/>
              </w:rPr>
              <w:t>项目支出绩效自评表</w:t>
            </w:r>
          </w:p>
        </w:tc>
      </w:tr>
      <w:tr w14:paraId="4EBE6A83">
        <w:tblPrEx>
          <w:tblCellMar>
            <w:top w:w="0" w:type="dxa"/>
            <w:left w:w="108" w:type="dxa"/>
            <w:bottom w:w="0" w:type="dxa"/>
            <w:right w:w="108" w:type="dxa"/>
          </w:tblCellMar>
        </w:tblPrEx>
        <w:tc>
          <w:tcPr>
            <w:tcW w:w="8848" w:type="dxa"/>
            <w:gridSpan w:val="14"/>
            <w:vAlign w:val="center"/>
          </w:tcPr>
          <w:p w14:paraId="2A3C5B2B">
            <w:pPr>
              <w:jc w:val="center"/>
            </w:pPr>
            <w:r>
              <w:rPr>
                <w:rFonts w:ascii="宋体" w:hAnsi="宋体" w:eastAsia="宋体"/>
                <w:sz w:val="24"/>
              </w:rPr>
              <w:t>(2024年度)</w:t>
            </w:r>
          </w:p>
        </w:tc>
      </w:tr>
      <w:tr w14:paraId="023932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D42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1C9D17">
            <w:pPr>
              <w:jc w:val="center"/>
            </w:pPr>
            <w:r>
              <w:rPr>
                <w:rFonts w:ascii="宋体" w:hAnsi="宋体" w:eastAsia="宋体"/>
                <w:sz w:val="16"/>
              </w:rPr>
              <w:t>老湖村大湾村民小组文化室维修及二工河村修建一座旅游厕所</w:t>
            </w:r>
          </w:p>
        </w:tc>
      </w:tr>
      <w:tr w14:paraId="29C2B2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81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8B3C03">
            <w:pPr>
              <w:jc w:val="center"/>
              <w:rPr>
                <w:rFonts w:hint="eastAsia" w:eastAsia="宋体"/>
                <w:lang w:eastAsia="zh-CN"/>
              </w:rPr>
            </w:pPr>
            <w:r>
              <w:rPr>
                <w:rFonts w:hint="eastAsia" w:ascii="宋体" w:hAnsi="宋体"/>
                <w:sz w:val="16"/>
                <w:lang w:eastAsia="zh-CN"/>
              </w:rPr>
              <w:t>吉木萨尔县老台乡人民政府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6B00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D4079A">
            <w:pPr>
              <w:jc w:val="center"/>
            </w:pPr>
            <w:r>
              <w:rPr>
                <w:rFonts w:ascii="宋体" w:hAnsi="宋体" w:eastAsia="宋体"/>
                <w:sz w:val="16"/>
              </w:rPr>
              <w:t>吉木萨尔县老台乡人民政府</w:t>
            </w:r>
          </w:p>
        </w:tc>
      </w:tr>
      <w:tr w14:paraId="02FCA7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EBF3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FBD4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2C47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584F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8D7B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131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273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8367">
            <w:pPr>
              <w:jc w:val="center"/>
            </w:pPr>
            <w:r>
              <w:rPr>
                <w:rFonts w:ascii="宋体" w:hAnsi="宋体" w:eastAsia="宋体"/>
                <w:sz w:val="16"/>
              </w:rPr>
              <w:t>得分</w:t>
            </w:r>
          </w:p>
        </w:tc>
      </w:tr>
      <w:tr w14:paraId="649AE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2C92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DBFD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D8FDF">
            <w:pPr>
              <w:jc w:val="center"/>
            </w:pPr>
            <w:r>
              <w:rPr>
                <w:rFonts w:ascii="宋体" w:hAnsi="宋体" w:eastAsia="宋体"/>
                <w:sz w:val="16"/>
              </w:rPr>
              <w:t>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1D877">
            <w:pPr>
              <w:jc w:val="center"/>
            </w:pPr>
            <w:r>
              <w:rPr>
                <w:rFonts w:ascii="宋体" w:hAnsi="宋体" w:eastAsia="宋体"/>
                <w:sz w:val="16"/>
              </w:rPr>
              <w:t>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503D1">
            <w:pPr>
              <w:jc w:val="center"/>
            </w:pPr>
            <w:r>
              <w:rPr>
                <w:rFonts w:ascii="宋体" w:hAnsi="宋体" w:eastAsia="宋体"/>
                <w:sz w:val="16"/>
              </w:rPr>
              <w:t>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8549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6B14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B4D2">
            <w:pPr>
              <w:jc w:val="center"/>
            </w:pPr>
            <w:r>
              <w:rPr>
                <w:rFonts w:ascii="宋体" w:hAnsi="宋体" w:eastAsia="宋体"/>
                <w:sz w:val="16"/>
              </w:rPr>
              <w:t>10.00</w:t>
            </w:r>
          </w:p>
        </w:tc>
      </w:tr>
      <w:tr w14:paraId="5EF744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DC0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5925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AFC01">
            <w:pPr>
              <w:jc w:val="center"/>
            </w:pPr>
            <w:r>
              <w:rPr>
                <w:rFonts w:ascii="宋体" w:hAnsi="宋体" w:eastAsia="宋体"/>
                <w:sz w:val="16"/>
              </w:rPr>
              <w:t>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835A2">
            <w:pPr>
              <w:jc w:val="center"/>
            </w:pPr>
            <w:r>
              <w:rPr>
                <w:rFonts w:ascii="宋体" w:hAnsi="宋体" w:eastAsia="宋体"/>
                <w:sz w:val="16"/>
              </w:rPr>
              <w:t>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2FB41">
            <w:pPr>
              <w:jc w:val="center"/>
            </w:pPr>
            <w:r>
              <w:rPr>
                <w:rFonts w:ascii="宋体" w:hAnsi="宋体" w:eastAsia="宋体"/>
                <w:sz w:val="16"/>
              </w:rPr>
              <w:t>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E0E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53E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676A3">
            <w:pPr>
              <w:jc w:val="center"/>
            </w:pPr>
            <w:r>
              <w:rPr>
                <w:rFonts w:ascii="宋体" w:hAnsi="宋体" w:eastAsia="宋体"/>
                <w:sz w:val="16"/>
              </w:rPr>
              <w:t>—</w:t>
            </w:r>
          </w:p>
        </w:tc>
      </w:tr>
      <w:tr w14:paraId="437B70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384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20F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579D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DAB1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456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29A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0D5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7B01">
            <w:pPr>
              <w:jc w:val="center"/>
            </w:pPr>
            <w:r>
              <w:rPr>
                <w:rFonts w:ascii="宋体" w:hAnsi="宋体" w:eastAsia="宋体"/>
                <w:sz w:val="16"/>
              </w:rPr>
              <w:t>—</w:t>
            </w:r>
          </w:p>
        </w:tc>
      </w:tr>
      <w:tr w14:paraId="0B6125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2206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6692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B2EB13">
            <w:pPr>
              <w:jc w:val="center"/>
            </w:pPr>
            <w:r>
              <w:rPr>
                <w:rFonts w:ascii="宋体" w:hAnsi="宋体" w:eastAsia="宋体"/>
                <w:sz w:val="16"/>
              </w:rPr>
              <w:t>实际完成情况</w:t>
            </w:r>
          </w:p>
        </w:tc>
      </w:tr>
      <w:tr w14:paraId="47F8F6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344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F7C8F3">
            <w:pPr>
              <w:jc w:val="both"/>
            </w:pPr>
            <w:r>
              <w:rPr>
                <w:rFonts w:ascii="宋体" w:hAnsi="宋体" w:eastAsia="宋体"/>
                <w:sz w:val="16"/>
              </w:rPr>
              <w:t>本项目计划实施2项，维修老湖村大湾村民小组文化室，在二工河村修建一座旅游厕所，维修共计9.45万元，通过该项目的实施有效改善受益村基础设施能力，争取使受益村居民满意度不低于95%。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08DD1D">
            <w:pPr>
              <w:jc w:val="both"/>
            </w:pPr>
            <w:r>
              <w:rPr>
                <w:rFonts w:ascii="宋体" w:hAnsi="宋体" w:eastAsia="宋体"/>
                <w:sz w:val="16"/>
              </w:rPr>
              <w:t>截至2024年12月31日，项目实际支出9.45万元，预算执行率为100%，已完成维修老湖村大湾村民小组文化室，在二工河村修建一座旅游厕所，通过该项目的实施有效改善受益村基础设施能力，受益村居民满意度达到95%。</w:t>
            </w:r>
          </w:p>
        </w:tc>
      </w:tr>
      <w:tr w14:paraId="15CC05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285A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E22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A6E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73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CAE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4985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8EF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3CA6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6F30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29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06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DD96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D1C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F740">
            <w:pPr>
              <w:jc w:val="center"/>
            </w:pPr>
            <w:r>
              <w:rPr>
                <w:rFonts w:ascii="宋体" w:hAnsi="宋体" w:eastAsia="宋体"/>
                <w:sz w:val="16"/>
              </w:rPr>
              <w:t>偏差原因分析及改进措施</w:t>
            </w:r>
          </w:p>
        </w:tc>
      </w:tr>
      <w:tr w14:paraId="3438B5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E78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5F01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57C9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4A4A">
            <w:pPr>
              <w:jc w:val="center"/>
            </w:pPr>
            <w:r>
              <w:rPr>
                <w:rFonts w:ascii="宋体" w:hAnsi="宋体" w:eastAsia="宋体"/>
                <w:sz w:val="16"/>
              </w:rPr>
              <w:t>维修文化室面积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44A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3B39">
            <w:pPr>
              <w:jc w:val="center"/>
            </w:pPr>
            <w:r>
              <w:rPr>
                <w:rFonts w:ascii="宋体" w:hAnsi="宋体" w:eastAsia="宋体"/>
                <w:sz w:val="16"/>
              </w:rPr>
              <w:t>&gt;=325平方米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A43B8">
            <w:pPr>
              <w:jc w:val="center"/>
            </w:pPr>
            <w:r>
              <w:rPr>
                <w:rFonts w:ascii="宋体" w:hAnsi="宋体" w:eastAsia="宋体"/>
                <w:sz w:val="16"/>
              </w:rPr>
              <w:t>=325平方米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4A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C05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95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1D4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878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34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5D86">
            <w:pPr>
              <w:jc w:val="center"/>
            </w:pPr>
          </w:p>
        </w:tc>
      </w:tr>
      <w:tr w14:paraId="53D25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32A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D71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60E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A5242">
            <w:pPr>
              <w:jc w:val="center"/>
            </w:pPr>
            <w:r>
              <w:rPr>
                <w:rFonts w:ascii="宋体" w:hAnsi="宋体" w:eastAsia="宋体"/>
                <w:sz w:val="16"/>
              </w:rPr>
              <w:t>修建厕所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0FD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0D250">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9041">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7A9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EC9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BA7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D5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E31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EF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3667">
            <w:pPr>
              <w:jc w:val="center"/>
            </w:pPr>
          </w:p>
        </w:tc>
      </w:tr>
      <w:tr w14:paraId="1B964E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2AC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191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BE8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A75B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9A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9C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569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3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62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6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123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E74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75C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EA6B">
            <w:pPr>
              <w:jc w:val="center"/>
            </w:pPr>
          </w:p>
        </w:tc>
      </w:tr>
      <w:tr w14:paraId="6CFE9C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A82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128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9A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8983F">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3A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D4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03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05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E33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D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5B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505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1FC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FBE99">
            <w:pPr>
              <w:jc w:val="center"/>
            </w:pPr>
          </w:p>
        </w:tc>
      </w:tr>
      <w:tr w14:paraId="52648C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7F83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9497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1785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D1E51">
            <w:pPr>
              <w:jc w:val="center"/>
            </w:pPr>
            <w:r>
              <w:rPr>
                <w:rFonts w:ascii="宋体" w:hAnsi="宋体" w:eastAsia="宋体"/>
                <w:sz w:val="16"/>
              </w:rPr>
              <w:t>文化室维修项目总成本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32C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33BB">
            <w:pPr>
              <w:jc w:val="center"/>
            </w:pPr>
            <w:r>
              <w:rPr>
                <w:rFonts w:ascii="宋体" w:hAnsi="宋体" w:eastAsia="宋体"/>
                <w:sz w:val="16"/>
              </w:rPr>
              <w:t>&lt;=8.45万元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EAF50">
            <w:pPr>
              <w:jc w:val="center"/>
            </w:pPr>
            <w:r>
              <w:rPr>
                <w:rFonts w:ascii="宋体" w:hAnsi="宋体" w:eastAsia="宋体"/>
                <w:sz w:val="16"/>
              </w:rPr>
              <w:t>=8.45万元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E2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39C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4A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1F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A4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3E5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F1E82">
            <w:pPr>
              <w:jc w:val="center"/>
            </w:pPr>
          </w:p>
        </w:tc>
      </w:tr>
      <w:tr w14:paraId="7DD753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A92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231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C97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6A40">
            <w:pPr>
              <w:jc w:val="center"/>
            </w:pPr>
            <w:r>
              <w:rPr>
                <w:rFonts w:ascii="宋体" w:hAnsi="宋体" w:eastAsia="宋体"/>
                <w:sz w:val="16"/>
              </w:rPr>
              <w:t>修建厕所成本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17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140D3">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385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DE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7E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4E2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18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79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67AE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F68E">
            <w:pPr>
              <w:jc w:val="center"/>
            </w:pPr>
          </w:p>
        </w:tc>
      </w:tr>
      <w:tr w14:paraId="5D043D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209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96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598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3724">
            <w:pPr>
              <w:jc w:val="center"/>
            </w:pPr>
            <w:r>
              <w:rPr>
                <w:rFonts w:ascii="宋体" w:hAnsi="宋体" w:eastAsia="宋体"/>
                <w:sz w:val="16"/>
              </w:rPr>
              <w:t>改善受益村基础设施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97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481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78B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540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104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0A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DC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103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AB59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BA11">
            <w:pPr>
              <w:jc w:val="center"/>
            </w:pPr>
          </w:p>
        </w:tc>
      </w:tr>
      <w:tr w14:paraId="33816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355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5F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5B18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5662">
            <w:pPr>
              <w:jc w:val="center"/>
            </w:pPr>
            <w:r>
              <w:rPr>
                <w:rFonts w:ascii="宋体" w:hAnsi="宋体" w:eastAsia="宋体"/>
                <w:sz w:val="16"/>
              </w:rPr>
              <w:t>受益村居民满意度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10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58DE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AC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474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A2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04D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B3F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08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B68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DE5B">
            <w:pPr>
              <w:jc w:val="center"/>
            </w:pPr>
          </w:p>
        </w:tc>
      </w:tr>
      <w:tr w14:paraId="3E83EBA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8BA4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91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62F8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8BE4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8EA6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7DCF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9A4A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94F0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FEFE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83A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632A52"/>
        </w:tc>
      </w:tr>
    </w:tbl>
    <w:p w14:paraId="056F626E">
      <w:r>
        <w:br w:type="page"/>
      </w:r>
    </w:p>
    <w:p w14:paraId="456EB621">
      <w:pPr>
        <w:spacing w:line="640" w:lineRule="exact"/>
        <w:ind w:firstLine="640"/>
        <w:jc w:val="both"/>
        <w:outlineLvl w:val="2"/>
      </w:pPr>
      <w:r>
        <w:rPr>
          <w:rFonts w:ascii="黑体" w:hAnsi="黑体" w:eastAsia="黑体"/>
          <w:sz w:val="32"/>
        </w:rPr>
        <w:t>十二、其他需说明的事项</w:t>
      </w:r>
    </w:p>
    <w:p w14:paraId="1776C545">
      <w:pPr>
        <w:spacing w:line="580" w:lineRule="exact"/>
        <w:ind w:firstLine="640"/>
        <w:jc w:val="both"/>
      </w:pPr>
      <w:r>
        <w:rPr>
          <w:rFonts w:ascii="仿宋_GB2312" w:hAnsi="仿宋_GB2312" w:eastAsia="仿宋_GB2312"/>
          <w:b w:val="0"/>
          <w:sz w:val="32"/>
        </w:rPr>
        <w:t>本单位无其他需说明的事项。</w:t>
      </w:r>
    </w:p>
    <w:p w14:paraId="43CED6B8">
      <w:r>
        <w:br w:type="page"/>
      </w:r>
    </w:p>
    <w:p w14:paraId="5D03FE95">
      <w:pPr>
        <w:spacing w:line="240" w:lineRule="auto"/>
        <w:jc w:val="center"/>
        <w:outlineLvl w:val="1"/>
      </w:pPr>
      <w:r>
        <w:rPr>
          <w:rFonts w:ascii="黑体" w:hAnsi="黑体" w:eastAsia="黑体"/>
          <w:sz w:val="32"/>
        </w:rPr>
        <w:t>第三部分 专业名词解释</w:t>
      </w:r>
    </w:p>
    <w:p w14:paraId="5DC1FA7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A00D11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ADA237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09F10F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CBA1B0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F9BDDF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A1FD87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66BB76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487FD0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92A118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EB4B52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E964D99">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013782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327DA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8ED2F5C">
      <w:r>
        <w:br w:type="page"/>
      </w:r>
    </w:p>
    <w:p w14:paraId="4614290F">
      <w:pPr>
        <w:spacing w:line="240" w:lineRule="auto"/>
        <w:jc w:val="center"/>
        <w:outlineLvl w:val="1"/>
      </w:pPr>
      <w:r>
        <w:rPr>
          <w:rFonts w:ascii="黑体" w:hAnsi="黑体" w:eastAsia="黑体"/>
          <w:sz w:val="32"/>
        </w:rPr>
        <w:t>第四部分 部门决算报表（见附表）</w:t>
      </w:r>
    </w:p>
    <w:p w14:paraId="7C00F750">
      <w:pPr>
        <w:spacing w:line="240" w:lineRule="auto"/>
        <w:ind w:firstLine="640"/>
        <w:jc w:val="both"/>
      </w:pPr>
      <w:r>
        <w:rPr>
          <w:rFonts w:ascii="仿宋_GB2312" w:hAnsi="仿宋_GB2312" w:eastAsia="仿宋_GB2312"/>
          <w:b w:val="0"/>
          <w:sz w:val="32"/>
        </w:rPr>
        <w:t>一、《收入支出决算总表》</w:t>
      </w:r>
    </w:p>
    <w:p w14:paraId="1B70D590">
      <w:pPr>
        <w:spacing w:line="240" w:lineRule="auto"/>
        <w:ind w:firstLine="640"/>
        <w:jc w:val="both"/>
      </w:pPr>
      <w:r>
        <w:rPr>
          <w:rFonts w:ascii="仿宋_GB2312" w:hAnsi="仿宋_GB2312" w:eastAsia="仿宋_GB2312"/>
          <w:b w:val="0"/>
          <w:sz w:val="32"/>
        </w:rPr>
        <w:t>二、《收入决算表》</w:t>
      </w:r>
    </w:p>
    <w:p w14:paraId="7BB516EA">
      <w:pPr>
        <w:spacing w:line="240" w:lineRule="auto"/>
        <w:ind w:firstLine="640"/>
        <w:jc w:val="both"/>
      </w:pPr>
      <w:r>
        <w:rPr>
          <w:rFonts w:ascii="仿宋_GB2312" w:hAnsi="仿宋_GB2312" w:eastAsia="仿宋_GB2312"/>
          <w:b w:val="0"/>
          <w:sz w:val="32"/>
        </w:rPr>
        <w:t>三、《支出决算表》</w:t>
      </w:r>
    </w:p>
    <w:p w14:paraId="4B7C26D0">
      <w:pPr>
        <w:spacing w:line="240" w:lineRule="auto"/>
        <w:ind w:firstLine="640"/>
        <w:jc w:val="both"/>
      </w:pPr>
      <w:r>
        <w:rPr>
          <w:rFonts w:ascii="仿宋_GB2312" w:hAnsi="仿宋_GB2312" w:eastAsia="仿宋_GB2312"/>
          <w:b w:val="0"/>
          <w:sz w:val="32"/>
        </w:rPr>
        <w:t>四、《财政拨款收入支出决算总表》</w:t>
      </w:r>
    </w:p>
    <w:p w14:paraId="26858334">
      <w:pPr>
        <w:spacing w:line="240" w:lineRule="auto"/>
        <w:ind w:firstLine="640"/>
        <w:jc w:val="both"/>
      </w:pPr>
      <w:r>
        <w:rPr>
          <w:rFonts w:ascii="仿宋_GB2312" w:hAnsi="仿宋_GB2312" w:eastAsia="仿宋_GB2312"/>
          <w:b w:val="0"/>
          <w:sz w:val="32"/>
        </w:rPr>
        <w:t>五、《一般公共预算财政拨款支出决算表》</w:t>
      </w:r>
    </w:p>
    <w:p w14:paraId="76E5C4E5">
      <w:pPr>
        <w:spacing w:line="240" w:lineRule="auto"/>
        <w:ind w:firstLine="640"/>
        <w:jc w:val="both"/>
      </w:pPr>
      <w:r>
        <w:rPr>
          <w:rFonts w:ascii="仿宋_GB2312" w:hAnsi="仿宋_GB2312" w:eastAsia="仿宋_GB2312"/>
          <w:b w:val="0"/>
          <w:sz w:val="32"/>
        </w:rPr>
        <w:t>六、《一般公共预算财政拨款基本支出决算表》</w:t>
      </w:r>
    </w:p>
    <w:p w14:paraId="76A03C1A">
      <w:pPr>
        <w:spacing w:line="240" w:lineRule="auto"/>
        <w:ind w:firstLine="640"/>
        <w:jc w:val="both"/>
      </w:pPr>
      <w:r>
        <w:rPr>
          <w:rFonts w:ascii="仿宋_GB2312" w:hAnsi="仿宋_GB2312" w:eastAsia="仿宋_GB2312"/>
          <w:b w:val="0"/>
          <w:sz w:val="32"/>
        </w:rPr>
        <w:t>七、《政府性基金预算财政拨款收入支出决算表》</w:t>
      </w:r>
    </w:p>
    <w:p w14:paraId="1D33E325">
      <w:pPr>
        <w:spacing w:line="240" w:lineRule="auto"/>
        <w:ind w:firstLine="640"/>
        <w:jc w:val="both"/>
      </w:pPr>
      <w:r>
        <w:rPr>
          <w:rFonts w:ascii="仿宋_GB2312" w:hAnsi="仿宋_GB2312" w:eastAsia="仿宋_GB2312"/>
          <w:b w:val="0"/>
          <w:sz w:val="32"/>
        </w:rPr>
        <w:t>八、《国有资本经营预算财政拨款收入支出决算表》</w:t>
      </w:r>
    </w:p>
    <w:p w14:paraId="39641960">
      <w:pPr>
        <w:spacing w:line="240" w:lineRule="auto"/>
        <w:ind w:firstLine="640"/>
        <w:jc w:val="both"/>
      </w:pPr>
      <w:r>
        <w:rPr>
          <w:rFonts w:ascii="仿宋_GB2312" w:hAnsi="仿宋_GB2312" w:eastAsia="仿宋_GB2312"/>
          <w:b w:val="0"/>
          <w:sz w:val="32"/>
        </w:rPr>
        <w:t>九、《财政拨款“三公”经费支出决算表》</w:t>
      </w:r>
    </w:p>
    <w:p w14:paraId="5269DACB">
      <w:pPr>
        <w:spacing w:line="240" w:lineRule="auto"/>
        <w:ind w:firstLine="640"/>
        <w:jc w:val="both"/>
      </w:pPr>
    </w:p>
    <w:p w14:paraId="0462EDCE">
      <w:pPr>
        <w:spacing w:line="240" w:lineRule="auto"/>
        <w:ind w:firstLine="640"/>
        <w:jc w:val="both"/>
      </w:pPr>
    </w:p>
    <w:p w14:paraId="6F10CBAA">
      <w:pPr>
        <w:spacing w:line="240" w:lineRule="auto"/>
        <w:ind w:firstLine="640"/>
        <w:jc w:val="both"/>
      </w:pPr>
    </w:p>
    <w:p w14:paraId="22D72563">
      <w:pPr>
        <w:spacing w:line="240" w:lineRule="auto"/>
        <w:ind w:firstLine="640"/>
        <w:jc w:val="both"/>
      </w:pPr>
    </w:p>
    <w:p w14:paraId="5C82770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5E3425"/>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B32F5A"/>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83</Pages>
  <Words>9466</Words>
  <Characters>11101</Characters>
  <Lines>0</Lines>
  <Paragraphs>0</Paragraphs>
  <TotalTime>19</TotalTime>
  <ScaleCrop>false</ScaleCrop>
  <LinksUpToDate>false</LinksUpToDate>
  <CharactersWithSpaces>11110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2025-10-14T04:16:09Z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