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吉木萨尔县民政局2024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74712B3">
      <w:r>
        <w:br w:type="page"/>
      </w:r>
    </w:p>
    <w:p w14:paraId="517B00C5">
      <w:pPr>
        <w:spacing w:line="640" w:lineRule="exact"/>
        <w:jc w:val="center"/>
        <w:outlineLvl w:val="1"/>
      </w:pPr>
      <w:r>
        <w:rPr>
          <w:rFonts w:ascii="黑体" w:hAnsi="黑体" w:eastAsia="黑体"/>
          <w:sz w:val="32"/>
        </w:rPr>
        <w:t>第一部分 单位概况</w:t>
      </w:r>
    </w:p>
    <w:p w14:paraId="09C9334F">
      <w:pPr>
        <w:spacing w:line="640" w:lineRule="exact"/>
        <w:ind w:firstLine="640"/>
        <w:jc w:val="both"/>
        <w:outlineLvl w:val="2"/>
      </w:pPr>
      <w:r>
        <w:rPr>
          <w:rFonts w:ascii="黑体" w:hAnsi="黑体" w:eastAsia="黑体"/>
          <w:sz w:val="32"/>
        </w:rPr>
        <w:t>一、主要职能</w:t>
      </w:r>
    </w:p>
    <w:p w14:paraId="2AF4C8CB">
      <w:pPr>
        <w:spacing w:line="580" w:lineRule="exact"/>
        <w:ind w:firstLine="640"/>
        <w:jc w:val="both"/>
      </w:pPr>
      <w:r>
        <w:rPr>
          <w:rFonts w:ascii="仿宋_GB2312" w:hAnsi="仿宋_GB2312" w:eastAsia="仿宋_GB2312"/>
          <w:sz w:val="32"/>
        </w:rPr>
        <w:t>主要负责社会行政事务管理、社会救助与福利、区划地名和边界管理、流浪乞讨人员救助管理、殡葬管理、婚姻登记管理等方面的工作。民政工作事关民生、民权、民利，与人民的利益息息相关。</w:t>
      </w:r>
    </w:p>
    <w:p w14:paraId="08BE5A4F">
      <w:pPr>
        <w:spacing w:line="640" w:lineRule="exact"/>
        <w:ind w:firstLine="640"/>
        <w:jc w:val="both"/>
        <w:outlineLvl w:val="2"/>
      </w:pPr>
      <w:r>
        <w:rPr>
          <w:rFonts w:ascii="黑体" w:hAnsi="黑体" w:eastAsia="黑体"/>
          <w:sz w:val="32"/>
        </w:rPr>
        <w:t>二、机构设置及人员情况</w:t>
      </w:r>
    </w:p>
    <w:p w14:paraId="1165BE61">
      <w:pPr>
        <w:spacing w:line="580" w:lineRule="exact"/>
        <w:ind w:firstLine="640"/>
        <w:jc w:val="both"/>
      </w:pPr>
      <w:r>
        <w:rPr>
          <w:rFonts w:ascii="仿宋_GB2312" w:hAnsi="仿宋_GB2312" w:eastAsia="仿宋_GB2312"/>
          <w:sz w:val="32"/>
        </w:rPr>
        <w:t>吉木萨尔县民政局2024年度，实有人数52人，其中：在职人员27人，减少2人；离休人员0人，增加0人；退休人员25人,增加3人。</w:t>
      </w:r>
    </w:p>
    <w:p w14:paraId="226CC47A">
      <w:pPr>
        <w:spacing w:line="580" w:lineRule="exact"/>
        <w:ind w:firstLine="640"/>
        <w:jc w:val="both"/>
      </w:pPr>
      <w:r>
        <w:rPr>
          <w:rFonts w:ascii="仿宋_GB2312" w:hAnsi="仿宋_GB2312" w:eastAsia="仿宋_GB2312"/>
          <w:sz w:val="32"/>
        </w:rPr>
        <w:t>吉木萨尔县民政局无下属预算单位，下设2个科室，分别是：行政办公室、综合业务办。</w:t>
      </w:r>
    </w:p>
    <w:p w14:paraId="695C87CB">
      <w:r>
        <w:br w:type="page"/>
      </w:r>
    </w:p>
    <w:p w14:paraId="10CB4B8E">
      <w:pPr>
        <w:spacing w:line="240" w:lineRule="auto"/>
        <w:jc w:val="center"/>
        <w:outlineLvl w:val="1"/>
      </w:pPr>
      <w:r>
        <w:rPr>
          <w:rFonts w:ascii="黑体" w:hAnsi="黑体" w:eastAsia="黑体"/>
          <w:sz w:val="32"/>
        </w:rPr>
        <w:t>第二部分 部门决算情况说明</w:t>
      </w:r>
    </w:p>
    <w:p w14:paraId="24F53EB5">
      <w:pPr>
        <w:spacing w:line="640" w:lineRule="exact"/>
        <w:ind w:firstLine="640"/>
        <w:jc w:val="both"/>
        <w:outlineLvl w:val="2"/>
      </w:pPr>
      <w:r>
        <w:rPr>
          <w:rFonts w:ascii="黑体" w:hAnsi="黑体" w:eastAsia="黑体"/>
          <w:sz w:val="32"/>
        </w:rPr>
        <w:t>一、收入支出决算总体情况说明</w:t>
      </w:r>
    </w:p>
    <w:p w14:paraId="124E714A">
      <w:pPr>
        <w:spacing w:line="580" w:lineRule="exact"/>
        <w:ind w:firstLine="640"/>
        <w:jc w:val="both"/>
      </w:pPr>
      <w:r>
        <w:rPr>
          <w:rFonts w:ascii="仿宋_GB2312" w:hAnsi="仿宋_GB2312" w:eastAsia="仿宋_GB2312"/>
          <w:b/>
          <w:sz w:val="32"/>
        </w:rPr>
        <w:t>2024年度收入总计5,126.51万元，</w:t>
      </w:r>
      <w:r>
        <w:rPr>
          <w:rFonts w:ascii="仿宋_GB2312" w:hAnsi="仿宋_GB2312" w:eastAsia="仿宋_GB2312"/>
          <w:b w:val="0"/>
          <w:sz w:val="32"/>
        </w:rPr>
        <w:t>其中：本年收入合计5,124.80万元，使用非财政拨款结余（含专用结余）0.00万元，年初结转和结余1.71万元。</w:t>
      </w:r>
    </w:p>
    <w:p w14:paraId="43213F7F">
      <w:pPr>
        <w:spacing w:line="580" w:lineRule="exact"/>
        <w:ind w:firstLine="640"/>
        <w:jc w:val="both"/>
      </w:pPr>
      <w:r>
        <w:rPr>
          <w:rFonts w:ascii="仿宋_GB2312" w:hAnsi="仿宋_GB2312" w:eastAsia="仿宋_GB2312"/>
          <w:b/>
          <w:sz w:val="32"/>
        </w:rPr>
        <w:t>2024年度支出总计5,126.51万元，</w:t>
      </w:r>
      <w:r>
        <w:rPr>
          <w:rFonts w:ascii="仿宋_GB2312" w:hAnsi="仿宋_GB2312" w:eastAsia="仿宋_GB2312"/>
          <w:b w:val="0"/>
          <w:sz w:val="32"/>
        </w:rPr>
        <w:t>其中：本年支出合计</w:t>
      </w:r>
      <w:r>
        <w:rPr>
          <w:rFonts w:ascii="仿宋_GB2312" w:hAnsi="仿宋_GB2312" w:eastAsia="仿宋_GB2312"/>
          <w:b w:val="0"/>
          <w:w w:val="97"/>
          <w:sz w:val="32"/>
        </w:rPr>
        <w:t>5,124.47万元，结余分配0.00万元，年末结转和结余2.04万元。</w:t>
      </w:r>
    </w:p>
    <w:p w14:paraId="5ADD4561">
      <w:pPr>
        <w:spacing w:line="580" w:lineRule="exact"/>
        <w:ind w:firstLine="640"/>
        <w:jc w:val="both"/>
      </w:pPr>
      <w:r>
        <w:rPr>
          <w:rFonts w:ascii="仿宋_GB2312" w:hAnsi="仿宋_GB2312" w:eastAsia="仿宋_GB2312"/>
          <w:b w:val="0"/>
          <w:sz w:val="32"/>
        </w:rPr>
        <w:t>收入支出总体与上年相比，增加804.61万元，增长18.62%，主要原因是：本年新增老台中心互助院项目、老台公益性墓地项目、农村低保项目经费、老台公益性墓地征地补偿费等。</w:t>
      </w:r>
    </w:p>
    <w:p w14:paraId="1C005438">
      <w:pPr>
        <w:spacing w:line="640" w:lineRule="exact"/>
        <w:ind w:firstLine="640"/>
        <w:jc w:val="both"/>
        <w:outlineLvl w:val="2"/>
      </w:pPr>
      <w:r>
        <w:rPr>
          <w:rFonts w:ascii="黑体" w:hAnsi="黑体" w:eastAsia="黑体"/>
          <w:sz w:val="32"/>
        </w:rPr>
        <w:t>二、收入决算情况说明</w:t>
      </w:r>
    </w:p>
    <w:p w14:paraId="69B24412">
      <w:pPr>
        <w:spacing w:line="580" w:lineRule="exact"/>
        <w:ind w:firstLine="640"/>
        <w:jc w:val="both"/>
      </w:pPr>
      <w:r>
        <w:rPr>
          <w:rFonts w:ascii="仿宋_GB2312" w:hAnsi="仿宋_GB2312" w:eastAsia="仿宋_GB2312"/>
          <w:b/>
          <w:sz w:val="32"/>
        </w:rPr>
        <w:t>本年收入5,124.80万元，</w:t>
      </w:r>
      <w:r>
        <w:rPr>
          <w:rFonts w:ascii="仿宋_GB2312" w:hAnsi="仿宋_GB2312" w:eastAsia="仿宋_GB2312"/>
          <w:b w:val="0"/>
          <w:sz w:val="32"/>
        </w:rPr>
        <w:t>其中：财政拨款收入4,863.24万元，占94.90%；上级补助收入0.00万元，占0.00%；事业收入0.00万元，占0.00%；经营收入0.00万元，占0.00%；附属单位上缴收入0.00万元，占0.00%；其他收入261.56万元，占5.10%。</w:t>
      </w:r>
    </w:p>
    <w:p w14:paraId="2539BC62">
      <w:pPr>
        <w:spacing w:line="640" w:lineRule="exact"/>
        <w:ind w:firstLine="640"/>
        <w:jc w:val="both"/>
        <w:outlineLvl w:val="2"/>
      </w:pPr>
      <w:r>
        <w:rPr>
          <w:rFonts w:ascii="黑体" w:hAnsi="黑体" w:eastAsia="黑体"/>
          <w:sz w:val="32"/>
        </w:rPr>
        <w:t>三、支出决算情况说明</w:t>
      </w:r>
    </w:p>
    <w:p w14:paraId="1EF8AA17">
      <w:pPr>
        <w:spacing w:line="580" w:lineRule="exact"/>
        <w:ind w:firstLine="640"/>
        <w:jc w:val="both"/>
      </w:pPr>
      <w:r>
        <w:rPr>
          <w:rFonts w:ascii="仿宋_GB2312" w:hAnsi="仿宋_GB2312" w:eastAsia="仿宋_GB2312"/>
          <w:b/>
          <w:sz w:val="32"/>
        </w:rPr>
        <w:t>本年支出5,124.47万元，</w:t>
      </w:r>
      <w:r>
        <w:rPr>
          <w:rFonts w:ascii="仿宋_GB2312" w:hAnsi="仿宋_GB2312" w:eastAsia="仿宋_GB2312"/>
          <w:b w:val="0"/>
          <w:sz w:val="32"/>
        </w:rPr>
        <w:t>其中：基本支出1,160.10万元，占22.64%；项目支出3,964.37万元，占77.36%；上缴上级支出0.00万元，占0.00%；经营支出0.00万元，占0.00%；对附属单位补助支出0.00万元，占0.00%。</w:t>
      </w:r>
    </w:p>
    <w:p w14:paraId="66828C74">
      <w:pPr>
        <w:spacing w:line="640" w:lineRule="exact"/>
        <w:ind w:firstLine="640"/>
        <w:jc w:val="both"/>
        <w:outlineLvl w:val="2"/>
      </w:pPr>
      <w:r>
        <w:rPr>
          <w:rFonts w:ascii="黑体" w:hAnsi="黑体" w:eastAsia="黑体"/>
          <w:sz w:val="32"/>
        </w:rPr>
        <w:t>四、财政拨款收入支出决算总体情况说明</w:t>
      </w:r>
    </w:p>
    <w:p w14:paraId="3611FBE7">
      <w:pPr>
        <w:spacing w:line="580" w:lineRule="exact"/>
        <w:ind w:firstLine="640"/>
        <w:jc w:val="both"/>
      </w:pPr>
      <w:r>
        <w:rPr>
          <w:rFonts w:ascii="仿宋_GB2312" w:hAnsi="仿宋_GB2312" w:eastAsia="仿宋_GB2312"/>
          <w:b/>
          <w:sz w:val="32"/>
        </w:rPr>
        <w:t>2024年度财政拨款收入总计4,863.24万元，</w:t>
      </w:r>
      <w:r>
        <w:rPr>
          <w:rFonts w:ascii="仿宋_GB2312" w:hAnsi="仿宋_GB2312" w:eastAsia="仿宋_GB2312"/>
          <w:b w:val="0"/>
          <w:sz w:val="32"/>
        </w:rPr>
        <w:t>其中：年初财政拨款结转和结余0.00万元，本年财政拨款收入4,863.24万元。</w:t>
      </w:r>
      <w:r>
        <w:rPr>
          <w:rFonts w:ascii="仿宋_GB2312" w:hAnsi="仿宋_GB2312" w:eastAsia="仿宋_GB2312"/>
          <w:b/>
          <w:sz w:val="32"/>
        </w:rPr>
        <w:t>财政拨款支出总计4,863.24万元，</w:t>
      </w:r>
      <w:r>
        <w:rPr>
          <w:rFonts w:ascii="仿宋_GB2312" w:hAnsi="仿宋_GB2312" w:eastAsia="仿宋_GB2312"/>
          <w:b w:val="0"/>
          <w:sz w:val="32"/>
        </w:rPr>
        <w:t>其中：年末财政拨款结转和结余0.00万元，本年财政拨款支出4,863.24万元。</w:t>
      </w:r>
    </w:p>
    <w:p w14:paraId="70B4D39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增加876.38万元，增长21.98%，主要原因是：本年新增老台中心互助院项目、老台公益性墓地项目、农村低保项目经费、老台公益性墓地征地补偿费等。</w:t>
      </w:r>
      <w:r>
        <w:rPr>
          <w:rFonts w:ascii="仿宋_GB2312" w:hAnsi="仿宋_GB2312" w:eastAsia="仿宋_GB2312"/>
          <w:b/>
          <w:sz w:val="32"/>
        </w:rPr>
        <w:t>与年初预算相比，</w:t>
      </w:r>
      <w:r>
        <w:rPr>
          <w:rFonts w:ascii="仿宋_GB2312" w:hAnsi="仿宋_GB2312" w:eastAsia="仿宋_GB2312"/>
          <w:b w:val="0"/>
          <w:sz w:val="32"/>
        </w:rPr>
        <w:t>年初预算数4,361.96万元，决算数4,863.24万元，预决算差异率11.49%，主要原因是：年中追加居家和社区养老服务提升项目、80周岁以上老人生活津贴、政府购买社会组织孵化服务经费等。</w:t>
      </w:r>
    </w:p>
    <w:p w14:paraId="230DCDB3">
      <w:pPr>
        <w:spacing w:line="640" w:lineRule="exact"/>
        <w:ind w:firstLine="640"/>
        <w:jc w:val="both"/>
        <w:outlineLvl w:val="2"/>
      </w:pPr>
      <w:r>
        <w:rPr>
          <w:rFonts w:ascii="黑体" w:hAnsi="黑体" w:eastAsia="黑体"/>
          <w:sz w:val="32"/>
        </w:rPr>
        <w:t>五、一般公共预算财政拨款支出决算情况说明</w:t>
      </w:r>
    </w:p>
    <w:p w14:paraId="076B531A">
      <w:pPr>
        <w:spacing w:line="640" w:lineRule="exact"/>
        <w:ind w:firstLine="640"/>
        <w:jc w:val="both"/>
        <w:outlineLvl w:val="3"/>
      </w:pPr>
      <w:r>
        <w:rPr>
          <w:rFonts w:ascii="楷体_GB2312" w:hAnsi="楷体_GB2312" w:eastAsia="楷体_GB2312"/>
          <w:b/>
          <w:sz w:val="32"/>
        </w:rPr>
        <w:t>（一）一般公共预算财政拨款支出决算总体情况</w:t>
      </w:r>
    </w:p>
    <w:p w14:paraId="28DF34E8">
      <w:pPr>
        <w:spacing w:line="580" w:lineRule="exact"/>
        <w:ind w:firstLine="640"/>
        <w:jc w:val="both"/>
      </w:pPr>
      <w:r>
        <w:rPr>
          <w:rFonts w:ascii="仿宋_GB2312" w:hAnsi="仿宋_GB2312" w:eastAsia="仿宋_GB2312"/>
          <w:b/>
          <w:sz w:val="32"/>
        </w:rPr>
        <w:t>2024年度一般公共预算财政拨款支出4,134.75万元，</w:t>
      </w:r>
      <w:r>
        <w:rPr>
          <w:rFonts w:ascii="仿宋_GB2312" w:hAnsi="仿宋_GB2312" w:eastAsia="仿宋_GB2312"/>
          <w:b w:val="0"/>
          <w:sz w:val="32"/>
        </w:rPr>
        <w:t>占本年支出合计的80.69%。</w:t>
      </w:r>
      <w:r>
        <w:rPr>
          <w:rFonts w:ascii="仿宋_GB2312" w:hAnsi="仿宋_GB2312" w:eastAsia="仿宋_GB2312"/>
          <w:b/>
          <w:sz w:val="32"/>
        </w:rPr>
        <w:t>与上年相比，</w:t>
      </w:r>
      <w:r>
        <w:rPr>
          <w:rFonts w:ascii="仿宋_GB2312" w:hAnsi="仿宋_GB2312" w:eastAsia="仿宋_GB2312"/>
          <w:b w:val="0"/>
          <w:sz w:val="32"/>
        </w:rPr>
        <w:t>增加835.97万元，增长25.34%，主要原因是：本年新增老台中心互助院项目、老台公益性墓地项目、农村低保项目经费等。</w:t>
      </w:r>
      <w:r>
        <w:rPr>
          <w:rFonts w:ascii="仿宋_GB2312" w:hAnsi="仿宋_GB2312" w:eastAsia="仿宋_GB2312"/>
          <w:b/>
          <w:sz w:val="32"/>
        </w:rPr>
        <w:t>与年初预算相比,</w:t>
      </w:r>
      <w:r>
        <w:rPr>
          <w:rFonts w:ascii="仿宋_GB2312" w:hAnsi="仿宋_GB2312" w:eastAsia="仿宋_GB2312"/>
          <w:b w:val="0"/>
          <w:sz w:val="32"/>
        </w:rPr>
        <w:t>年初预算数4,203.17万元，决算数4,134.75万元，预决算差异率-1.63%，主要原因是：本年在职人员减少，年中调减人员经费，导致预决算存在差异。</w:t>
      </w:r>
    </w:p>
    <w:p w14:paraId="262B5A3A">
      <w:pPr>
        <w:spacing w:line="640" w:lineRule="exact"/>
        <w:ind w:firstLine="640"/>
        <w:jc w:val="both"/>
        <w:outlineLvl w:val="3"/>
      </w:pPr>
      <w:r>
        <w:rPr>
          <w:rFonts w:ascii="楷体_GB2312" w:hAnsi="楷体_GB2312" w:eastAsia="楷体_GB2312"/>
          <w:b/>
          <w:sz w:val="32"/>
        </w:rPr>
        <w:t>（二）一般公共预算财政拨款支出决算结构情况</w:t>
      </w:r>
    </w:p>
    <w:p w14:paraId="1806F8AB">
      <w:pPr>
        <w:spacing w:line="580" w:lineRule="exact"/>
        <w:ind w:firstLine="640"/>
        <w:jc w:val="both"/>
      </w:pPr>
      <w:r>
        <w:rPr>
          <w:rFonts w:ascii="仿宋_GB2312" w:hAnsi="仿宋_GB2312" w:eastAsia="仿宋_GB2312"/>
          <w:b w:val="0"/>
          <w:sz w:val="32"/>
        </w:rPr>
        <w:t>1.科学技术支出(类)6.00万元,占0.15%。</w:t>
      </w:r>
    </w:p>
    <w:p w14:paraId="7925F67B">
      <w:pPr>
        <w:spacing w:line="580" w:lineRule="exact"/>
        <w:ind w:firstLine="640"/>
        <w:jc w:val="both"/>
      </w:pPr>
      <w:r>
        <w:rPr>
          <w:rFonts w:ascii="仿宋_GB2312" w:hAnsi="仿宋_GB2312" w:eastAsia="仿宋_GB2312"/>
          <w:b w:val="0"/>
          <w:sz w:val="32"/>
        </w:rPr>
        <w:t>2.社会保障和就业支出(类)4,067.34万元,占98.37%。</w:t>
      </w:r>
    </w:p>
    <w:p w14:paraId="1AAD794C">
      <w:pPr>
        <w:spacing w:line="580" w:lineRule="exact"/>
        <w:ind w:firstLine="640"/>
        <w:jc w:val="both"/>
      </w:pPr>
      <w:r>
        <w:rPr>
          <w:rFonts w:ascii="仿宋_GB2312" w:hAnsi="仿宋_GB2312" w:eastAsia="仿宋_GB2312"/>
          <w:b w:val="0"/>
          <w:sz w:val="32"/>
        </w:rPr>
        <w:t>3.卫生健康支出(类)25.23万元,占0.61%。</w:t>
      </w:r>
    </w:p>
    <w:p w14:paraId="74399C9C">
      <w:pPr>
        <w:spacing w:line="580" w:lineRule="exact"/>
        <w:ind w:firstLine="640"/>
        <w:jc w:val="both"/>
      </w:pPr>
      <w:r>
        <w:rPr>
          <w:rFonts w:ascii="仿宋_GB2312" w:hAnsi="仿宋_GB2312" w:eastAsia="仿宋_GB2312"/>
          <w:b w:val="0"/>
          <w:sz w:val="32"/>
        </w:rPr>
        <w:t>4.住房保障支出(类)36.19万元,占0.88%。</w:t>
      </w:r>
    </w:p>
    <w:p w14:paraId="7C26C70D">
      <w:pPr>
        <w:spacing w:line="640" w:lineRule="exact"/>
        <w:ind w:firstLine="640"/>
        <w:jc w:val="both"/>
        <w:outlineLvl w:val="3"/>
      </w:pPr>
      <w:r>
        <w:rPr>
          <w:rFonts w:ascii="楷体_GB2312" w:hAnsi="楷体_GB2312" w:eastAsia="楷体_GB2312"/>
          <w:b/>
          <w:sz w:val="32"/>
        </w:rPr>
        <w:t>（三）一般公共预算财政拨款支出决算具体情况</w:t>
      </w:r>
    </w:p>
    <w:p w14:paraId="56534AE2">
      <w:pPr>
        <w:spacing w:line="580" w:lineRule="exact"/>
        <w:ind w:firstLine="640"/>
        <w:jc w:val="both"/>
      </w:pPr>
      <w:r>
        <w:rPr>
          <w:rFonts w:ascii="仿宋_GB2312" w:hAnsi="仿宋_GB2312" w:eastAsia="仿宋_GB2312"/>
          <w:b w:val="0"/>
          <w:sz w:val="32"/>
        </w:rPr>
        <w:t>1.科学技术支出(类)科技条件与服务(款)其他科技条件与服务支出(项):支出决算数为6.00万元，比上年决算增加6.00万元，增长100.00%,主要原因是：本年新增</w:t>
      </w:r>
      <w:r>
        <w:rPr>
          <w:rFonts w:hint="eastAsia" w:ascii="仿宋_GB2312" w:hAnsi="仿宋_GB2312" w:eastAsia="仿宋_GB2312"/>
          <w:b w:val="0"/>
          <w:sz w:val="32"/>
          <w:lang w:eastAsia="zh-CN"/>
        </w:rPr>
        <w:t>专项业务</w:t>
      </w:r>
      <w:r>
        <w:rPr>
          <w:rFonts w:ascii="仿宋_GB2312" w:hAnsi="仿宋_GB2312" w:eastAsia="仿宋_GB2312"/>
          <w:b w:val="0"/>
          <w:sz w:val="32"/>
        </w:rPr>
        <w:t>工作经费。</w:t>
      </w:r>
    </w:p>
    <w:p w14:paraId="33B97012">
      <w:pPr>
        <w:spacing w:line="580" w:lineRule="exact"/>
        <w:ind w:firstLine="640"/>
        <w:jc w:val="both"/>
      </w:pPr>
      <w:r>
        <w:rPr>
          <w:rFonts w:ascii="仿宋_GB2312" w:hAnsi="仿宋_GB2312" w:eastAsia="仿宋_GB2312"/>
          <w:b w:val="0"/>
          <w:sz w:val="32"/>
        </w:rPr>
        <w:t>2.社会保障和就业支出(类)民政管理事务(款)行政运行(项):支出决算数为737.78万元，比上年决算减少193.67万元，下降20.79%,主要原因是：本年功能科目调整，上年度残疾人两</w:t>
      </w:r>
      <w:r>
        <w:rPr>
          <w:rFonts w:ascii="仿宋_GB2312" w:hAnsi="仿宋_GB2312" w:eastAsia="仿宋_GB2312"/>
          <w:b w:val="0"/>
          <w:w w:val="97"/>
          <w:sz w:val="32"/>
        </w:rPr>
        <w:t>项补贴、高龄老人补贴在主款列支，本年单独列支，导致经费减少。</w:t>
      </w:r>
    </w:p>
    <w:p w14:paraId="6EA5A862">
      <w:pPr>
        <w:spacing w:line="580" w:lineRule="exact"/>
        <w:ind w:firstLine="640"/>
        <w:jc w:val="both"/>
      </w:pPr>
      <w:r>
        <w:rPr>
          <w:rFonts w:ascii="仿宋_GB2312" w:hAnsi="仿宋_GB2312" w:eastAsia="仿宋_GB2312"/>
          <w:b w:val="0"/>
          <w:sz w:val="32"/>
        </w:rPr>
        <w:t>3.社会保障和就业支出(类)民政管理事务(款)其他民政管理事务支出(项):支出决算数为696.57万元，比上年决算增加543.84万元，增长356.08%,主要原因是：本年新增老台中心互助院项目、老台公益性墓地项目支出。</w:t>
      </w:r>
    </w:p>
    <w:p w14:paraId="0D545AFE">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4.社会保障和就业支出(类)行政事业单位养老支出(款)行政单位离退休(项):支出决算数为16.20万元，比上年决算增加10.68万元，增长193.48%,主要原因是：本年退休人员增加，发放退休人员基础绩效，退休费增加。</w:t>
      </w:r>
    </w:p>
    <w:p w14:paraId="3FEE0679">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45.52万元，比上年决算减少2.46万元，下降5.13%,主要原因是：本年在职人员减少，养老保险缴费支出较上年减少。</w:t>
      </w:r>
    </w:p>
    <w:p w14:paraId="003A9073">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28.38万元，比上年决算减少10.98万元，下降27.90%,主要原因是：本年新增退休人员较上年减少，职业年金支出减少。</w:t>
      </w:r>
    </w:p>
    <w:p w14:paraId="3B3066C0">
      <w:pPr>
        <w:spacing w:line="580" w:lineRule="exact"/>
        <w:ind w:firstLine="640"/>
        <w:jc w:val="both"/>
      </w:pPr>
      <w:r>
        <w:rPr>
          <w:rFonts w:ascii="仿宋_GB2312" w:hAnsi="仿宋_GB2312" w:eastAsia="仿宋_GB2312"/>
          <w:b w:val="0"/>
          <w:sz w:val="32"/>
        </w:rPr>
        <w:t>7.社会保障和就业支出(类)社会福利(款)儿童福利(项):支出决算数为20.57万元，比上年决算增加13.88万元，增长207.47%,主要原因是：本年享受儿童</w:t>
      </w:r>
      <w:bookmarkStart w:id="0" w:name="_GoBack"/>
      <w:bookmarkEnd w:id="0"/>
      <w:r>
        <w:rPr>
          <w:rFonts w:ascii="仿宋_GB2312" w:hAnsi="仿宋_GB2312" w:eastAsia="仿宋_GB2312"/>
          <w:b w:val="0"/>
          <w:sz w:val="32"/>
        </w:rPr>
        <w:t>福利政策人数增加，导致经费增加。</w:t>
      </w:r>
    </w:p>
    <w:p w14:paraId="6EF32192">
      <w:pPr>
        <w:spacing w:line="580" w:lineRule="exact"/>
        <w:ind w:firstLine="640"/>
        <w:jc w:val="both"/>
      </w:pPr>
      <w:r>
        <w:rPr>
          <w:rFonts w:ascii="仿宋_GB2312" w:hAnsi="仿宋_GB2312" w:eastAsia="仿宋_GB2312"/>
          <w:b w:val="0"/>
          <w:sz w:val="32"/>
        </w:rPr>
        <w:t>8.社会保障和就业支出(类)社会福利(款)老年福利(项):支出决算数为110.28万元，比上年决算增加110.28万元，增长100.00%,主要原因是：本年科目调整，高龄老人补贴上年在主款中列支，本年单独列支，导致经费增加。</w:t>
      </w:r>
    </w:p>
    <w:p w14:paraId="590888BD">
      <w:pPr>
        <w:spacing w:line="580" w:lineRule="exact"/>
        <w:ind w:firstLine="640"/>
        <w:jc w:val="both"/>
      </w:pPr>
      <w:r>
        <w:rPr>
          <w:rFonts w:ascii="仿宋_GB2312" w:hAnsi="仿宋_GB2312" w:eastAsia="仿宋_GB2312"/>
          <w:b w:val="0"/>
          <w:sz w:val="32"/>
        </w:rPr>
        <w:t>9.社会保障和就业支出(类)社会福利(款)殡葬(项):支出决算数为11.82万元，比上年决算增加11.82万元，增长100.00%,</w:t>
      </w:r>
      <w:r>
        <w:rPr>
          <w:rFonts w:ascii="仿宋_GB2312" w:hAnsi="仿宋_GB2312" w:eastAsia="仿宋_GB2312"/>
          <w:b w:val="0"/>
          <w:w w:val="97"/>
          <w:sz w:val="32"/>
        </w:rPr>
        <w:t>主要原因是：本年增加</w:t>
      </w:r>
      <w:r>
        <w:rPr>
          <w:rFonts w:hint="eastAsia" w:ascii="仿宋_GB2312" w:hAnsi="仿宋_GB2312" w:eastAsia="仿宋_GB2312"/>
          <w:b w:val="0"/>
          <w:w w:val="97"/>
          <w:sz w:val="32"/>
          <w:lang w:eastAsia="zh-CN"/>
        </w:rPr>
        <w:t>烈士陵园</w:t>
      </w:r>
      <w:r>
        <w:rPr>
          <w:rFonts w:ascii="仿宋_GB2312" w:hAnsi="仿宋_GB2312" w:eastAsia="仿宋_GB2312"/>
          <w:b w:val="0"/>
          <w:w w:val="97"/>
          <w:sz w:val="32"/>
        </w:rPr>
        <w:t>及光荣院（间）维修改造结余资金。</w:t>
      </w:r>
    </w:p>
    <w:p w14:paraId="046BD0FD">
      <w:pPr>
        <w:spacing w:line="580" w:lineRule="exact"/>
        <w:ind w:firstLine="640"/>
        <w:jc w:val="both"/>
      </w:pPr>
      <w:r>
        <w:rPr>
          <w:rFonts w:ascii="仿宋_GB2312" w:hAnsi="仿宋_GB2312" w:eastAsia="仿宋_GB2312"/>
          <w:b w:val="0"/>
          <w:sz w:val="32"/>
        </w:rPr>
        <w:t>10.社会保障和就业支出(类)社会福利(款)社会福利事业单位(项):支出决算数为317.43万元，比上年决算减少232.04万元，下降42.23%,主要原因是：本年减少聘用人员，导致人员经费减少。</w:t>
      </w:r>
    </w:p>
    <w:p w14:paraId="1466608C">
      <w:pPr>
        <w:spacing w:line="580" w:lineRule="exact"/>
        <w:ind w:firstLine="640"/>
        <w:jc w:val="both"/>
      </w:pPr>
      <w:r>
        <w:rPr>
          <w:rFonts w:ascii="仿宋_GB2312" w:hAnsi="仿宋_GB2312" w:eastAsia="仿宋_GB2312"/>
          <w:b w:val="0"/>
          <w:sz w:val="32"/>
        </w:rPr>
        <w:t>11.社会保障和就业支出(类)社会福利(款)养老服务(项):支出决算数为0.00万元，比上年决算减少20.09万元，下降100.00%,主要原因是：本年减少助餐点养老场所补助。</w:t>
      </w:r>
    </w:p>
    <w:p w14:paraId="63136D19">
      <w:pPr>
        <w:spacing w:line="580" w:lineRule="exact"/>
        <w:ind w:firstLine="640"/>
        <w:jc w:val="both"/>
      </w:pPr>
      <w:r>
        <w:rPr>
          <w:rFonts w:ascii="仿宋_GB2312" w:hAnsi="仿宋_GB2312" w:eastAsia="仿宋_GB2312"/>
          <w:b w:val="0"/>
          <w:sz w:val="32"/>
        </w:rPr>
        <w:t>12.社会保障和就业支出(类)社会福利(款)其他社会福利支出(项):支出决算数为70.00万元，比上年决算增加60.89万元，增长668.39%,主要原因是：本年增加福利中心电采暖经费。</w:t>
      </w:r>
    </w:p>
    <w:p w14:paraId="517E1194">
      <w:pPr>
        <w:spacing w:line="580" w:lineRule="exact"/>
        <w:ind w:firstLine="640"/>
        <w:jc w:val="both"/>
      </w:pPr>
      <w:r>
        <w:rPr>
          <w:rFonts w:ascii="仿宋_GB2312" w:hAnsi="仿宋_GB2312" w:eastAsia="仿宋_GB2312"/>
          <w:b w:val="0"/>
          <w:sz w:val="32"/>
        </w:rPr>
        <w:t>13.社会保障和就业支出(类)残疾人事业(款)残疾人生活和护理补贴(项):支出决算数为363.80万元，比上年决算增加363.80万元，增长100.00%,主要原因是：本年科目调整，残疾人两项补贴上年在主款项列支，本年单独列支，导致经费增加。</w:t>
      </w:r>
    </w:p>
    <w:p w14:paraId="1A92ABB8">
      <w:pPr>
        <w:spacing w:line="580" w:lineRule="exact"/>
        <w:ind w:firstLine="640"/>
        <w:jc w:val="both"/>
      </w:pPr>
      <w:r>
        <w:rPr>
          <w:rFonts w:ascii="仿宋_GB2312" w:hAnsi="仿宋_GB2312" w:eastAsia="仿宋_GB2312"/>
          <w:b w:val="0"/>
          <w:sz w:val="32"/>
        </w:rPr>
        <w:t>14.社会保障和就业支出(类)最低生活保障(款)城市最低生活保障金支出(项):支出决算数为208.02万元，比上年决算减少730.45万元，下降77.83%,主要原因是：本年城市低保人数减少，城市低保户生活补助减少。</w:t>
      </w:r>
    </w:p>
    <w:p w14:paraId="424DD6AB">
      <w:pPr>
        <w:spacing w:line="580" w:lineRule="exact"/>
        <w:ind w:firstLine="640"/>
        <w:jc w:val="both"/>
      </w:pPr>
      <w:r>
        <w:rPr>
          <w:rFonts w:ascii="仿宋_GB2312" w:hAnsi="仿宋_GB2312" w:eastAsia="仿宋_GB2312"/>
          <w:b w:val="0"/>
          <w:sz w:val="32"/>
        </w:rPr>
        <w:t>15.社会保障和就业支出(类)最低生活保障(款)农村最低生活保障金支出(项):支出决算数为1,052.84万元，比上年决算增加1,031.84万元，增长4,913.52%,主要原因是：本年农村低保人数增加，农村低保项目经费增加。</w:t>
      </w:r>
    </w:p>
    <w:p w14:paraId="51582749">
      <w:pPr>
        <w:spacing w:line="580" w:lineRule="exact"/>
        <w:ind w:firstLine="640"/>
        <w:jc w:val="both"/>
      </w:pPr>
      <w:r>
        <w:rPr>
          <w:rFonts w:ascii="仿宋_GB2312" w:hAnsi="仿宋_GB2312" w:eastAsia="仿宋_GB2312"/>
          <w:b w:val="0"/>
          <w:sz w:val="32"/>
        </w:rPr>
        <w:t>16.社会保障和就业支出(类)临时救助(款)临时救助支出(项):支出决算数为36.31万元，比上年决算减少43.81万元，下降54.68%,主要原因是：本年符合临时救助条件的人员减少，救济人员生活补助减少。</w:t>
      </w:r>
    </w:p>
    <w:p w14:paraId="179BA1F1">
      <w:pPr>
        <w:spacing w:line="580" w:lineRule="exact"/>
        <w:ind w:firstLine="640"/>
        <w:jc w:val="both"/>
      </w:pPr>
      <w:r>
        <w:rPr>
          <w:rFonts w:ascii="仿宋_GB2312" w:hAnsi="仿宋_GB2312" w:eastAsia="仿宋_GB2312"/>
          <w:b w:val="0"/>
          <w:sz w:val="32"/>
        </w:rPr>
        <w:t>17.社会保障和就业支出(类)临时救助(款)流浪乞讨人员救助支出(项):支出决算数为0.57万元，比上年决算减少3.37万元，下降85.53%,主要原因是：本年流浪乞讨人员减少，乞讨人员生活补助减少。</w:t>
      </w:r>
    </w:p>
    <w:p w14:paraId="00B9856E">
      <w:pPr>
        <w:spacing w:line="580" w:lineRule="exact"/>
        <w:ind w:firstLine="640"/>
        <w:jc w:val="both"/>
      </w:pPr>
      <w:r>
        <w:rPr>
          <w:rFonts w:ascii="仿宋_GB2312" w:hAnsi="仿宋_GB2312" w:eastAsia="仿宋_GB2312"/>
          <w:b w:val="0"/>
          <w:sz w:val="32"/>
        </w:rPr>
        <w:t>18.社会保障和就业支出(类)特困人员救助供养(款)城市特困人员救助供养支出(项):支出决算数为28.64万元，比上年决算增加25.06万元，增长700.00%,主要原因是：本年城市特困供养人员增加，人员救助经费增加。</w:t>
      </w:r>
    </w:p>
    <w:p w14:paraId="1E02C018">
      <w:pPr>
        <w:spacing w:line="580" w:lineRule="exact"/>
        <w:ind w:firstLine="640"/>
        <w:jc w:val="both"/>
      </w:pPr>
      <w:r>
        <w:rPr>
          <w:rFonts w:ascii="仿宋_GB2312" w:hAnsi="仿宋_GB2312" w:eastAsia="仿宋_GB2312"/>
          <w:b w:val="0"/>
          <w:sz w:val="32"/>
        </w:rPr>
        <w:t>19.社会保障和就业支出(类)特困人员救助供养(款)农村特困人员救助供养支出(项):支出决算数为322.63万元，比上年决算减少6.70万元，下降2.03%,主要原因是：本年农村特困供养人员减少，农村困难群众生活补助减少。</w:t>
      </w:r>
    </w:p>
    <w:p w14:paraId="2AB031A3">
      <w:pPr>
        <w:spacing w:line="580" w:lineRule="exact"/>
        <w:ind w:firstLine="640"/>
        <w:jc w:val="both"/>
      </w:pPr>
      <w:r>
        <w:rPr>
          <w:rFonts w:ascii="仿宋_GB2312" w:hAnsi="仿宋_GB2312" w:eastAsia="仿宋_GB2312"/>
          <w:b w:val="0"/>
          <w:sz w:val="32"/>
        </w:rPr>
        <w:t>20.社会保障和就业支出(类)其他社会保障和就业支出(款)其他社会保障和就业支出(项):支出决算数为0.00万元，比上年决算减少62.21万元，下降100.00%,主要原因是：本年减少困难群众救助资金。</w:t>
      </w:r>
    </w:p>
    <w:p w14:paraId="6788E29A">
      <w:pPr>
        <w:spacing w:line="580" w:lineRule="exact"/>
        <w:ind w:firstLine="640"/>
        <w:jc w:val="both"/>
      </w:pPr>
      <w:r>
        <w:rPr>
          <w:rFonts w:ascii="仿宋_GB2312" w:hAnsi="仿宋_GB2312" w:eastAsia="仿宋_GB2312"/>
          <w:b w:val="0"/>
          <w:sz w:val="32"/>
        </w:rPr>
        <w:t>21.卫生健康支出(类)公共卫生(款)突发公共卫生事件应急处理(项):支出决算数为0.00万元，比上年决算减少32.58万元，下降100.00%,主要原因是：本年减少物资救助资金。</w:t>
      </w:r>
    </w:p>
    <w:p w14:paraId="0428DF45">
      <w:pPr>
        <w:spacing w:line="580" w:lineRule="exact"/>
        <w:ind w:firstLine="640"/>
        <w:jc w:val="both"/>
      </w:pPr>
      <w:r>
        <w:rPr>
          <w:rFonts w:ascii="仿宋_GB2312" w:hAnsi="仿宋_GB2312" w:eastAsia="仿宋_GB2312"/>
          <w:b w:val="0"/>
          <w:sz w:val="32"/>
        </w:rPr>
        <w:t>22.卫生健康支出(类)行政事业单位医疗(款)行政单位医疗(项):支出决算数为10.82万元，比上年决算减少10.49万元，下降49.23%,主要原因是：因退休人员医疗保险制度改革，退休人员基本医疗不再由单位缴纳，导致经费较上年减少。</w:t>
      </w:r>
    </w:p>
    <w:p w14:paraId="5B681422">
      <w:pPr>
        <w:spacing w:line="580" w:lineRule="exact"/>
        <w:ind w:firstLine="640"/>
        <w:jc w:val="both"/>
      </w:pPr>
      <w:r>
        <w:rPr>
          <w:rFonts w:ascii="仿宋_GB2312" w:hAnsi="仿宋_GB2312" w:eastAsia="仿宋_GB2312"/>
          <w:b w:val="0"/>
          <w:sz w:val="32"/>
        </w:rPr>
        <w:t>23.卫生健康支出(类)行政事业单位医疗(款)事业单位医疗(项):支出决算数为12.98万元，比上年决算增加7.32万元，增长129.33%,主要原因是：本年在职人员工资基数调增，医疗缴费基数上涨，相应支出增加。</w:t>
      </w:r>
    </w:p>
    <w:p w14:paraId="1EBFE283">
      <w:pPr>
        <w:spacing w:line="580" w:lineRule="exact"/>
        <w:ind w:firstLine="640"/>
        <w:jc w:val="both"/>
      </w:pPr>
      <w:r>
        <w:rPr>
          <w:rFonts w:ascii="仿宋_GB2312" w:hAnsi="仿宋_GB2312" w:eastAsia="仿宋_GB2312"/>
          <w:b w:val="0"/>
          <w:sz w:val="32"/>
        </w:rPr>
        <w:t>24.卫生健康支出(类)行政事业单位医疗(款)公务员医疗补助(项):支出决算数为1.43万元，比上年决算减少0.13万元，下降8.33%,主要原因是：本年在职人员减少，公务员医疗补助较上年减少。</w:t>
      </w:r>
    </w:p>
    <w:p w14:paraId="481FCF24">
      <w:pPr>
        <w:spacing w:line="580" w:lineRule="exact"/>
        <w:ind w:firstLine="640"/>
        <w:jc w:val="both"/>
      </w:pPr>
      <w:r>
        <w:rPr>
          <w:rFonts w:ascii="仿宋_GB2312" w:hAnsi="仿宋_GB2312" w:eastAsia="仿宋_GB2312"/>
          <w:b w:val="0"/>
          <w:sz w:val="32"/>
        </w:rPr>
        <w:t>25.住房保障支出(类)住房改革支出(款)住房公积金(项):支出决算数为36.19万元，比上年决算减少0.42万元，下降1.15%,主要原因是：本年在职人员减少，住房公积金缴费较上年减少。</w:t>
      </w:r>
    </w:p>
    <w:p w14:paraId="34F963F2">
      <w:pPr>
        <w:spacing w:line="640" w:lineRule="exact"/>
        <w:ind w:firstLine="640"/>
        <w:jc w:val="both"/>
        <w:outlineLvl w:val="2"/>
      </w:pPr>
      <w:r>
        <w:rPr>
          <w:rFonts w:ascii="黑体" w:hAnsi="黑体" w:eastAsia="黑体"/>
          <w:sz w:val="32"/>
        </w:rPr>
        <w:t>六、一般公共预算财政拨款基本支出决算情况说明</w:t>
      </w:r>
    </w:p>
    <w:p w14:paraId="1C54CFF5">
      <w:pPr>
        <w:spacing w:line="580" w:lineRule="exact"/>
        <w:ind w:firstLine="640"/>
        <w:jc w:val="both"/>
      </w:pPr>
      <w:r>
        <w:rPr>
          <w:rFonts w:ascii="仿宋_GB2312" w:hAnsi="仿宋_GB2312" w:eastAsia="仿宋_GB2312"/>
          <w:b w:val="0"/>
          <w:sz w:val="32"/>
        </w:rPr>
        <w:t>2024年度一般公共预算财政拨款基本支出1,160.10万元，其中：</w:t>
      </w:r>
      <w:r>
        <w:rPr>
          <w:rFonts w:ascii="仿宋_GB2312" w:hAnsi="仿宋_GB2312" w:eastAsia="仿宋_GB2312"/>
          <w:b/>
          <w:sz w:val="32"/>
        </w:rPr>
        <w:t>人员经费1,016.20万元，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救济费、奖励金、其他对个人和家庭的补助。</w:t>
      </w:r>
    </w:p>
    <w:p w14:paraId="3B3AC074">
      <w:pPr>
        <w:spacing w:line="580" w:lineRule="exact"/>
        <w:ind w:firstLine="640"/>
        <w:jc w:val="both"/>
      </w:pPr>
      <w:r>
        <w:rPr>
          <w:rFonts w:ascii="仿宋_GB2312" w:hAnsi="仿宋_GB2312" w:eastAsia="仿宋_GB2312"/>
          <w:b/>
          <w:sz w:val="32"/>
        </w:rPr>
        <w:t>公用经费143.91万元，</w:t>
      </w:r>
      <w:r>
        <w:rPr>
          <w:rFonts w:ascii="仿宋_GB2312" w:hAnsi="仿宋_GB2312" w:eastAsia="仿宋_GB2312"/>
          <w:b w:val="0"/>
          <w:sz w:val="32"/>
        </w:rPr>
        <w:t>包括：办公费、印刷费、咨询费、水费、电费、邮电费、取暖费、差旅费、维修（护）费、租赁费、培训费、劳务费、委托业务费、工会经费、公务用车运行维护费、其他交通费用、其他商品和服务支出。</w:t>
      </w:r>
    </w:p>
    <w:p w14:paraId="6808E5BD">
      <w:pPr>
        <w:spacing w:line="640" w:lineRule="exact"/>
        <w:ind w:firstLine="640"/>
        <w:jc w:val="both"/>
        <w:outlineLvl w:val="2"/>
      </w:pPr>
      <w:r>
        <w:rPr>
          <w:rFonts w:ascii="黑体" w:hAnsi="黑体" w:eastAsia="黑体"/>
          <w:sz w:val="32"/>
        </w:rPr>
        <w:t>七、政府性基金预算财政拨款收入支出决算情况说明</w:t>
      </w:r>
    </w:p>
    <w:p w14:paraId="628EB8C6">
      <w:pPr>
        <w:spacing w:line="580" w:lineRule="exact"/>
        <w:ind w:firstLine="640"/>
        <w:jc w:val="both"/>
      </w:pPr>
      <w:r>
        <w:rPr>
          <w:rFonts w:ascii="仿宋_GB2312" w:hAnsi="仿宋_GB2312" w:eastAsia="仿宋_GB2312"/>
          <w:b/>
          <w:sz w:val="32"/>
        </w:rPr>
        <w:t>2024年度政府性基金预算财政拨款收入总计728.49万元，</w:t>
      </w:r>
      <w:r>
        <w:rPr>
          <w:rFonts w:ascii="仿宋_GB2312" w:hAnsi="仿宋_GB2312" w:eastAsia="仿宋_GB2312"/>
          <w:b w:val="0"/>
          <w:sz w:val="32"/>
        </w:rPr>
        <w:t>其中：年初结转和结余0.00万元，本年收入728.49万元。</w:t>
      </w:r>
      <w:r>
        <w:rPr>
          <w:rFonts w:ascii="仿宋_GB2312" w:hAnsi="仿宋_GB2312" w:eastAsia="仿宋_GB2312"/>
          <w:b/>
          <w:sz w:val="32"/>
        </w:rPr>
        <w:t>政府性基金预算财政拨款支出总计728.49万元，</w:t>
      </w:r>
      <w:r>
        <w:rPr>
          <w:rFonts w:ascii="仿宋_GB2312" w:hAnsi="仿宋_GB2312" w:eastAsia="仿宋_GB2312"/>
          <w:b w:val="0"/>
          <w:sz w:val="32"/>
        </w:rPr>
        <w:t>其中：年末结转和结余0.00万元，本年支出728.49万元。</w:t>
      </w:r>
    </w:p>
    <w:p w14:paraId="64D2ECD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增加40.41万元，增长5.87%，主要原因是：本年增加老台公益性墓地征地补偿费。</w:t>
      </w:r>
      <w:r>
        <w:rPr>
          <w:rFonts w:ascii="仿宋_GB2312" w:hAnsi="仿宋_GB2312" w:eastAsia="仿宋_GB2312"/>
          <w:b/>
          <w:sz w:val="32"/>
        </w:rPr>
        <w:t>与年初预算相比，</w:t>
      </w:r>
      <w:r>
        <w:rPr>
          <w:rFonts w:ascii="仿宋_GB2312" w:hAnsi="仿宋_GB2312" w:eastAsia="仿宋_GB2312"/>
          <w:b w:val="0"/>
          <w:sz w:val="32"/>
        </w:rPr>
        <w:t>年初预算数158.79万元，决算数728.49万元，预决算差异率358.78%，主要原因是：年中追加居家和社区养老服务提升项目、80周岁以上老人生活津贴、政府购买社会组织孵化服务经费等。</w:t>
      </w:r>
    </w:p>
    <w:p w14:paraId="0E99CC35">
      <w:pPr>
        <w:spacing w:line="580" w:lineRule="exact"/>
        <w:ind w:firstLine="640"/>
        <w:jc w:val="both"/>
      </w:pPr>
      <w:r>
        <w:rPr>
          <w:rFonts w:ascii="仿宋_GB2312" w:hAnsi="仿宋_GB2312" w:eastAsia="仿宋_GB2312"/>
          <w:b w:val="0"/>
          <w:sz w:val="32"/>
        </w:rPr>
        <w:t>政府性基金预算财政拨款支出728.49万元。</w:t>
      </w:r>
    </w:p>
    <w:p w14:paraId="4F72E5E0">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1.城乡社区支出(类)国有土地使用权出让收入安排的支出(款)征地和拆迁补偿支出(项):支出决算数为134.99万元，比上年决算增加134.99万元，增长100.00%,主要原因是：本年增加老台公益性墓地征地补偿费。</w:t>
      </w:r>
    </w:p>
    <w:p w14:paraId="054B4E30">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2.城乡社区支出(类)国有土地使用权出让收入安排的支出(款)农村基础设施建设支出(项):支出决算数为156.02万元，比上年决算增加156.02万元，增长100.00%,主要原因是：本年新增老台公益性墓地项目资金。</w:t>
      </w:r>
    </w:p>
    <w:p w14:paraId="0E3C9045">
      <w:pPr>
        <w:spacing w:line="580" w:lineRule="exact"/>
        <w:ind w:firstLine="640"/>
        <w:jc w:val="both"/>
      </w:pPr>
      <w:r>
        <w:rPr>
          <w:rFonts w:ascii="仿宋_GB2312" w:hAnsi="仿宋_GB2312" w:eastAsia="仿宋_GB2312"/>
          <w:b w:val="0"/>
          <w:sz w:val="32"/>
        </w:rPr>
        <w:t>3.其他支出(类)彩票公益金安排的支出(款)用于社会福利的彩票公益金支出(项):支出决算数为437.48万元，比上年决算减少250.60万元，下降36.42%,主要原因是：本年减少民政局社会福利的公益金经费。</w:t>
      </w:r>
    </w:p>
    <w:p w14:paraId="0EB5B16D">
      <w:pPr>
        <w:spacing w:line="640" w:lineRule="exact"/>
        <w:ind w:firstLine="640"/>
        <w:jc w:val="both"/>
        <w:outlineLvl w:val="2"/>
      </w:pPr>
      <w:r>
        <w:rPr>
          <w:rFonts w:ascii="黑体" w:hAnsi="黑体" w:eastAsia="黑体"/>
          <w:sz w:val="32"/>
        </w:rPr>
        <w:t>八、国有资本经营预算财政拨款收入支出决算情况说明</w:t>
      </w:r>
    </w:p>
    <w:p w14:paraId="04C5ACD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2BA3DF0">
      <w:pPr>
        <w:spacing w:line="640" w:lineRule="exact"/>
        <w:ind w:firstLine="640"/>
        <w:jc w:val="both"/>
        <w:outlineLvl w:val="2"/>
      </w:pPr>
      <w:r>
        <w:rPr>
          <w:rFonts w:ascii="黑体" w:hAnsi="黑体" w:eastAsia="黑体"/>
          <w:sz w:val="32"/>
        </w:rPr>
        <w:t>九、财政拨款“三公”经费支出决算情况说明</w:t>
      </w:r>
    </w:p>
    <w:p w14:paraId="6042BE1B">
      <w:pPr>
        <w:spacing w:line="580" w:lineRule="exact"/>
        <w:ind w:firstLine="640"/>
        <w:jc w:val="both"/>
      </w:pPr>
      <w:r>
        <w:rPr>
          <w:rFonts w:ascii="仿宋_GB2312" w:hAnsi="仿宋_GB2312" w:eastAsia="仿宋_GB2312"/>
          <w:b/>
          <w:sz w:val="32"/>
        </w:rPr>
        <w:t>2024年度财政拨款“三公”经费支出2.00万元，</w:t>
      </w:r>
      <w:r>
        <w:rPr>
          <w:rFonts w:ascii="仿宋_GB2312" w:hAnsi="仿宋_GB2312" w:eastAsia="仿宋_GB2312"/>
          <w:b w:val="0"/>
          <w:sz w:val="32"/>
        </w:rPr>
        <w:t>比上年减少3.70万元，下降64.91%，主要原因是：严格执行中央八项规定，厉行节约，减少经费支出。其中：因公出国（境）费支出0.00万元，占0.00%，比上年增加0.00万元，增长0.00%，主要原因是：2023年与2024年均未安排因公出国（境）费支出。公务用车购置及运行维护费支出2.00万元，占100.00%，比上年减少3.60万元，下降64.29%，主要原因是：严格执行中央八项规定，厉行节约，减少经费支出。公务接待费支出0.00万元，占0.00%，比上年减少0.10万元，下降100.00%，主要原因是：本年未安排公务接待工作，导致公务接待费较上年减少。</w:t>
      </w:r>
    </w:p>
    <w:p w14:paraId="020DF20A">
      <w:pPr>
        <w:spacing w:line="580" w:lineRule="exact"/>
        <w:ind w:firstLine="640"/>
        <w:jc w:val="both"/>
      </w:pPr>
      <w:r>
        <w:rPr>
          <w:rFonts w:ascii="仿宋_GB2312" w:hAnsi="仿宋_GB2312" w:eastAsia="仿宋_GB2312"/>
          <w:b/>
          <w:sz w:val="32"/>
        </w:rPr>
        <w:t>具体情况如下：</w:t>
      </w:r>
    </w:p>
    <w:p w14:paraId="243D649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3F25ACD">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维修维护费、燃油费、保险费。公务用车购置数0辆，公务用车保有量3辆。国有资产占用情况中固定资产车辆4辆，与公务用车保有量差异原因是：机关事务局收回车辆1辆，未做账务处理，预算未安排公务用车运行维护费。</w:t>
      </w:r>
    </w:p>
    <w:p w14:paraId="6B19AC3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DFA8FC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14:paraId="434AAE87">
      <w:pPr>
        <w:spacing w:line="640" w:lineRule="exact"/>
        <w:ind w:firstLine="640"/>
        <w:jc w:val="both"/>
        <w:outlineLvl w:val="2"/>
      </w:pPr>
      <w:r>
        <w:rPr>
          <w:rFonts w:ascii="黑体" w:hAnsi="黑体" w:eastAsia="黑体"/>
          <w:sz w:val="32"/>
        </w:rPr>
        <w:t>十、其他重要事项的情况说明</w:t>
      </w:r>
    </w:p>
    <w:p w14:paraId="3892BB6F">
      <w:pPr>
        <w:spacing w:line="640" w:lineRule="exact"/>
        <w:ind w:firstLine="640"/>
        <w:jc w:val="both"/>
        <w:outlineLvl w:val="3"/>
      </w:pPr>
      <w:r>
        <w:rPr>
          <w:rFonts w:ascii="楷体_GB2312" w:hAnsi="楷体_GB2312" w:eastAsia="楷体_GB2312"/>
          <w:b/>
          <w:sz w:val="32"/>
        </w:rPr>
        <w:t>（一）机关运行经费及公用经费支出情况</w:t>
      </w:r>
    </w:p>
    <w:p w14:paraId="1DC3A026">
      <w:pPr>
        <w:spacing w:line="580" w:lineRule="exact"/>
        <w:ind w:firstLine="640"/>
        <w:jc w:val="both"/>
      </w:pPr>
      <w:r>
        <w:rPr>
          <w:rFonts w:ascii="仿宋_GB2312" w:hAnsi="仿宋_GB2312" w:eastAsia="仿宋_GB2312"/>
          <w:b w:val="0"/>
          <w:sz w:val="32"/>
        </w:rPr>
        <w:t>2024年度吉木萨尔县民政局（行政单位和参照公务员法管理事业单位）机关运行经费支出143.91万元，比上年减少228.34万元，下降61.34%，主要原因是：本年减少电费、维修维护费、委托业务费等。</w:t>
      </w:r>
    </w:p>
    <w:p w14:paraId="2551344D">
      <w:pPr>
        <w:spacing w:line="640" w:lineRule="exact"/>
        <w:ind w:firstLine="640"/>
        <w:jc w:val="both"/>
        <w:outlineLvl w:val="3"/>
      </w:pPr>
      <w:r>
        <w:rPr>
          <w:rFonts w:ascii="楷体_GB2312" w:hAnsi="楷体_GB2312" w:eastAsia="楷体_GB2312"/>
          <w:b/>
          <w:sz w:val="32"/>
        </w:rPr>
        <w:t>（二）政府采购情况</w:t>
      </w:r>
    </w:p>
    <w:p w14:paraId="3D4B29B2">
      <w:pPr>
        <w:spacing w:line="580" w:lineRule="exact"/>
        <w:ind w:firstLine="640"/>
        <w:jc w:val="both"/>
      </w:pPr>
      <w:r>
        <w:rPr>
          <w:rFonts w:ascii="仿宋_GB2312" w:hAnsi="仿宋_GB2312" w:eastAsia="仿宋_GB2312"/>
          <w:b w:val="0"/>
          <w:sz w:val="32"/>
        </w:rPr>
        <w:t>2024年度政府采购支出总额237.56万元，其中：政府采购货物支出72.00万元、政府采购工程支出30.15万元、政府采购服务支出135.41万元。</w:t>
      </w:r>
    </w:p>
    <w:p w14:paraId="2D6D5CCD">
      <w:pPr>
        <w:spacing w:line="580" w:lineRule="exact"/>
        <w:ind w:firstLine="640"/>
        <w:jc w:val="both"/>
      </w:pPr>
      <w:r>
        <w:rPr>
          <w:rFonts w:ascii="仿宋_GB2312" w:hAnsi="仿宋_GB2312" w:eastAsia="仿宋_GB2312"/>
          <w:b w:val="0"/>
          <w:sz w:val="32"/>
        </w:rPr>
        <w:t>授予中小企业合同金额231.60万元，占政府采购支出总额的97.49%，其中：授予小微企业合同金额171.85万元，占政府采购支出总额的72.34%。</w:t>
      </w:r>
    </w:p>
    <w:p w14:paraId="5CE37F1C">
      <w:pPr>
        <w:spacing w:line="640" w:lineRule="exact"/>
        <w:ind w:firstLine="640"/>
        <w:jc w:val="both"/>
        <w:outlineLvl w:val="3"/>
      </w:pPr>
      <w:r>
        <w:rPr>
          <w:rFonts w:ascii="楷体_GB2312" w:hAnsi="楷体_GB2312" w:eastAsia="楷体_GB2312"/>
          <w:b/>
          <w:sz w:val="32"/>
        </w:rPr>
        <w:t>（三）国有资产占用情况说明</w:t>
      </w:r>
    </w:p>
    <w:p w14:paraId="3C3B84AA">
      <w:pPr>
        <w:spacing w:line="580" w:lineRule="exact"/>
        <w:ind w:firstLine="640"/>
        <w:jc w:val="both"/>
      </w:pPr>
      <w:r>
        <w:rPr>
          <w:rFonts w:ascii="仿宋_GB2312" w:hAnsi="仿宋_GB2312" w:eastAsia="仿宋_GB2312"/>
          <w:b w:val="0"/>
          <w:sz w:val="32"/>
        </w:rPr>
        <w:t>截至2024年12月31日，房屋63,024.17平方米，价值11,681.36万元。车辆4辆，价值78.14万元，其中：副部（省）级及以上领导用车0辆、主要负责人用车0辆、机要通信用车0辆、应急保障用车0辆、执法执勤用车0辆、特种专业技术用车0辆、离退休干部服务用车0辆、其他用车4辆，其他用车主要是：一般公务用车及一般业务用车。单价100万元（含）以上设备（不含车辆）0台（套）。</w:t>
      </w:r>
    </w:p>
    <w:p w14:paraId="5CCB0DD0">
      <w:pPr>
        <w:spacing w:line="640" w:lineRule="exact"/>
        <w:ind w:firstLine="640"/>
        <w:jc w:val="both"/>
        <w:outlineLvl w:val="2"/>
      </w:pPr>
      <w:r>
        <w:rPr>
          <w:rFonts w:ascii="黑体" w:hAnsi="黑体" w:eastAsia="黑体"/>
          <w:sz w:val="32"/>
        </w:rPr>
        <w:t>十一、预算绩效的情况说明</w:t>
      </w:r>
    </w:p>
    <w:p w14:paraId="5DFB01E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5,126.51万元，实际执行总额5,124.47万元；预算绩效评价项目16个，全年预算数2,615.29万元，全年执行数2,531.57万元。预算绩效管理取得的成效：一是确保资金的高效使用，切实发挥财政资金的使用效果；二是严格按照工作职责和相关文件依据，确保专款专用。发现的问题及原因：一是工作机制有待进一步完善。二是工作作风有待进一步改进。下一步改进措施：完善工作运行机制，加强科学统筹规划，强化业务部门之间的沟通配合。加强外部沟通协调联络，主动构建民政事业发展大环境，积极沟通协调，形成工作合力。进一步改进工作作风。一要积极深入基层，搞调研、抓督导、抓指导，帮助基层解决问题。二要加强民政系统业务培训。重点针对民政部门社会救助、低保、特困供养、养老、基层政权建设等内容开展经常性培训，切实提高基层民政干部业务素质和服务能力。三要加强对民生资金、民生项目落地的监督和指导。具体附整体支出绩效自评表，项目支出绩效自评表和评价报告。</w:t>
      </w:r>
    </w:p>
    <w:p w14:paraId="3477905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CCBC719">
        <w:tblPrEx>
          <w:tblCellMar>
            <w:top w:w="0" w:type="dxa"/>
            <w:left w:w="108" w:type="dxa"/>
            <w:bottom w:w="0" w:type="dxa"/>
            <w:right w:w="108" w:type="dxa"/>
          </w:tblCellMar>
        </w:tblPrEx>
        <w:tc>
          <w:tcPr>
            <w:tcW w:w="8847" w:type="dxa"/>
            <w:gridSpan w:val="9"/>
            <w:vAlign w:val="center"/>
          </w:tcPr>
          <w:p w14:paraId="3949212B">
            <w:pPr>
              <w:jc w:val="center"/>
            </w:pPr>
            <w:r>
              <w:rPr>
                <w:rFonts w:ascii="宋体" w:hAnsi="宋体" w:eastAsia="宋体"/>
                <w:sz w:val="24"/>
              </w:rPr>
              <w:t>单位整体支出绩效自评表</w:t>
            </w:r>
          </w:p>
        </w:tc>
      </w:tr>
      <w:tr w14:paraId="5122690E">
        <w:tblPrEx>
          <w:tblCellMar>
            <w:top w:w="0" w:type="dxa"/>
            <w:left w:w="108" w:type="dxa"/>
            <w:bottom w:w="0" w:type="dxa"/>
            <w:right w:w="108" w:type="dxa"/>
          </w:tblCellMar>
        </w:tblPrEx>
        <w:tc>
          <w:tcPr>
            <w:tcW w:w="8847" w:type="dxa"/>
            <w:gridSpan w:val="9"/>
            <w:vAlign w:val="center"/>
          </w:tcPr>
          <w:p w14:paraId="0C6D5B84">
            <w:pPr>
              <w:jc w:val="center"/>
            </w:pPr>
            <w:r>
              <w:rPr>
                <w:rFonts w:ascii="宋体" w:hAnsi="宋体" w:eastAsia="宋体"/>
                <w:sz w:val="24"/>
              </w:rPr>
              <w:t>（2024年度）</w:t>
            </w:r>
          </w:p>
        </w:tc>
      </w:tr>
      <w:tr w14:paraId="1DC1A44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6500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3A943BC">
            <w:pPr>
              <w:jc w:val="center"/>
            </w:pPr>
            <w:r>
              <w:rPr>
                <w:rFonts w:ascii="宋体" w:hAnsi="宋体" w:eastAsia="宋体"/>
                <w:sz w:val="16"/>
              </w:rPr>
              <w:t>吉木萨尔县民政局</w:t>
            </w:r>
          </w:p>
        </w:tc>
      </w:tr>
      <w:tr w14:paraId="3CE3559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E702EB">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5E0A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9A34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1C0F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7AA2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E7C5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92E8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865DF">
            <w:pPr>
              <w:jc w:val="center"/>
            </w:pPr>
            <w:r>
              <w:rPr>
                <w:rFonts w:ascii="宋体" w:hAnsi="宋体" w:eastAsia="宋体"/>
                <w:sz w:val="16"/>
              </w:rPr>
              <w:t>得分</w:t>
            </w:r>
          </w:p>
        </w:tc>
      </w:tr>
      <w:tr w14:paraId="5495B5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2851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EBCF4">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AA436">
            <w:pPr>
              <w:jc w:val="center"/>
            </w:pPr>
            <w:r>
              <w:rPr>
                <w:rFonts w:ascii="宋体" w:hAnsi="宋体" w:eastAsia="宋体"/>
                <w:sz w:val="16"/>
              </w:rPr>
              <w:t>1,468.02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68DDD">
            <w:pPr>
              <w:jc w:val="center"/>
            </w:pPr>
            <w:r>
              <w:rPr>
                <w:rFonts w:ascii="宋体" w:hAnsi="宋体" w:eastAsia="宋体"/>
                <w:sz w:val="16"/>
              </w:rPr>
              <w:t>437.50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FD36D">
            <w:pPr>
              <w:jc w:val="center"/>
            </w:pPr>
            <w:r>
              <w:rPr>
                <w:rFonts w:ascii="宋体" w:hAnsi="宋体" w:eastAsia="宋体"/>
                <w:sz w:val="16"/>
              </w:rPr>
              <w:t>437.50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3A5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83F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28BFC">
            <w:pPr>
              <w:jc w:val="center"/>
            </w:pPr>
            <w:r>
              <w:rPr>
                <w:rFonts w:ascii="宋体" w:hAnsi="宋体" w:eastAsia="宋体"/>
                <w:sz w:val="16"/>
              </w:rPr>
              <w:t>-</w:t>
            </w:r>
          </w:p>
        </w:tc>
      </w:tr>
      <w:tr w14:paraId="31D38B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E05A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4CAA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22E07">
            <w:pPr>
              <w:jc w:val="center"/>
            </w:pPr>
            <w:r>
              <w:rPr>
                <w:rFonts w:ascii="宋体" w:hAnsi="宋体" w:eastAsia="宋体"/>
                <w:sz w:val="16"/>
              </w:rPr>
              <w:t>2,893.94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7123E">
            <w:pPr>
              <w:jc w:val="center"/>
            </w:pPr>
            <w:r>
              <w:rPr>
                <w:rFonts w:ascii="宋体" w:hAnsi="宋体" w:eastAsia="宋体"/>
                <w:sz w:val="16"/>
              </w:rPr>
              <w:t>4,689.01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996EA">
            <w:pPr>
              <w:jc w:val="center"/>
            </w:pPr>
            <w:r>
              <w:rPr>
                <w:rFonts w:ascii="宋体" w:hAnsi="宋体" w:eastAsia="宋体"/>
                <w:sz w:val="16"/>
              </w:rPr>
              <w:t>4,686.97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737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5C4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D6F12">
            <w:pPr>
              <w:jc w:val="center"/>
            </w:pPr>
            <w:r>
              <w:rPr>
                <w:rFonts w:ascii="宋体" w:hAnsi="宋体" w:eastAsia="宋体"/>
                <w:sz w:val="16"/>
              </w:rPr>
              <w:t>-</w:t>
            </w:r>
          </w:p>
        </w:tc>
      </w:tr>
      <w:tr w14:paraId="5806DE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7F61C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D2AD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22B17">
            <w:pPr>
              <w:jc w:val="center"/>
            </w:pPr>
            <w:r>
              <w:rPr>
                <w:rFonts w:ascii="宋体" w:hAnsi="宋体" w:eastAsia="宋体"/>
                <w:sz w:val="16"/>
              </w:rPr>
              <w:t>166.86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612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79D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068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6B3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152FE">
            <w:pPr>
              <w:jc w:val="center"/>
            </w:pPr>
            <w:r>
              <w:rPr>
                <w:rFonts w:ascii="宋体" w:hAnsi="宋体" w:eastAsia="宋体"/>
                <w:sz w:val="16"/>
              </w:rPr>
              <w:t>-</w:t>
            </w:r>
          </w:p>
        </w:tc>
      </w:tr>
      <w:tr w14:paraId="531965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89AC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31D47">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508F2">
            <w:pPr>
              <w:jc w:val="center"/>
            </w:pPr>
            <w:r>
              <w:rPr>
                <w:rFonts w:ascii="宋体" w:hAnsi="宋体" w:eastAsia="宋体"/>
                <w:sz w:val="16"/>
              </w:rPr>
              <w:t>4,528.82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6E5596">
            <w:pPr>
              <w:jc w:val="center"/>
            </w:pPr>
            <w:r>
              <w:rPr>
                <w:rFonts w:ascii="宋体" w:hAnsi="宋体" w:eastAsia="宋体"/>
                <w:sz w:val="16"/>
              </w:rPr>
              <w:t>5,126.51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DC5A4">
            <w:pPr>
              <w:jc w:val="center"/>
            </w:pPr>
            <w:r>
              <w:rPr>
                <w:rFonts w:ascii="宋体" w:hAnsi="宋体" w:eastAsia="宋体"/>
                <w:sz w:val="16"/>
              </w:rPr>
              <w:t>5,124.47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027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E4920">
            <w:pPr>
              <w:jc w:val="center"/>
            </w:pPr>
            <w:r>
              <w:rPr>
                <w:rFonts w:ascii="宋体" w:hAnsi="宋体" w:eastAsia="宋体"/>
                <w:sz w:val="16"/>
              </w:rPr>
              <w:t>99.96%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9C5A4">
            <w:pPr>
              <w:jc w:val="center"/>
            </w:pPr>
            <w:r>
              <w:rPr>
                <w:rFonts w:ascii="宋体" w:hAnsi="宋体" w:eastAsia="宋体"/>
                <w:sz w:val="16"/>
              </w:rPr>
              <w:t>10</w:t>
            </w:r>
          </w:p>
        </w:tc>
      </w:tr>
      <w:tr w14:paraId="4E4DF2B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89E1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E7A8E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816652">
            <w:pPr>
              <w:jc w:val="center"/>
            </w:pPr>
            <w:r>
              <w:rPr>
                <w:rFonts w:ascii="宋体" w:hAnsi="宋体" w:eastAsia="宋体"/>
                <w:sz w:val="16"/>
              </w:rPr>
              <w:t>实际完成情况</w:t>
            </w:r>
          </w:p>
        </w:tc>
      </w:tr>
      <w:tr w14:paraId="722544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0E60C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8AE303">
            <w:pPr>
              <w:jc w:val="both"/>
            </w:pPr>
            <w:r>
              <w:rPr>
                <w:rFonts w:ascii="宋体" w:hAnsi="宋体" w:eastAsia="宋体"/>
                <w:sz w:val="16"/>
              </w:rPr>
              <w:t>1.民政局是县人民政府的职能部门，主要负责社会行政事务管理、基层政权、社会救助与福利、优抚安置、民间组织管理、救灾救济、区划地名和边界管理流浪乞讨人员救助管理工作、殡葬管理、婚姻登记管理等方面的工作。民政工作事关民生、民权、民利，与人民群众的利益息息相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2.保障全县民政涉及的各类惠民资金的及时足额发放，确保贫困户生活有保障。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3.计划保障全单位在职人员、退休人员工资、养老保险、医疗保险、职业年金、失业保险、工伤保险、住房公积金的按时发放，服务岗和公益岗人员的工资社保的按时发放。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4.计划保障4辆公务用车的正常运行及支付各类公用经费，保证各项工作顺利开展。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5.2024年争取援疆资金450万元，完成吉木萨尔县老台乡中心互助幸福大院建设项目。占地面积3亩，建筑面积1500平方米，砖混结构、地上二层、设计床位40张。建设内容为老年人起居室、活动室、理疗室、院内绿化亮化及消防设施设备等。</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026F5B">
            <w:pPr>
              <w:jc w:val="both"/>
            </w:pPr>
            <w:r>
              <w:rPr>
                <w:rFonts w:ascii="宋体" w:hAnsi="宋体" w:eastAsia="宋体"/>
                <w:sz w:val="16"/>
              </w:rPr>
              <w:t>单位全年预算数为5126.51万元，全年实际支出资金5124.47万元，预算执行率为99.96%</w:t>
            </w:r>
            <w:r>
              <w:rPr>
                <w:rFonts w:hint="eastAsia" w:ascii="宋体" w:hAnsi="宋体"/>
                <w:sz w:val="16"/>
                <w:lang w:eastAsia="zh-CN"/>
              </w:rPr>
              <w:t>。</w:t>
            </w:r>
            <w:r>
              <w:rPr>
                <w:rFonts w:ascii="宋体" w:hAnsi="宋体" w:eastAsia="宋体"/>
                <w:sz w:val="16"/>
              </w:rPr>
              <w:t>民政局是县人民政府的职能部门，主要负责社会行政事务管理、基层政权、社会救助与福利、优抚安置、民间组织管理、救灾救济、区划地名和边界管理流浪乞讨人员救助管理工作、殡葬管理、婚姻登记管理等方面的工作。民政工作事关民生、民权、民利，与人民群众的利益息息相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2.保障全县民政涉及的各类惠民资金的及时足额发放，确保贫困户生活有保障。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 xml:space="preserve">3.计划保障全单位在职人员、退休人员工资、养老保险、医疗保险、职业年金、失业保险、工伤保险、住房公积金的按时发放，服务岗和公益岗人员的工资社保的按时发放。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4.计划保障4辆公务用车的正常运行及支付各类公用经费，保证各项工作顺利开展。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5.2024年争取援疆资金450万元，完成吉木萨尔县老台乡中心互助幸福大院建设项目。占地面积3亩，建筑面积1500平方米，砖混结构、地上二层、设计床位40张。建设内容为老年人起居室、活动室、理疗室、院内绿化亮化及消防设施设备等。</w:t>
            </w:r>
          </w:p>
        </w:tc>
      </w:tr>
      <w:tr w14:paraId="6B7162E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DF8A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81377">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B90A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3A3F5">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02C5E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5D17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B7881">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1DEA5">
            <w:pPr>
              <w:jc w:val="center"/>
            </w:pPr>
            <w:r>
              <w:rPr>
                <w:rFonts w:ascii="宋体" w:hAnsi="宋体" w:eastAsia="宋体"/>
                <w:sz w:val="16"/>
              </w:rPr>
              <w:t>得分</w:t>
            </w:r>
          </w:p>
        </w:tc>
      </w:tr>
      <w:tr w14:paraId="495AC6E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3616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79C8E">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37DB6">
            <w:pPr>
              <w:jc w:val="center"/>
            </w:pPr>
            <w:r>
              <w:rPr>
                <w:rFonts w:ascii="宋体" w:hAnsi="宋体" w:eastAsia="宋体"/>
                <w:sz w:val="16"/>
              </w:rPr>
              <w:t>实施老年人助餐“金色晚霞”服务项目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11F77">
            <w:pPr>
              <w:jc w:val="center"/>
            </w:pPr>
            <w:r>
              <w:rPr>
                <w:rFonts w:ascii="宋体" w:hAnsi="宋体" w:eastAsia="宋体"/>
                <w:sz w:val="16"/>
              </w:rPr>
              <w:t>&gt;=5个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EBCC3">
            <w:pPr>
              <w:jc w:val="center"/>
            </w:pPr>
            <w:r>
              <w:rPr>
                <w:rFonts w:ascii="宋体" w:hAnsi="宋体" w:eastAsia="宋体"/>
                <w:sz w:val="16"/>
              </w:rPr>
              <w:t>民政局2024年工作计划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DEDFD">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9A1B8C">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A8642">
            <w:pPr>
              <w:jc w:val="center"/>
            </w:pPr>
            <w:r>
              <w:rPr>
                <w:rFonts w:ascii="宋体" w:hAnsi="宋体" w:eastAsia="宋体"/>
                <w:sz w:val="16"/>
              </w:rPr>
              <w:t>12</w:t>
            </w:r>
          </w:p>
        </w:tc>
      </w:tr>
      <w:tr w14:paraId="567353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C527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A182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35282">
            <w:pPr>
              <w:jc w:val="center"/>
            </w:pPr>
            <w:r>
              <w:rPr>
                <w:rFonts w:ascii="宋体" w:hAnsi="宋体" w:eastAsia="宋体"/>
                <w:sz w:val="16"/>
              </w:rPr>
              <w:t>特殊困难老年人提供助餐服务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EFE85">
            <w:pPr>
              <w:jc w:val="center"/>
            </w:pPr>
            <w:r>
              <w:rPr>
                <w:rFonts w:ascii="宋体" w:hAnsi="宋体" w:eastAsia="宋体"/>
                <w:sz w:val="16"/>
              </w:rPr>
              <w:t>&gt;=120户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FF664">
            <w:pPr>
              <w:jc w:val="center"/>
            </w:pPr>
            <w:r>
              <w:rPr>
                <w:rFonts w:ascii="宋体" w:hAnsi="宋体" w:eastAsia="宋体"/>
                <w:sz w:val="16"/>
              </w:rPr>
              <w:t>民政局2024年工作计划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5208C">
            <w:pPr>
              <w:jc w:val="center"/>
            </w:pPr>
            <w:r>
              <w:rPr>
                <w:rFonts w:ascii="宋体" w:hAnsi="宋体" w:eastAsia="宋体"/>
                <w:sz w:val="16"/>
              </w:rPr>
              <w:t>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74305">
            <w:pPr>
              <w:jc w:val="center"/>
            </w:pPr>
            <w:r>
              <w:rPr>
                <w:rFonts w:ascii="宋体" w:hAnsi="宋体" w:eastAsia="宋体"/>
                <w:sz w:val="16"/>
              </w:rPr>
              <w:t>=122户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3A0C35">
            <w:pPr>
              <w:jc w:val="center"/>
            </w:pPr>
            <w:r>
              <w:rPr>
                <w:rFonts w:ascii="宋体" w:hAnsi="宋体" w:eastAsia="宋体"/>
                <w:sz w:val="16"/>
              </w:rPr>
              <w:t>17</w:t>
            </w:r>
          </w:p>
        </w:tc>
      </w:tr>
      <w:tr w14:paraId="08E7CF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645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58CBE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844D6">
            <w:pPr>
              <w:jc w:val="center"/>
            </w:pPr>
            <w:r>
              <w:rPr>
                <w:rFonts w:ascii="宋体" w:hAnsi="宋体" w:eastAsia="宋体"/>
                <w:sz w:val="16"/>
              </w:rPr>
              <w:t>“僵尸型”社会组织清理率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8DFCC">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EDE9B">
            <w:pPr>
              <w:jc w:val="center"/>
            </w:pPr>
            <w:r>
              <w:rPr>
                <w:rFonts w:ascii="宋体" w:hAnsi="宋体" w:eastAsia="宋体"/>
                <w:sz w:val="16"/>
              </w:rPr>
              <w:t>民政局2024年工作计划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9851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95BE9">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A2E44">
            <w:pPr>
              <w:jc w:val="center"/>
            </w:pPr>
            <w:r>
              <w:rPr>
                <w:rFonts w:ascii="宋体" w:hAnsi="宋体" w:eastAsia="宋体"/>
                <w:sz w:val="16"/>
              </w:rPr>
              <w:t>15</w:t>
            </w:r>
          </w:p>
        </w:tc>
      </w:tr>
      <w:tr w14:paraId="1E5590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EBA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C8C53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C3134">
            <w:pPr>
              <w:jc w:val="center"/>
            </w:pPr>
            <w:r>
              <w:rPr>
                <w:rFonts w:ascii="宋体" w:hAnsi="宋体" w:eastAsia="宋体"/>
                <w:sz w:val="16"/>
              </w:rPr>
              <w:t>吉木萨尔县老台乡中心互助幸福大院建设项目援疆资金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6ABC2">
            <w:pPr>
              <w:jc w:val="center"/>
            </w:pPr>
            <w:r>
              <w:rPr>
                <w:rFonts w:ascii="宋体" w:hAnsi="宋体" w:eastAsia="宋体"/>
                <w:sz w:val="16"/>
              </w:rPr>
              <w:t>&lt;=450万元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6BBBE">
            <w:pPr>
              <w:jc w:val="center"/>
            </w:pPr>
            <w:r>
              <w:rPr>
                <w:rFonts w:ascii="宋体" w:hAnsi="宋体" w:eastAsia="宋体"/>
                <w:sz w:val="16"/>
              </w:rPr>
              <w:t>民政局2024年工作计划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5B18E">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6A1C4">
            <w:pPr>
              <w:jc w:val="center"/>
            </w:pPr>
            <w:r>
              <w:rPr>
                <w:rFonts w:ascii="宋体" w:hAnsi="宋体" w:eastAsia="宋体"/>
                <w:sz w:val="16"/>
              </w:rPr>
              <w:t>=370.12万元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D5C76">
            <w:pPr>
              <w:jc w:val="center"/>
            </w:pPr>
            <w:r>
              <w:rPr>
                <w:rFonts w:ascii="宋体" w:hAnsi="宋体" w:eastAsia="宋体"/>
                <w:sz w:val="16"/>
              </w:rPr>
              <w:t>11.48</w:t>
            </w:r>
          </w:p>
        </w:tc>
      </w:tr>
      <w:tr w14:paraId="6A0A26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5E62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A521D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CCE92">
            <w:pPr>
              <w:jc w:val="center"/>
            </w:pPr>
            <w:r>
              <w:rPr>
                <w:rFonts w:ascii="宋体" w:hAnsi="宋体" w:eastAsia="宋体"/>
                <w:sz w:val="16"/>
              </w:rPr>
              <w:t>吉木萨尔县老台乡中心互助幸福大院建设项目建筑面积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EA191">
            <w:pPr>
              <w:jc w:val="center"/>
            </w:pPr>
            <w:r>
              <w:rPr>
                <w:rFonts w:ascii="宋体" w:hAnsi="宋体" w:eastAsia="宋体"/>
                <w:sz w:val="16"/>
              </w:rPr>
              <w:t>&gt;=1500平方米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7A279">
            <w:pPr>
              <w:jc w:val="center"/>
            </w:pPr>
            <w:r>
              <w:rPr>
                <w:rFonts w:ascii="宋体" w:hAnsi="宋体" w:eastAsia="宋体"/>
                <w:sz w:val="16"/>
              </w:rPr>
              <w:t>民政局2024年工作计划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E9F81">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EE7A8">
            <w:pPr>
              <w:jc w:val="center"/>
            </w:pPr>
            <w:r>
              <w:rPr>
                <w:rFonts w:ascii="宋体" w:hAnsi="宋体" w:eastAsia="宋体"/>
                <w:sz w:val="16"/>
              </w:rPr>
              <w:tab/>
            </w:r>
            <w:r>
              <w:rPr>
                <w:rFonts w:ascii="宋体" w:hAnsi="宋体" w:eastAsia="宋体"/>
                <w:sz w:val="16"/>
              </w:rPr>
              <w:t>=1500平方米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F1AB1">
            <w:pPr>
              <w:jc w:val="center"/>
            </w:pPr>
            <w:r>
              <w:rPr>
                <w:rFonts w:ascii="宋体" w:hAnsi="宋体" w:eastAsia="宋体"/>
                <w:sz w:val="16"/>
              </w:rPr>
              <w:t>13</w:t>
            </w:r>
          </w:p>
        </w:tc>
      </w:tr>
      <w:tr w14:paraId="226340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7693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8CE5A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50792">
            <w:pPr>
              <w:jc w:val="center"/>
            </w:pPr>
            <w:r>
              <w:rPr>
                <w:rFonts w:ascii="宋体" w:hAnsi="宋体" w:eastAsia="宋体"/>
                <w:sz w:val="16"/>
              </w:rPr>
              <w:t>吉木萨尔县老台乡中心互助幸福大院床位数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5E2D8">
            <w:pPr>
              <w:jc w:val="center"/>
            </w:pPr>
            <w:r>
              <w:rPr>
                <w:rFonts w:ascii="宋体" w:hAnsi="宋体" w:eastAsia="宋体"/>
                <w:sz w:val="16"/>
              </w:rPr>
              <w:t>&gt;=40张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81140">
            <w:pPr>
              <w:jc w:val="center"/>
            </w:pPr>
            <w:r>
              <w:rPr>
                <w:rFonts w:ascii="宋体" w:hAnsi="宋体" w:eastAsia="宋体"/>
                <w:sz w:val="16"/>
              </w:rPr>
              <w:t>民政局2024年工作计划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AD92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33782">
            <w:pPr>
              <w:jc w:val="center"/>
            </w:pPr>
            <w:r>
              <w:rPr>
                <w:rFonts w:ascii="宋体" w:hAnsi="宋体" w:eastAsia="宋体"/>
                <w:sz w:val="16"/>
              </w:rPr>
              <w:tab/>
            </w:r>
            <w:r>
              <w:rPr>
                <w:rFonts w:ascii="宋体" w:hAnsi="宋体" w:eastAsia="宋体"/>
                <w:sz w:val="16"/>
              </w:rPr>
              <w:t>=40张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DF721">
            <w:pPr>
              <w:jc w:val="center"/>
            </w:pPr>
            <w:r>
              <w:rPr>
                <w:rFonts w:ascii="宋体" w:hAnsi="宋体" w:eastAsia="宋体"/>
                <w:sz w:val="16"/>
              </w:rPr>
              <w:t>10</w:t>
            </w:r>
          </w:p>
        </w:tc>
      </w:tr>
      <w:tr w14:paraId="34E67F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768A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AEB37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10937">
            <w:pPr>
              <w:jc w:val="center"/>
            </w:pPr>
            <w:r>
              <w:rPr>
                <w:rFonts w:ascii="宋体" w:hAnsi="宋体" w:eastAsia="宋体"/>
                <w:sz w:val="16"/>
              </w:rPr>
              <w:t>购买助餐服务项目资金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47D2A">
            <w:pPr>
              <w:jc w:val="center"/>
            </w:pPr>
            <w:r>
              <w:rPr>
                <w:rFonts w:ascii="宋体" w:hAnsi="宋体" w:eastAsia="宋体"/>
                <w:sz w:val="16"/>
              </w:rPr>
              <w:t>&lt;=30.60万元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2111D">
            <w:pPr>
              <w:jc w:val="center"/>
            </w:pPr>
            <w:r>
              <w:rPr>
                <w:rFonts w:ascii="宋体" w:hAnsi="宋体" w:eastAsia="宋体"/>
                <w:sz w:val="16"/>
              </w:rPr>
              <w:t>民政局2024年工作计划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8F467">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51503">
            <w:pPr>
              <w:jc w:val="center"/>
            </w:pPr>
            <w:r>
              <w:rPr>
                <w:rFonts w:ascii="宋体" w:hAnsi="宋体" w:eastAsia="宋体"/>
                <w:sz w:val="16"/>
              </w:rPr>
              <w:t>=30.6万元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6A739">
            <w:pPr>
              <w:jc w:val="center"/>
            </w:pPr>
            <w:r>
              <w:rPr>
                <w:rFonts w:ascii="宋体" w:hAnsi="宋体" w:eastAsia="宋体"/>
                <w:sz w:val="16"/>
              </w:rPr>
              <w:t>9</w:t>
            </w:r>
          </w:p>
        </w:tc>
      </w:tr>
    </w:tbl>
    <w:p w14:paraId="618F959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4BE5F36D">
        <w:tblPrEx>
          <w:tblCellMar>
            <w:top w:w="0" w:type="dxa"/>
            <w:left w:w="108" w:type="dxa"/>
            <w:bottom w:w="0" w:type="dxa"/>
            <w:right w:w="108" w:type="dxa"/>
          </w:tblCellMar>
        </w:tblPrEx>
        <w:tc>
          <w:tcPr>
            <w:tcW w:w="8848" w:type="dxa"/>
            <w:gridSpan w:val="14"/>
            <w:vAlign w:val="center"/>
          </w:tcPr>
          <w:p w14:paraId="7FC73697">
            <w:pPr>
              <w:jc w:val="center"/>
            </w:pPr>
            <w:r>
              <w:rPr>
                <w:rFonts w:ascii="宋体" w:hAnsi="宋体" w:eastAsia="宋体"/>
                <w:sz w:val="24"/>
              </w:rPr>
              <w:t>项目支出绩效自评表</w:t>
            </w:r>
          </w:p>
        </w:tc>
      </w:tr>
      <w:tr w14:paraId="5C15DBD3">
        <w:tblPrEx>
          <w:tblCellMar>
            <w:top w:w="0" w:type="dxa"/>
            <w:left w:w="108" w:type="dxa"/>
            <w:bottom w:w="0" w:type="dxa"/>
            <w:right w:w="108" w:type="dxa"/>
          </w:tblCellMar>
        </w:tblPrEx>
        <w:tc>
          <w:tcPr>
            <w:tcW w:w="8848" w:type="dxa"/>
            <w:gridSpan w:val="14"/>
            <w:vAlign w:val="center"/>
          </w:tcPr>
          <w:p w14:paraId="3A723E0C">
            <w:pPr>
              <w:jc w:val="center"/>
            </w:pPr>
            <w:r>
              <w:rPr>
                <w:rFonts w:ascii="宋体" w:hAnsi="宋体" w:eastAsia="宋体"/>
                <w:sz w:val="24"/>
              </w:rPr>
              <w:t>(2024年度)</w:t>
            </w:r>
          </w:p>
        </w:tc>
      </w:tr>
      <w:tr w14:paraId="1C78DD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6D09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E24846">
            <w:pPr>
              <w:jc w:val="center"/>
            </w:pPr>
            <w:r>
              <w:rPr>
                <w:rFonts w:ascii="宋体" w:hAnsi="宋体" w:eastAsia="宋体"/>
                <w:sz w:val="16"/>
              </w:rPr>
              <w:t>2024年困难残疾人生活补贴和重度残疾人护理补贴补助资金</w:t>
            </w:r>
          </w:p>
        </w:tc>
      </w:tr>
      <w:tr w14:paraId="1D9FF0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7DE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13662B">
            <w:pPr>
              <w:jc w:val="center"/>
            </w:pPr>
            <w:r>
              <w:rPr>
                <w:rFonts w:ascii="宋体" w:hAnsi="宋体" w:eastAsia="宋体"/>
                <w:sz w:val="16"/>
              </w:rPr>
              <w:t>吉木萨尔县民政局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10A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089D88">
            <w:pPr>
              <w:jc w:val="center"/>
            </w:pPr>
            <w:r>
              <w:rPr>
                <w:rFonts w:ascii="宋体" w:hAnsi="宋体" w:eastAsia="宋体"/>
                <w:sz w:val="16"/>
              </w:rPr>
              <w:t>吉木萨尔县民政局</w:t>
            </w:r>
          </w:p>
        </w:tc>
      </w:tr>
      <w:tr w14:paraId="758CD6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4E18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F2B9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53B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3F5D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DD5A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8748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0E9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A537">
            <w:pPr>
              <w:jc w:val="center"/>
            </w:pPr>
            <w:r>
              <w:rPr>
                <w:rFonts w:ascii="宋体" w:hAnsi="宋体" w:eastAsia="宋体"/>
                <w:sz w:val="16"/>
              </w:rPr>
              <w:t>得分</w:t>
            </w:r>
          </w:p>
        </w:tc>
      </w:tr>
      <w:tr w14:paraId="5D0EC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E16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71D9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32968">
            <w:pPr>
              <w:jc w:val="center"/>
            </w:pPr>
            <w:r>
              <w:rPr>
                <w:rFonts w:ascii="宋体" w:hAnsi="宋体" w:eastAsia="宋体"/>
                <w:sz w:val="16"/>
              </w:rPr>
              <w:t>359.83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696B4">
            <w:pPr>
              <w:jc w:val="center"/>
            </w:pPr>
            <w:r>
              <w:rPr>
                <w:rFonts w:ascii="宋体" w:hAnsi="宋体" w:eastAsia="宋体"/>
                <w:sz w:val="16"/>
              </w:rPr>
              <w:t>432.16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297FE">
            <w:pPr>
              <w:jc w:val="center"/>
            </w:pPr>
            <w:r>
              <w:rPr>
                <w:rFonts w:ascii="宋体" w:hAnsi="宋体" w:eastAsia="宋体"/>
                <w:sz w:val="16"/>
              </w:rPr>
              <w:t>432.16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B84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DDDE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9DD8">
            <w:pPr>
              <w:jc w:val="center"/>
            </w:pPr>
            <w:r>
              <w:rPr>
                <w:rFonts w:ascii="宋体" w:hAnsi="宋体" w:eastAsia="宋体"/>
                <w:sz w:val="16"/>
              </w:rPr>
              <w:t>10.00</w:t>
            </w:r>
          </w:p>
        </w:tc>
      </w:tr>
      <w:tr w14:paraId="5D86B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3EA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0259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5FACD">
            <w:pPr>
              <w:jc w:val="center"/>
            </w:pPr>
            <w:r>
              <w:rPr>
                <w:rFonts w:ascii="宋体" w:hAnsi="宋体" w:eastAsia="宋体"/>
                <w:sz w:val="16"/>
              </w:rPr>
              <w:t>359.83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CB0AE">
            <w:pPr>
              <w:jc w:val="center"/>
            </w:pPr>
            <w:r>
              <w:rPr>
                <w:rFonts w:ascii="宋体" w:hAnsi="宋体" w:eastAsia="宋体"/>
                <w:sz w:val="16"/>
              </w:rPr>
              <w:t>432.16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54C69">
            <w:pPr>
              <w:jc w:val="center"/>
            </w:pPr>
            <w:r>
              <w:rPr>
                <w:rFonts w:ascii="宋体" w:hAnsi="宋体" w:eastAsia="宋体"/>
                <w:sz w:val="16"/>
              </w:rPr>
              <w:t>432.16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B0A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5A4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1FBAD">
            <w:pPr>
              <w:jc w:val="center"/>
            </w:pPr>
            <w:r>
              <w:rPr>
                <w:rFonts w:ascii="宋体" w:hAnsi="宋体" w:eastAsia="宋体"/>
                <w:sz w:val="16"/>
              </w:rPr>
              <w:t>—</w:t>
            </w:r>
          </w:p>
        </w:tc>
      </w:tr>
      <w:tr w14:paraId="05AE51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D0D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10BE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EAC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514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E68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4B8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96C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F473">
            <w:pPr>
              <w:jc w:val="center"/>
            </w:pPr>
            <w:r>
              <w:rPr>
                <w:rFonts w:ascii="宋体" w:hAnsi="宋体" w:eastAsia="宋体"/>
                <w:sz w:val="16"/>
              </w:rPr>
              <w:t>—</w:t>
            </w:r>
          </w:p>
        </w:tc>
      </w:tr>
      <w:tr w14:paraId="0AD04F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4EF2B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CDB08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F7A0A6">
            <w:pPr>
              <w:jc w:val="center"/>
            </w:pPr>
            <w:r>
              <w:rPr>
                <w:rFonts w:ascii="宋体" w:hAnsi="宋体" w:eastAsia="宋体"/>
                <w:sz w:val="16"/>
              </w:rPr>
              <w:t>实际完成情况</w:t>
            </w:r>
          </w:p>
        </w:tc>
      </w:tr>
      <w:tr w14:paraId="74C81D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9D2F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7606EC">
            <w:pPr>
              <w:jc w:val="both"/>
            </w:pPr>
            <w:r>
              <w:rPr>
                <w:rFonts w:ascii="宋体" w:hAnsi="宋体" w:eastAsia="宋体"/>
                <w:sz w:val="16"/>
              </w:rPr>
              <w:t>吉木萨尔县目前共有残疾人3085人，共计拨付432.167</w:t>
            </w:r>
            <w:r>
              <w:rPr>
                <w:rFonts w:hint="eastAsia" w:ascii="宋体" w:hAnsi="宋体"/>
                <w:sz w:val="16"/>
                <w:lang w:eastAsia="zh-CN"/>
              </w:rPr>
              <w:t>万元</w:t>
            </w:r>
            <w:r>
              <w:rPr>
                <w:rFonts w:ascii="宋体" w:hAnsi="宋体" w:eastAsia="宋体"/>
                <w:sz w:val="16"/>
              </w:rPr>
              <w:t>，享受生活补贴每月平均为700人，享受护理补贴每月平均2390人，困难残疾人生活补贴标准和重度残疾人护理补贴标准均为120元/人/月，用于残疾人生活补贴，真正解决好残疾人特殊生活困难和长期照护困难。争取使残疾人对优惠政策落实情况的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2E73E3">
            <w:pPr>
              <w:jc w:val="both"/>
            </w:pPr>
            <w:r>
              <w:rPr>
                <w:rFonts w:hint="eastAsia" w:ascii="宋体" w:hAnsi="宋体"/>
                <w:sz w:val="16"/>
                <w:lang w:eastAsia="zh-CN"/>
              </w:rPr>
              <w:t>截至</w:t>
            </w:r>
            <w:r>
              <w:rPr>
                <w:rFonts w:ascii="宋体" w:hAnsi="宋体" w:eastAsia="宋体"/>
                <w:sz w:val="16"/>
              </w:rPr>
              <w:t>2024年12月31日，本项目实际支出资金432.16万元，预算执行率100%，通过实施本项目，享受生活补贴每月平均为700人，享受护理补贴每月平均2390人，困难残疾人生活补贴标准和重度残疾人护理补贴标准均为120元/人/月，用于残疾人生活补贴，真正解决好残疾人特殊生活困难和长期照护困难。使残疾人对优惠政策落实情况的满意度90%。</w:t>
            </w:r>
          </w:p>
        </w:tc>
      </w:tr>
      <w:tr w14:paraId="1647FB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3E1B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364B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A3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AD1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299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5EF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5AD5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7E0C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F23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16C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C82B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F60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97B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91F54">
            <w:pPr>
              <w:jc w:val="center"/>
            </w:pPr>
            <w:r>
              <w:rPr>
                <w:rFonts w:ascii="宋体" w:hAnsi="宋体" w:eastAsia="宋体"/>
                <w:sz w:val="16"/>
              </w:rPr>
              <w:t>偏差原因分析及改进措施</w:t>
            </w:r>
          </w:p>
        </w:tc>
      </w:tr>
      <w:tr w14:paraId="66264D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E9C5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917A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69E1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91D4">
            <w:pPr>
              <w:jc w:val="center"/>
            </w:pPr>
            <w:r>
              <w:rPr>
                <w:rFonts w:ascii="宋体" w:hAnsi="宋体" w:eastAsia="宋体"/>
                <w:sz w:val="16"/>
              </w:rPr>
              <w:t>享受生活补贴到每月人数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CD41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7DF51">
            <w:pPr>
              <w:jc w:val="center"/>
            </w:pPr>
            <w:r>
              <w:rPr>
                <w:rFonts w:ascii="宋体" w:hAnsi="宋体" w:eastAsia="宋体"/>
                <w:sz w:val="16"/>
              </w:rPr>
              <w:t>&gt;=700人/月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EF32">
            <w:pPr>
              <w:jc w:val="center"/>
            </w:pPr>
            <w:r>
              <w:rPr>
                <w:rFonts w:ascii="宋体" w:hAnsi="宋体" w:eastAsia="宋体"/>
                <w:sz w:val="16"/>
              </w:rPr>
              <w:t>=724人/月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814BE">
            <w:pPr>
              <w:jc w:val="center"/>
            </w:pPr>
            <w:r>
              <w:rPr>
                <w:rFonts w:ascii="宋体" w:hAnsi="宋体" w:eastAsia="宋体"/>
                <w:sz w:val="16"/>
              </w:rPr>
              <w:t>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8A208">
            <w:pPr>
              <w:jc w:val="center"/>
            </w:pPr>
            <w:r>
              <w:rPr>
                <w:rFonts w:ascii="宋体" w:hAnsi="宋体" w:eastAsia="宋体"/>
                <w:sz w:val="16"/>
              </w:rPr>
              <w:t>10.67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75F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5ED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2E7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E51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785C">
            <w:pPr>
              <w:jc w:val="center"/>
            </w:pPr>
            <w:r>
              <w:rPr>
                <w:rFonts w:ascii="宋体" w:hAnsi="宋体" w:eastAsia="宋体"/>
                <w:sz w:val="16"/>
              </w:rPr>
              <w:t>残疾人补贴是根据实际统计人数，按月发放，导致有偏差。</w:t>
            </w:r>
          </w:p>
        </w:tc>
      </w:tr>
      <w:tr w14:paraId="52212C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22E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F13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113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A96E2">
            <w:pPr>
              <w:jc w:val="center"/>
            </w:pPr>
            <w:r>
              <w:rPr>
                <w:rFonts w:ascii="宋体" w:hAnsi="宋体" w:eastAsia="宋体"/>
                <w:sz w:val="16"/>
              </w:rPr>
              <w:t>享受护理补贴的每月人数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D70E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B1B68">
            <w:pPr>
              <w:jc w:val="center"/>
            </w:pPr>
            <w:r>
              <w:rPr>
                <w:rFonts w:ascii="宋体" w:hAnsi="宋体" w:eastAsia="宋体"/>
                <w:sz w:val="16"/>
              </w:rPr>
              <w:t>&gt;=2390人/月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EEC8">
            <w:pPr>
              <w:jc w:val="center"/>
            </w:pPr>
            <w:r>
              <w:rPr>
                <w:rFonts w:ascii="宋体" w:hAnsi="宋体" w:eastAsia="宋体"/>
                <w:sz w:val="16"/>
              </w:rPr>
              <w:t>=2393人/月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3B0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3AD4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BC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35F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6F9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B06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4FA03">
            <w:pPr>
              <w:jc w:val="center"/>
            </w:pPr>
          </w:p>
        </w:tc>
      </w:tr>
      <w:tr w14:paraId="7F0178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631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ECD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240D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B034">
            <w:pPr>
              <w:jc w:val="center"/>
            </w:pPr>
            <w:r>
              <w:rPr>
                <w:rFonts w:ascii="宋体" w:hAnsi="宋体" w:eastAsia="宋体"/>
                <w:sz w:val="16"/>
              </w:rPr>
              <w:t>享受残疾人生活补贴覆盖率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FF8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F32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EB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2BE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34E7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934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665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96B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B1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34632">
            <w:pPr>
              <w:jc w:val="center"/>
            </w:pPr>
          </w:p>
        </w:tc>
      </w:tr>
      <w:tr w14:paraId="480B13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42B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823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034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8655E">
            <w:pPr>
              <w:jc w:val="center"/>
            </w:pPr>
            <w:r>
              <w:rPr>
                <w:rFonts w:ascii="宋体" w:hAnsi="宋体" w:eastAsia="宋体"/>
                <w:sz w:val="16"/>
              </w:rPr>
              <w:t>享受残疾人护理补贴覆盖率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81D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BC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0B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8A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BDF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A8B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242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58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7B1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8A6C5">
            <w:pPr>
              <w:jc w:val="center"/>
            </w:pPr>
          </w:p>
        </w:tc>
      </w:tr>
      <w:tr w14:paraId="45BBC5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A93A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325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BF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47C92">
            <w:pPr>
              <w:jc w:val="center"/>
            </w:pPr>
            <w:r>
              <w:rPr>
                <w:rFonts w:ascii="宋体" w:hAnsi="宋体" w:eastAsia="宋体"/>
                <w:sz w:val="16"/>
              </w:rPr>
              <w:t>残疾人两项补贴的发放率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9B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D1A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DF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F1E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128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598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278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B1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D13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B81F">
            <w:pPr>
              <w:jc w:val="center"/>
            </w:pPr>
          </w:p>
        </w:tc>
      </w:tr>
      <w:tr w14:paraId="60BD65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7260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733A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9E79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B3CC">
            <w:pPr>
              <w:jc w:val="center"/>
            </w:pPr>
            <w:r>
              <w:rPr>
                <w:rFonts w:ascii="宋体" w:hAnsi="宋体" w:eastAsia="宋体"/>
                <w:sz w:val="16"/>
              </w:rPr>
              <w:t>困难残疾人生活补贴标准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2C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5695">
            <w:pPr>
              <w:jc w:val="center"/>
            </w:pPr>
            <w:r>
              <w:rPr>
                <w:rFonts w:ascii="宋体" w:hAnsi="宋体" w:eastAsia="宋体"/>
                <w:sz w:val="16"/>
              </w:rPr>
              <w:t>&lt;=120元/人/月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83BB8">
            <w:pPr>
              <w:jc w:val="center"/>
            </w:pPr>
            <w:r>
              <w:rPr>
                <w:rFonts w:ascii="宋体" w:hAnsi="宋体" w:eastAsia="宋体"/>
                <w:sz w:val="16"/>
              </w:rPr>
              <w: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31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70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EE0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FB1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ECB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75BF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F05B">
            <w:pPr>
              <w:jc w:val="center"/>
            </w:pPr>
          </w:p>
        </w:tc>
      </w:tr>
      <w:tr w14:paraId="19D26D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00E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EE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908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4BA92">
            <w:pPr>
              <w:jc w:val="center"/>
            </w:pPr>
            <w:r>
              <w:rPr>
                <w:rFonts w:ascii="宋体" w:hAnsi="宋体" w:eastAsia="宋体"/>
                <w:sz w:val="16"/>
              </w:rPr>
              <w:t>重度残疾人护理补贴标准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2D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CD71">
            <w:pPr>
              <w:jc w:val="center"/>
            </w:pPr>
            <w:r>
              <w:rPr>
                <w:rFonts w:ascii="宋体" w:hAnsi="宋体" w:eastAsia="宋体"/>
                <w:sz w:val="16"/>
              </w:rPr>
              <w:t>&lt;=120元/人/月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607B">
            <w:pPr>
              <w:jc w:val="center"/>
            </w:pPr>
            <w:r>
              <w:rPr>
                <w:rFonts w:ascii="宋体" w:hAnsi="宋体" w:eastAsia="宋体"/>
                <w:sz w:val="16"/>
              </w:rPr>
              <w: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F16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93C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FBB9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31C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DF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4E52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4C7E7">
            <w:pPr>
              <w:jc w:val="center"/>
            </w:pPr>
          </w:p>
        </w:tc>
      </w:tr>
      <w:tr w14:paraId="2BA4BA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4E2C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877A7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9F003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260C">
            <w:pPr>
              <w:jc w:val="center"/>
            </w:pPr>
            <w:r>
              <w:rPr>
                <w:rFonts w:ascii="宋体" w:hAnsi="宋体" w:eastAsia="宋体"/>
                <w:sz w:val="16"/>
              </w:rPr>
              <w:t>维护社会和谐稳定，保障社会民生，为社会经济发展营造良好环境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45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497B8">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FB6E">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24C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A7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C65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95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2E28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65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2AAF5">
            <w:pPr>
              <w:jc w:val="center"/>
            </w:pPr>
          </w:p>
        </w:tc>
      </w:tr>
      <w:tr w14:paraId="507B1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859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811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130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B9AE">
            <w:pPr>
              <w:jc w:val="center"/>
            </w:pPr>
            <w:r>
              <w:rPr>
                <w:rFonts w:ascii="宋体" w:hAnsi="宋体" w:eastAsia="宋体"/>
                <w:sz w:val="16"/>
              </w:rPr>
              <w:t>受益残疾人数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1F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0BE68">
            <w:pPr>
              <w:jc w:val="center"/>
            </w:pPr>
            <w:r>
              <w:rPr>
                <w:rFonts w:ascii="宋体" w:hAnsi="宋体" w:eastAsia="宋体"/>
                <w:sz w:val="16"/>
              </w:rPr>
              <w:t>&gt;=2390人/月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BAC61">
            <w:pPr>
              <w:jc w:val="center"/>
            </w:pPr>
            <w:r>
              <w:rPr>
                <w:rFonts w:ascii="宋体" w:hAnsi="宋体" w:eastAsia="宋体"/>
                <w:sz w:val="16"/>
              </w:rPr>
              <w:t>=3117人/月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0ADF6">
            <w:pPr>
              <w:jc w:val="center"/>
            </w:pPr>
            <w:r>
              <w:rPr>
                <w:rFonts w:ascii="宋体" w:hAnsi="宋体" w:eastAsia="宋体"/>
                <w:sz w:val="16"/>
              </w:rPr>
              <w:t>130%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E8A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08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376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6A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271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201A">
            <w:pPr>
              <w:jc w:val="center"/>
            </w:pPr>
            <w:r>
              <w:rPr>
                <w:rFonts w:ascii="宋体" w:hAnsi="宋体" w:eastAsia="宋体"/>
                <w:sz w:val="16"/>
              </w:rPr>
              <w:t>残疾人补贴是根据实际统计人数，按月发放，导致有偏差。</w:t>
            </w:r>
          </w:p>
        </w:tc>
      </w:tr>
      <w:tr w14:paraId="06420D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9E9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510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B07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74FF7">
            <w:pPr>
              <w:jc w:val="center"/>
            </w:pPr>
            <w:r>
              <w:rPr>
                <w:rFonts w:ascii="宋体" w:hAnsi="宋体" w:eastAsia="宋体"/>
                <w:sz w:val="16"/>
              </w:rPr>
              <w:t>残疾人对优惠政策落实情况的满意度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97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02EA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CCF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C7C3">
            <w:pPr>
              <w:jc w:val="center"/>
            </w:pPr>
            <w:r>
              <w:rPr>
                <w:rFonts w:ascii="宋体" w:hAnsi="宋体" w:eastAsia="宋体"/>
                <w:sz w:val="16"/>
              </w:rPr>
              <w:t>109%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27A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39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F1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7EB4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31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35BF">
            <w:pPr>
              <w:jc w:val="center"/>
            </w:pPr>
            <w:r>
              <w:rPr>
                <w:rFonts w:ascii="宋体" w:hAnsi="宋体" w:eastAsia="宋体"/>
                <w:sz w:val="16"/>
              </w:rPr>
              <w:t>残疾人补贴是根据实际统计人数，按月发放，导致有偏差。</w:t>
            </w:r>
          </w:p>
        </w:tc>
      </w:tr>
      <w:tr w14:paraId="769E9E9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26C50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47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05AD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7964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28FB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92B87">
            <w:pPr>
              <w:jc w:val="center"/>
            </w:pPr>
            <w:r>
              <w:rPr>
                <w:rFonts w:ascii="宋体" w:hAnsi="宋体" w:eastAsia="宋体"/>
                <w:sz w:val="16"/>
              </w:rPr>
              <w:t>96.67分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34F5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E336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19EA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2A77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2BCFE1"/>
        </w:tc>
      </w:tr>
    </w:tbl>
    <w:p w14:paraId="2325819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751B67B6">
        <w:tblPrEx>
          <w:tblCellMar>
            <w:top w:w="0" w:type="dxa"/>
            <w:left w:w="108" w:type="dxa"/>
            <w:bottom w:w="0" w:type="dxa"/>
            <w:right w:w="108" w:type="dxa"/>
          </w:tblCellMar>
        </w:tblPrEx>
        <w:tc>
          <w:tcPr>
            <w:tcW w:w="8848" w:type="dxa"/>
            <w:gridSpan w:val="14"/>
            <w:vAlign w:val="center"/>
          </w:tcPr>
          <w:p w14:paraId="0A6902D1">
            <w:pPr>
              <w:jc w:val="center"/>
            </w:pPr>
            <w:r>
              <w:rPr>
                <w:rFonts w:ascii="宋体" w:hAnsi="宋体" w:eastAsia="宋体"/>
                <w:sz w:val="24"/>
              </w:rPr>
              <w:t>项目支出绩效自评表</w:t>
            </w:r>
          </w:p>
        </w:tc>
      </w:tr>
      <w:tr w14:paraId="2FB9EB1A">
        <w:tblPrEx>
          <w:tblCellMar>
            <w:top w:w="0" w:type="dxa"/>
            <w:left w:w="108" w:type="dxa"/>
            <w:bottom w:w="0" w:type="dxa"/>
            <w:right w:w="108" w:type="dxa"/>
          </w:tblCellMar>
        </w:tblPrEx>
        <w:tc>
          <w:tcPr>
            <w:tcW w:w="8848" w:type="dxa"/>
            <w:gridSpan w:val="14"/>
            <w:vAlign w:val="center"/>
          </w:tcPr>
          <w:p w14:paraId="710F6B53">
            <w:pPr>
              <w:jc w:val="center"/>
            </w:pPr>
            <w:r>
              <w:rPr>
                <w:rFonts w:ascii="宋体" w:hAnsi="宋体" w:eastAsia="宋体"/>
                <w:sz w:val="24"/>
              </w:rPr>
              <w:t>(2024年度)</w:t>
            </w:r>
          </w:p>
        </w:tc>
      </w:tr>
      <w:tr w14:paraId="21ED3E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5CF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EBF3B2">
            <w:pPr>
              <w:jc w:val="center"/>
            </w:pPr>
            <w:r>
              <w:rPr>
                <w:rFonts w:ascii="宋体" w:hAnsi="宋体" w:eastAsia="宋体"/>
                <w:sz w:val="16"/>
              </w:rPr>
              <w:t>2024年民办养老机构县级配套资金</w:t>
            </w:r>
          </w:p>
        </w:tc>
      </w:tr>
      <w:tr w14:paraId="736509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9C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C6D6BD">
            <w:pPr>
              <w:jc w:val="center"/>
            </w:pPr>
            <w:r>
              <w:rPr>
                <w:rFonts w:ascii="宋体" w:hAnsi="宋体" w:eastAsia="宋体"/>
                <w:sz w:val="16"/>
              </w:rPr>
              <w:t>吉木萨尔县民政局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22E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A43BC8">
            <w:pPr>
              <w:jc w:val="center"/>
            </w:pPr>
            <w:r>
              <w:rPr>
                <w:rFonts w:ascii="宋体" w:hAnsi="宋体" w:eastAsia="宋体"/>
                <w:sz w:val="16"/>
              </w:rPr>
              <w:t>吉木萨尔县民政局</w:t>
            </w:r>
          </w:p>
        </w:tc>
      </w:tr>
      <w:tr w14:paraId="1EA85C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BC9B9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F02D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59D8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C26B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FB0F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4D5A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AB56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2EDC">
            <w:pPr>
              <w:jc w:val="center"/>
            </w:pPr>
            <w:r>
              <w:rPr>
                <w:rFonts w:ascii="宋体" w:hAnsi="宋体" w:eastAsia="宋体"/>
                <w:sz w:val="16"/>
              </w:rPr>
              <w:t>得分</w:t>
            </w:r>
          </w:p>
        </w:tc>
      </w:tr>
      <w:tr w14:paraId="7B7196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F4C0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0A7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1D0B2">
            <w:pPr>
              <w:jc w:val="center"/>
            </w:pPr>
            <w:r>
              <w:rPr>
                <w:rFonts w:ascii="宋体" w:hAnsi="宋体" w:eastAsia="宋体"/>
                <w:sz w:val="16"/>
              </w:rPr>
              <w:t>3.67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5038E">
            <w:pPr>
              <w:jc w:val="center"/>
            </w:pPr>
            <w:r>
              <w:rPr>
                <w:rFonts w:ascii="宋体" w:hAnsi="宋体" w:eastAsia="宋体"/>
                <w:sz w:val="16"/>
              </w:rPr>
              <w:t>3.67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6D8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7EB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76EDA">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2349D">
            <w:pPr>
              <w:jc w:val="center"/>
            </w:pPr>
            <w:r>
              <w:rPr>
                <w:rFonts w:ascii="宋体" w:hAnsi="宋体" w:eastAsia="宋体"/>
                <w:sz w:val="16"/>
              </w:rPr>
              <w:t>0.00</w:t>
            </w:r>
          </w:p>
        </w:tc>
      </w:tr>
      <w:tr w14:paraId="66D5A3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D82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6F6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A3781">
            <w:pPr>
              <w:jc w:val="center"/>
            </w:pPr>
            <w:r>
              <w:rPr>
                <w:rFonts w:ascii="宋体" w:hAnsi="宋体" w:eastAsia="宋体"/>
                <w:sz w:val="16"/>
              </w:rPr>
              <w:t>3.67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EE236">
            <w:pPr>
              <w:jc w:val="center"/>
            </w:pPr>
            <w:r>
              <w:rPr>
                <w:rFonts w:ascii="宋体" w:hAnsi="宋体" w:eastAsia="宋体"/>
                <w:sz w:val="16"/>
              </w:rPr>
              <w:t>3.67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455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134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E31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75F32">
            <w:pPr>
              <w:jc w:val="center"/>
            </w:pPr>
            <w:r>
              <w:rPr>
                <w:rFonts w:ascii="宋体" w:hAnsi="宋体" w:eastAsia="宋体"/>
                <w:sz w:val="16"/>
              </w:rPr>
              <w:t>—</w:t>
            </w:r>
          </w:p>
        </w:tc>
      </w:tr>
      <w:tr w14:paraId="44E393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5E4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DB6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0B5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65C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CBB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5EB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A65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3055E">
            <w:pPr>
              <w:jc w:val="center"/>
            </w:pPr>
            <w:r>
              <w:rPr>
                <w:rFonts w:ascii="宋体" w:hAnsi="宋体" w:eastAsia="宋体"/>
                <w:sz w:val="16"/>
              </w:rPr>
              <w:t>—</w:t>
            </w:r>
          </w:p>
        </w:tc>
      </w:tr>
      <w:tr w14:paraId="73786C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F2139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45E81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7CBD8F">
            <w:pPr>
              <w:jc w:val="center"/>
            </w:pPr>
            <w:r>
              <w:rPr>
                <w:rFonts w:ascii="宋体" w:hAnsi="宋体" w:eastAsia="宋体"/>
                <w:sz w:val="16"/>
              </w:rPr>
              <w:t>实际完成情况</w:t>
            </w:r>
          </w:p>
        </w:tc>
      </w:tr>
      <w:tr w14:paraId="5349E1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D917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06CD95">
            <w:pPr>
              <w:jc w:val="both"/>
            </w:pPr>
            <w:r>
              <w:rPr>
                <w:rFonts w:ascii="宋体" w:hAnsi="宋体" w:eastAsia="宋体"/>
                <w:sz w:val="16"/>
              </w:rPr>
              <w:t>对民办养老机构住满一个月（含）以上的老年人实际占用床位数，按照每人每月100元标准</w:t>
            </w:r>
            <w:r>
              <w:rPr>
                <w:rFonts w:hint="eastAsia" w:ascii="宋体" w:hAnsi="宋体"/>
                <w:sz w:val="16"/>
                <w:lang w:eastAsia="zh-CN"/>
              </w:rPr>
              <w:t>给予</w:t>
            </w:r>
            <w:r>
              <w:rPr>
                <w:rFonts w:ascii="宋体" w:hAnsi="宋体" w:eastAsia="宋体"/>
                <w:sz w:val="16"/>
              </w:rPr>
              <w:t>运营补贴，县财政共拨付3所民办养老机构床位运营补贴36690元。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959A1D">
            <w:pPr>
              <w:jc w:val="both"/>
            </w:pPr>
            <w:r>
              <w:rPr>
                <w:rFonts w:ascii="宋体" w:hAnsi="宋体" w:eastAsia="宋体"/>
                <w:sz w:val="16"/>
              </w:rPr>
              <w:t>截至2024年12月底，项目支出为0万元，预算执行率为0%，由于吉木萨尔县海宁养老院2024年入住率未达到50%，不符合养老机构补助资金发放政策，无法形成实际支出。</w:t>
            </w:r>
          </w:p>
        </w:tc>
      </w:tr>
      <w:tr w14:paraId="55653F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804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7F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D1E4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054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B771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C47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7FF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3B5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686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1A1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AC8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512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781C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027A">
            <w:pPr>
              <w:jc w:val="center"/>
            </w:pPr>
            <w:r>
              <w:rPr>
                <w:rFonts w:ascii="宋体" w:hAnsi="宋体" w:eastAsia="宋体"/>
                <w:sz w:val="16"/>
              </w:rPr>
              <w:t>偏差原因分析及改进措施</w:t>
            </w:r>
          </w:p>
        </w:tc>
      </w:tr>
      <w:tr w14:paraId="13C510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1DFF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BD1CF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1A75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BF81">
            <w:pPr>
              <w:jc w:val="center"/>
            </w:pPr>
            <w:r>
              <w:rPr>
                <w:rFonts w:ascii="宋体" w:hAnsi="宋体" w:eastAsia="宋体"/>
                <w:sz w:val="16"/>
              </w:rPr>
              <w:t>民办非营利性养老机构数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693C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BFF0">
            <w:pPr>
              <w:jc w:val="center"/>
            </w:pPr>
            <w:r>
              <w:rPr>
                <w:rFonts w:ascii="宋体" w:hAnsi="宋体" w:eastAsia="宋体"/>
                <w:sz w:val="16"/>
              </w:rPr>
              <w:t>&gt;=3所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88D6E">
            <w:pPr>
              <w:jc w:val="center"/>
            </w:pPr>
            <w:r>
              <w:rPr>
                <w:rFonts w:ascii="宋体" w:hAnsi="宋体" w:eastAsia="宋体"/>
                <w:sz w:val="16"/>
              </w:rPr>
              <w:t>=0所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E35F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FEB5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A2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8E490">
            <w:pPr>
              <w:jc w:val="center"/>
            </w:pPr>
            <w:r>
              <w:rPr>
                <w:rFonts w:ascii="宋体" w:hAnsi="宋体" w:eastAsia="宋体"/>
                <w:sz w:val="16"/>
              </w:rPr>
              <w:t>3所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AB6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04C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A15C0">
            <w:pPr>
              <w:jc w:val="center"/>
            </w:pPr>
            <w:r>
              <w:rPr>
                <w:rFonts w:ascii="宋体" w:hAnsi="宋体" w:eastAsia="宋体"/>
                <w:sz w:val="16"/>
              </w:rPr>
              <w:t>因养老机构入住率未达50%，不符合养老机构补助资金发放政策，无法形成实际支出。</w:t>
            </w:r>
          </w:p>
        </w:tc>
      </w:tr>
      <w:tr w14:paraId="3D719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67E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82B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85D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92D0">
            <w:pPr>
              <w:jc w:val="center"/>
            </w:pPr>
            <w:r>
              <w:rPr>
                <w:rFonts w:ascii="宋体" w:hAnsi="宋体" w:eastAsia="宋体"/>
                <w:sz w:val="16"/>
              </w:rPr>
              <w:t>养老机构床位实际使用数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5AC3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FBFC8">
            <w:pPr>
              <w:jc w:val="center"/>
            </w:pPr>
            <w:r>
              <w:rPr>
                <w:rFonts w:ascii="宋体" w:hAnsi="宋体" w:eastAsia="宋体"/>
                <w:sz w:val="16"/>
              </w:rPr>
              <w:t>&gt;=98张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DCF45">
            <w:pPr>
              <w:jc w:val="center"/>
            </w:pPr>
            <w:r>
              <w:rPr>
                <w:rFonts w:ascii="宋体" w:hAnsi="宋体" w:eastAsia="宋体"/>
                <w:sz w:val="16"/>
              </w:rPr>
              <w:t>=0张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4ACC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8853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F3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FDC87">
            <w:pPr>
              <w:jc w:val="center"/>
            </w:pPr>
            <w:r>
              <w:rPr>
                <w:rFonts w:ascii="宋体" w:hAnsi="宋体" w:eastAsia="宋体"/>
                <w:sz w:val="16"/>
              </w:rPr>
              <w:t>98张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0C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35E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A39E">
            <w:pPr>
              <w:jc w:val="center"/>
            </w:pPr>
            <w:r>
              <w:rPr>
                <w:rFonts w:ascii="宋体" w:hAnsi="宋体" w:eastAsia="宋体"/>
                <w:sz w:val="16"/>
              </w:rPr>
              <w:t>因养老机构入住率未达50%，不符合养老机构补助资金发放政策，无法形成实际支出。</w:t>
            </w:r>
          </w:p>
        </w:tc>
      </w:tr>
      <w:tr w14:paraId="68D287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F7D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8F2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FF1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AC79">
            <w:pPr>
              <w:jc w:val="center"/>
            </w:pPr>
            <w:r>
              <w:rPr>
                <w:rFonts w:ascii="宋体" w:hAnsi="宋体" w:eastAsia="宋体"/>
                <w:sz w:val="16"/>
              </w:rPr>
              <w:t>民办养老机构规范使用资助资金率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7CA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C0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C7B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48B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42E9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8018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E65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426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FCA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B76DC">
            <w:pPr>
              <w:jc w:val="center"/>
            </w:pPr>
            <w:r>
              <w:rPr>
                <w:rFonts w:ascii="宋体" w:hAnsi="宋体" w:eastAsia="宋体"/>
                <w:sz w:val="16"/>
              </w:rPr>
              <w:t>因养老机构入住率未达50%，不符合养老机构补助资金发放政策，无法形成实际支出。</w:t>
            </w:r>
          </w:p>
        </w:tc>
      </w:tr>
      <w:tr w14:paraId="2F9C12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C0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CF8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2A1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B50C0">
            <w:pPr>
              <w:jc w:val="center"/>
            </w:pPr>
            <w:r>
              <w:rPr>
                <w:rFonts w:ascii="宋体" w:hAnsi="宋体" w:eastAsia="宋体"/>
                <w:sz w:val="16"/>
              </w:rPr>
              <w:t>补助资金支付及时率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AAF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56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22B3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FA8D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157E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4500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E0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84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7DB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F6036">
            <w:pPr>
              <w:jc w:val="center"/>
            </w:pPr>
            <w:r>
              <w:rPr>
                <w:rFonts w:ascii="宋体" w:hAnsi="宋体" w:eastAsia="宋体"/>
                <w:sz w:val="16"/>
              </w:rPr>
              <w:t>因养老机构入住率未达50%，不符合养老机构补助资金发放政策，无法形成实际支出。</w:t>
            </w:r>
          </w:p>
        </w:tc>
      </w:tr>
      <w:tr w14:paraId="07604B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169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6070B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146F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A0D5B">
            <w:pPr>
              <w:jc w:val="center"/>
            </w:pPr>
            <w:r>
              <w:rPr>
                <w:rFonts w:ascii="宋体" w:hAnsi="宋体" w:eastAsia="宋体"/>
                <w:sz w:val="16"/>
              </w:rPr>
              <w:t>养老机构床位实际使用补助经费标准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F0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E2C1">
            <w:pPr>
              <w:jc w:val="center"/>
            </w:pPr>
            <w:r>
              <w:rPr>
                <w:rFonts w:ascii="宋体" w:hAnsi="宋体" w:eastAsia="宋体"/>
                <w:sz w:val="16"/>
              </w:rPr>
              <w:t>=100元/床位/月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199B4">
            <w:pPr>
              <w:jc w:val="center"/>
            </w:pPr>
            <w:r>
              <w:rPr>
                <w:rFonts w:ascii="宋体" w:hAnsi="宋体" w:eastAsia="宋体"/>
                <w:sz w:val="16"/>
              </w:rPr>
              <w:t>=0元/床位/月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565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619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4C8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EFE27">
            <w:pPr>
              <w:jc w:val="center"/>
            </w:pPr>
            <w:r>
              <w:rPr>
                <w:rFonts w:ascii="宋体" w:hAnsi="宋体" w:eastAsia="宋体"/>
                <w:sz w:val="16"/>
              </w:rPr>
              <w:t>100元/床位/月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3CB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204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1ECA">
            <w:pPr>
              <w:jc w:val="center"/>
            </w:pPr>
            <w:r>
              <w:rPr>
                <w:rFonts w:ascii="宋体" w:hAnsi="宋体" w:eastAsia="宋体"/>
                <w:sz w:val="16"/>
              </w:rPr>
              <w:t>因养老机构入住率未达50%，不符合养老机构补助资金发放政策，无法形成实际支出。</w:t>
            </w:r>
          </w:p>
        </w:tc>
      </w:tr>
      <w:tr w14:paraId="45A471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0C3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9C6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5AA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7E00">
            <w:pPr>
              <w:jc w:val="center"/>
            </w:pPr>
            <w:r>
              <w:rPr>
                <w:rFonts w:ascii="宋体" w:hAnsi="宋体" w:eastAsia="宋体"/>
                <w:sz w:val="16"/>
              </w:rPr>
              <w:t>养老机构床位运营补贴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080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DC89F">
            <w:pPr>
              <w:jc w:val="center"/>
            </w:pPr>
            <w:r>
              <w:rPr>
                <w:rFonts w:ascii="宋体" w:hAnsi="宋体" w:eastAsia="宋体"/>
                <w:sz w:val="16"/>
              </w:rPr>
              <w:t>&lt;=3.67万元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9121">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7C17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D3AC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7D7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6C2DD">
            <w:pPr>
              <w:jc w:val="center"/>
            </w:pPr>
            <w:r>
              <w:rPr>
                <w:rFonts w:ascii="宋体" w:hAnsi="宋体" w:eastAsia="宋体"/>
                <w:sz w:val="16"/>
              </w:rPr>
              <w:t>5.09万元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1E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73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80727">
            <w:pPr>
              <w:jc w:val="center"/>
            </w:pPr>
            <w:r>
              <w:rPr>
                <w:rFonts w:ascii="宋体" w:hAnsi="宋体" w:eastAsia="宋体"/>
                <w:sz w:val="16"/>
              </w:rPr>
              <w:t>因养老机构入住率未达50%，不符合养老机构补助资金发放政策，无法形成实际支出。</w:t>
            </w:r>
          </w:p>
        </w:tc>
      </w:tr>
      <w:tr w14:paraId="7AA614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8E2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98F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5751C">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C0AF8">
            <w:pPr>
              <w:jc w:val="center"/>
            </w:pPr>
            <w:r>
              <w:rPr>
                <w:rFonts w:ascii="宋体" w:hAnsi="宋体" w:eastAsia="宋体"/>
                <w:sz w:val="16"/>
              </w:rPr>
              <w:t>机构运营的经济负担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BD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3B5F">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9DB8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167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536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186D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2DF1">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421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B64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38D68">
            <w:pPr>
              <w:jc w:val="center"/>
            </w:pPr>
            <w:r>
              <w:rPr>
                <w:rFonts w:ascii="宋体" w:hAnsi="宋体" w:eastAsia="宋体"/>
                <w:sz w:val="16"/>
              </w:rPr>
              <w:t>因养老机构入住率未达50%，不符合养老机构补助资金发放政策，无法形成实际支出。</w:t>
            </w:r>
          </w:p>
        </w:tc>
      </w:tr>
      <w:tr w14:paraId="040F96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BEE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18B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9B2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BECEB">
            <w:pPr>
              <w:jc w:val="center"/>
            </w:pPr>
            <w:r>
              <w:rPr>
                <w:rFonts w:ascii="宋体" w:hAnsi="宋体" w:eastAsia="宋体"/>
                <w:sz w:val="16"/>
              </w:rPr>
              <w:t>民办养老机构对资助工作的满意度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F12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50C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62A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A75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69D3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8ED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313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53C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780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A2672">
            <w:pPr>
              <w:jc w:val="center"/>
            </w:pPr>
            <w:r>
              <w:rPr>
                <w:rFonts w:ascii="宋体" w:hAnsi="宋体" w:eastAsia="宋体"/>
                <w:sz w:val="16"/>
              </w:rPr>
              <w:t>因养老机构入住率未达50%，不符合养老机构补助资金发放政策，无法形成实际支出。</w:t>
            </w:r>
          </w:p>
        </w:tc>
      </w:tr>
      <w:tr w14:paraId="1B5E215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935C99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61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4E5E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0F35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1A58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FE97">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7BAA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6651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069D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F6A0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DFDB22"/>
        </w:tc>
      </w:tr>
    </w:tbl>
    <w:p w14:paraId="734AA8A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96"/>
      </w:tblGrid>
      <w:tr w14:paraId="42DD616B">
        <w:tblPrEx>
          <w:tblCellMar>
            <w:top w:w="0" w:type="dxa"/>
            <w:left w:w="108" w:type="dxa"/>
            <w:bottom w:w="0" w:type="dxa"/>
            <w:right w:w="108" w:type="dxa"/>
          </w:tblCellMar>
        </w:tblPrEx>
        <w:tc>
          <w:tcPr>
            <w:tcW w:w="8848" w:type="dxa"/>
            <w:gridSpan w:val="14"/>
            <w:vAlign w:val="center"/>
          </w:tcPr>
          <w:p w14:paraId="17C05E79">
            <w:pPr>
              <w:jc w:val="center"/>
            </w:pPr>
            <w:r>
              <w:rPr>
                <w:rFonts w:ascii="宋体" w:hAnsi="宋体" w:eastAsia="宋体"/>
                <w:sz w:val="24"/>
              </w:rPr>
              <w:t>项目支出绩效自评表</w:t>
            </w:r>
          </w:p>
        </w:tc>
      </w:tr>
      <w:tr w14:paraId="3145E3EE">
        <w:tblPrEx>
          <w:tblCellMar>
            <w:top w:w="0" w:type="dxa"/>
            <w:left w:w="108" w:type="dxa"/>
            <w:bottom w:w="0" w:type="dxa"/>
            <w:right w:w="108" w:type="dxa"/>
          </w:tblCellMar>
        </w:tblPrEx>
        <w:tc>
          <w:tcPr>
            <w:tcW w:w="8848" w:type="dxa"/>
            <w:gridSpan w:val="14"/>
            <w:vAlign w:val="center"/>
          </w:tcPr>
          <w:p w14:paraId="773082E4">
            <w:pPr>
              <w:jc w:val="center"/>
            </w:pPr>
            <w:r>
              <w:rPr>
                <w:rFonts w:ascii="宋体" w:hAnsi="宋体" w:eastAsia="宋体"/>
                <w:sz w:val="24"/>
              </w:rPr>
              <w:t>(2024年度)</w:t>
            </w:r>
          </w:p>
        </w:tc>
      </w:tr>
      <w:tr w14:paraId="742996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DC8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E3C3767">
            <w:pPr>
              <w:jc w:val="center"/>
            </w:pPr>
            <w:r>
              <w:rPr>
                <w:rFonts w:ascii="宋体" w:hAnsi="宋体" w:eastAsia="宋体"/>
                <w:sz w:val="16"/>
              </w:rPr>
              <w:t>80周岁以上高龄老人基本生活津贴和免费体检项目</w:t>
            </w:r>
          </w:p>
        </w:tc>
      </w:tr>
      <w:tr w14:paraId="641A0F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188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F73EE7">
            <w:pPr>
              <w:jc w:val="center"/>
            </w:pPr>
            <w:r>
              <w:rPr>
                <w:rFonts w:ascii="宋体" w:hAnsi="宋体" w:eastAsia="宋体"/>
                <w:sz w:val="16"/>
              </w:rPr>
              <w:t>吉木萨尔县民政局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E7C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F89114">
            <w:pPr>
              <w:jc w:val="center"/>
            </w:pPr>
            <w:r>
              <w:rPr>
                <w:rFonts w:ascii="宋体" w:hAnsi="宋体" w:eastAsia="宋体"/>
                <w:sz w:val="16"/>
              </w:rPr>
              <w:t>吉木萨尔县民政局</w:t>
            </w:r>
          </w:p>
        </w:tc>
      </w:tr>
      <w:tr w14:paraId="4824E2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5CE6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D62D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6F5E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1CC7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D2CE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69AB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AE5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548B">
            <w:pPr>
              <w:jc w:val="center"/>
            </w:pPr>
            <w:r>
              <w:rPr>
                <w:rFonts w:ascii="宋体" w:hAnsi="宋体" w:eastAsia="宋体"/>
                <w:sz w:val="16"/>
              </w:rPr>
              <w:t>得分</w:t>
            </w:r>
          </w:p>
        </w:tc>
      </w:tr>
      <w:tr w14:paraId="3CEF0B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DFD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8F0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F9349">
            <w:pPr>
              <w:jc w:val="center"/>
            </w:pPr>
            <w:r>
              <w:rPr>
                <w:rFonts w:ascii="宋体" w:hAnsi="宋体" w:eastAsia="宋体"/>
                <w:sz w:val="16"/>
              </w:rPr>
              <w:t>135.28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BCCD2">
            <w:pPr>
              <w:jc w:val="center"/>
            </w:pPr>
            <w:r>
              <w:rPr>
                <w:rFonts w:ascii="宋体" w:hAnsi="宋体" w:eastAsia="宋体"/>
                <w:sz w:val="16"/>
              </w:rPr>
              <w:t>135.28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5C3D7">
            <w:pPr>
              <w:jc w:val="center"/>
            </w:pPr>
            <w:r>
              <w:rPr>
                <w:rFonts w:ascii="宋体" w:hAnsi="宋体" w:eastAsia="宋体"/>
                <w:sz w:val="16"/>
              </w:rPr>
              <w:t>135.28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0A5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EBF7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19A3">
            <w:pPr>
              <w:jc w:val="center"/>
            </w:pPr>
            <w:r>
              <w:rPr>
                <w:rFonts w:ascii="宋体" w:hAnsi="宋体" w:eastAsia="宋体"/>
                <w:sz w:val="16"/>
              </w:rPr>
              <w:t>10.00</w:t>
            </w:r>
          </w:p>
        </w:tc>
      </w:tr>
      <w:tr w14:paraId="2C3666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1E2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067D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24960">
            <w:pPr>
              <w:jc w:val="center"/>
            </w:pPr>
            <w:r>
              <w:rPr>
                <w:rFonts w:ascii="宋体" w:hAnsi="宋体" w:eastAsia="宋体"/>
                <w:sz w:val="16"/>
              </w:rPr>
              <w:t>135.28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2AC31">
            <w:pPr>
              <w:jc w:val="center"/>
            </w:pPr>
            <w:r>
              <w:rPr>
                <w:rFonts w:ascii="宋体" w:hAnsi="宋体" w:eastAsia="宋体"/>
                <w:sz w:val="16"/>
              </w:rPr>
              <w:t>135.28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AB61A">
            <w:pPr>
              <w:jc w:val="center"/>
            </w:pPr>
            <w:r>
              <w:rPr>
                <w:rFonts w:ascii="宋体" w:hAnsi="宋体" w:eastAsia="宋体"/>
                <w:sz w:val="16"/>
              </w:rPr>
              <w:t>135.28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184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CF0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C1497">
            <w:pPr>
              <w:jc w:val="center"/>
            </w:pPr>
            <w:r>
              <w:rPr>
                <w:rFonts w:ascii="宋体" w:hAnsi="宋体" w:eastAsia="宋体"/>
                <w:sz w:val="16"/>
              </w:rPr>
              <w:t>—</w:t>
            </w:r>
          </w:p>
        </w:tc>
      </w:tr>
      <w:tr w14:paraId="6B5489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90A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1F2D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BBB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C93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CC8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481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32D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8CED">
            <w:pPr>
              <w:jc w:val="center"/>
            </w:pPr>
            <w:r>
              <w:rPr>
                <w:rFonts w:ascii="宋体" w:hAnsi="宋体" w:eastAsia="宋体"/>
                <w:sz w:val="16"/>
              </w:rPr>
              <w:t>—</w:t>
            </w:r>
          </w:p>
        </w:tc>
      </w:tr>
      <w:tr w14:paraId="66ACD4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2CA59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41772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11EC81">
            <w:pPr>
              <w:jc w:val="center"/>
            </w:pPr>
            <w:r>
              <w:rPr>
                <w:rFonts w:ascii="宋体" w:hAnsi="宋体" w:eastAsia="宋体"/>
                <w:sz w:val="16"/>
              </w:rPr>
              <w:t>实际完成情况</w:t>
            </w:r>
          </w:p>
        </w:tc>
      </w:tr>
      <w:tr w14:paraId="48A072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D1B8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B438F7">
            <w:pPr>
              <w:jc w:val="both"/>
            </w:pPr>
            <w:r>
              <w:rPr>
                <w:rFonts w:ascii="宋体" w:hAnsi="宋体" w:eastAsia="宋体"/>
                <w:sz w:val="16"/>
              </w:rPr>
              <w:t>80岁以上老年人基本生活津贴和免费体检支出，解决80周岁以上老年人基本生活困难，提高生活品质和生命质量。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6E0273">
            <w:pPr>
              <w:jc w:val="both"/>
            </w:pPr>
            <w:r>
              <w:rPr>
                <w:rFonts w:hint="eastAsia" w:ascii="宋体" w:hAnsi="宋体"/>
                <w:sz w:val="16"/>
                <w:lang w:eastAsia="zh-CN"/>
              </w:rPr>
              <w:t>截至</w:t>
            </w:r>
            <w:r>
              <w:rPr>
                <w:rFonts w:ascii="宋体" w:hAnsi="宋体" w:eastAsia="宋体"/>
                <w:sz w:val="16"/>
              </w:rPr>
              <w:t>2024年12月31日，本项目实际支出资金135.28万元，预算执行率100%，通过实施本项目，为80周岁及以上老年人进行补助及实施免费体检1次，真正解决80周岁以上老年人基本生活困难，提高生活品质和生命质量。</w:t>
            </w:r>
          </w:p>
        </w:tc>
      </w:tr>
      <w:tr w14:paraId="6D1A48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7C60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B4E2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FA02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AD0C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357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49A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70E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30A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972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2A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F0CB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6B61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7DE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DE444">
            <w:pPr>
              <w:jc w:val="center"/>
            </w:pPr>
            <w:r>
              <w:rPr>
                <w:rFonts w:ascii="宋体" w:hAnsi="宋体" w:eastAsia="宋体"/>
                <w:sz w:val="16"/>
              </w:rPr>
              <w:t>偏差原因分析及改进措施</w:t>
            </w:r>
          </w:p>
        </w:tc>
      </w:tr>
      <w:tr w14:paraId="382CC9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C173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B4FF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B342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B175">
            <w:pPr>
              <w:jc w:val="center"/>
            </w:pPr>
            <w:r>
              <w:rPr>
                <w:rFonts w:ascii="宋体" w:hAnsi="宋体" w:eastAsia="宋体"/>
                <w:sz w:val="16"/>
              </w:rPr>
              <w:t>80周岁以上老年人免费体检次数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D5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57C17">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CFE8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3F4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788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9B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1E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A53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AF0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EA04">
            <w:pPr>
              <w:jc w:val="center"/>
            </w:pPr>
          </w:p>
        </w:tc>
      </w:tr>
      <w:tr w14:paraId="28BD9F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5E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BCF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F2B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C9DB">
            <w:pPr>
              <w:jc w:val="center"/>
            </w:pPr>
            <w:r>
              <w:rPr>
                <w:rFonts w:ascii="宋体" w:hAnsi="宋体" w:eastAsia="宋体"/>
                <w:sz w:val="16"/>
              </w:rPr>
              <w:t>惠及80周岁以上高龄老人实际占比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873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6562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55FA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6AF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B28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B9A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E4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025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621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B3581">
            <w:pPr>
              <w:jc w:val="center"/>
            </w:pPr>
          </w:p>
        </w:tc>
      </w:tr>
      <w:tr w14:paraId="7E4856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464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028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E2DB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5CBEA">
            <w:pPr>
              <w:jc w:val="center"/>
            </w:pPr>
            <w:r>
              <w:rPr>
                <w:rFonts w:ascii="宋体" w:hAnsi="宋体" w:eastAsia="宋体"/>
                <w:sz w:val="16"/>
              </w:rPr>
              <w:t>补贴资金发放率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0C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1D2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6B2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FA383">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A259F">
            <w:pPr>
              <w:jc w:val="center"/>
            </w:pPr>
            <w:r>
              <w:rPr>
                <w:rFonts w:ascii="宋体" w:hAnsi="宋体" w:eastAsia="宋体"/>
                <w:sz w:val="16"/>
              </w:rPr>
              <w:t>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E9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34B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35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20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1184C">
            <w:pPr>
              <w:jc w:val="center"/>
            </w:pPr>
            <w:r>
              <w:rPr>
                <w:rFonts w:ascii="宋体" w:hAnsi="宋体" w:eastAsia="宋体"/>
                <w:sz w:val="16"/>
              </w:rPr>
              <w:t>按月发放补贴资金，发放及时。</w:t>
            </w:r>
          </w:p>
        </w:tc>
      </w:tr>
      <w:tr w14:paraId="126879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532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370D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0212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B9A5">
            <w:pPr>
              <w:jc w:val="center"/>
            </w:pPr>
            <w:r>
              <w:rPr>
                <w:rFonts w:ascii="宋体" w:hAnsi="宋体" w:eastAsia="宋体"/>
                <w:sz w:val="16"/>
              </w:rPr>
              <w:t>向本行政区域各县级财政部门下达自治区财政补助资金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95C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87641">
            <w:pPr>
              <w:jc w:val="center"/>
            </w:pPr>
            <w:r>
              <w:rPr>
                <w:rFonts w:ascii="宋体" w:hAnsi="宋体" w:eastAsia="宋体"/>
                <w:sz w:val="16"/>
              </w:rPr>
              <w:t>&lt;=30日内收到资金后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BA386">
            <w:pPr>
              <w:jc w:val="center"/>
            </w:pPr>
            <w:r>
              <w:rPr>
                <w:rFonts w:ascii="宋体" w:hAnsi="宋体" w:eastAsia="宋体"/>
                <w:sz w:val="16"/>
              </w:rPr>
              <w:t>按时发放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B6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041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58F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C0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74B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85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2AE31">
            <w:pPr>
              <w:jc w:val="center"/>
            </w:pPr>
          </w:p>
        </w:tc>
      </w:tr>
      <w:tr w14:paraId="0631BC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D6F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272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557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B7B1A">
            <w:pPr>
              <w:jc w:val="center"/>
            </w:pPr>
            <w:r>
              <w:rPr>
                <w:rFonts w:ascii="宋体" w:hAnsi="宋体" w:eastAsia="宋体"/>
                <w:sz w:val="16"/>
              </w:rPr>
              <w:t>项目资金支付完成率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64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B82F">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80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44A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89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DE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1D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B1A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856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3F1E">
            <w:pPr>
              <w:jc w:val="center"/>
            </w:pPr>
          </w:p>
        </w:tc>
      </w:tr>
      <w:tr w14:paraId="60C5D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449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A849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1CB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CDD3">
            <w:pPr>
              <w:jc w:val="center"/>
            </w:pPr>
            <w:r>
              <w:rPr>
                <w:rFonts w:ascii="宋体" w:hAnsi="宋体" w:eastAsia="宋体"/>
                <w:sz w:val="16"/>
              </w:rPr>
              <w:t>80周岁（含80周岁）89周岁的老年人补助标准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BC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FDD9">
            <w:pPr>
              <w:jc w:val="center"/>
            </w:pPr>
            <w:r>
              <w:rPr>
                <w:rFonts w:ascii="宋体" w:hAnsi="宋体" w:eastAsia="宋体"/>
                <w:sz w:val="16"/>
              </w:rPr>
              <w:t>=50元/人/月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1BA97">
            <w:pPr>
              <w:jc w:val="center"/>
            </w:pPr>
            <w:r>
              <w:rPr>
                <w:rFonts w:ascii="宋体" w:hAnsi="宋体" w:eastAsia="宋体"/>
                <w:sz w:val="16"/>
              </w:rPr>
              <w:t>=50元/人/月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03D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67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1779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486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86F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397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6751D">
            <w:pPr>
              <w:jc w:val="center"/>
            </w:pPr>
          </w:p>
        </w:tc>
      </w:tr>
      <w:tr w14:paraId="18DA48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72A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90C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A25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4FF8">
            <w:pPr>
              <w:jc w:val="center"/>
            </w:pPr>
            <w:r>
              <w:rPr>
                <w:rFonts w:ascii="宋体" w:hAnsi="宋体" w:eastAsia="宋体"/>
                <w:sz w:val="16"/>
              </w:rPr>
              <w:t>90周岁（含90周岁）99周岁的老年人补助标准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705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3C6F">
            <w:pPr>
              <w:jc w:val="center"/>
            </w:pPr>
            <w:r>
              <w:rPr>
                <w:rFonts w:ascii="宋体" w:hAnsi="宋体" w:eastAsia="宋体"/>
                <w:sz w:val="16"/>
              </w:rPr>
              <w: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12232">
            <w:pPr>
              <w:jc w:val="center"/>
            </w:pPr>
            <w:r>
              <w:rPr>
                <w:rFonts w:ascii="宋体" w:hAnsi="宋体" w:eastAsia="宋体"/>
                <w:sz w:val="16"/>
              </w:rPr>
              <w:t>=120元/人/月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A93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0F9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D81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215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8A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DAD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827E2">
            <w:pPr>
              <w:jc w:val="center"/>
            </w:pPr>
          </w:p>
        </w:tc>
      </w:tr>
      <w:tr w14:paraId="7C9796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99C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B66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0D7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776A7">
            <w:pPr>
              <w:jc w:val="center"/>
            </w:pPr>
            <w:r>
              <w:rPr>
                <w:rFonts w:ascii="宋体" w:hAnsi="宋体" w:eastAsia="宋体"/>
                <w:sz w:val="16"/>
              </w:rPr>
              <w:t>100周岁（含100周岁）的老年人补助标准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D3E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332D">
            <w:pPr>
              <w:jc w:val="center"/>
            </w:pPr>
            <w:r>
              <w:rPr>
                <w:rFonts w:ascii="宋体" w:hAnsi="宋体" w:eastAsia="宋体"/>
                <w:sz w:val="16"/>
              </w:rPr>
              <w:t>=200元/人/月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1938">
            <w:pPr>
              <w:jc w:val="center"/>
            </w:pPr>
            <w:r>
              <w:rPr>
                <w:rFonts w:ascii="宋体" w:hAnsi="宋体" w:eastAsia="宋体"/>
                <w:sz w:val="16"/>
              </w:rPr>
              <w:t>=200元/人/月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264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EB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91B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FF5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51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00DA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9A539">
            <w:pPr>
              <w:jc w:val="center"/>
            </w:pPr>
          </w:p>
        </w:tc>
      </w:tr>
      <w:tr w14:paraId="3D2680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5DD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F89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6C2B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E996">
            <w:pPr>
              <w:jc w:val="center"/>
            </w:pPr>
            <w:r>
              <w:rPr>
                <w:rFonts w:ascii="宋体" w:hAnsi="宋体" w:eastAsia="宋体"/>
                <w:sz w:val="16"/>
              </w:rPr>
              <w:t>提高高龄老年人的生活质量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9D0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D14F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5C20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F1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094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B3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72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27C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606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8C96E">
            <w:pPr>
              <w:jc w:val="center"/>
            </w:pPr>
          </w:p>
        </w:tc>
      </w:tr>
      <w:tr w14:paraId="382AB5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C79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C4B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F50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C6313">
            <w:pPr>
              <w:jc w:val="center"/>
            </w:pPr>
            <w:r>
              <w:rPr>
                <w:rFonts w:ascii="宋体" w:hAnsi="宋体" w:eastAsia="宋体"/>
                <w:sz w:val="16"/>
              </w:rPr>
              <w:t>80周岁以上高龄老人满意度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B1B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120B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460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BFB6">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D3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B0E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63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3428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98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ABE1">
            <w:pPr>
              <w:jc w:val="center"/>
            </w:pPr>
            <w:r>
              <w:rPr>
                <w:rFonts w:ascii="宋体" w:hAnsi="宋体" w:eastAsia="宋体"/>
                <w:sz w:val="16"/>
              </w:rPr>
              <w:t>更好地体现对超高龄老人的关怀，使得满意度达到100%。</w:t>
            </w:r>
          </w:p>
        </w:tc>
      </w:tr>
      <w:tr w14:paraId="6DEC1BB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B8ED2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E84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E8DF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E3CA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9B86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A67A">
            <w:pPr>
              <w:jc w:val="center"/>
            </w:pPr>
            <w:r>
              <w:rPr>
                <w:rFonts w:ascii="宋体" w:hAnsi="宋体" w:eastAsia="宋体"/>
                <w:sz w:val="16"/>
              </w:rPr>
              <w:t>98.90分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5DC3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6CB9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9F1F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2532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9FBDF7"/>
        </w:tc>
      </w:tr>
    </w:tbl>
    <w:p w14:paraId="5FC9692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CD03905">
        <w:tblPrEx>
          <w:tblCellMar>
            <w:top w:w="0" w:type="dxa"/>
            <w:left w:w="108" w:type="dxa"/>
            <w:bottom w:w="0" w:type="dxa"/>
            <w:right w:w="108" w:type="dxa"/>
          </w:tblCellMar>
        </w:tblPrEx>
        <w:tc>
          <w:tcPr>
            <w:tcW w:w="8848" w:type="dxa"/>
            <w:gridSpan w:val="14"/>
            <w:vAlign w:val="center"/>
          </w:tcPr>
          <w:p w14:paraId="5A56E38F">
            <w:pPr>
              <w:jc w:val="center"/>
            </w:pPr>
            <w:r>
              <w:rPr>
                <w:rFonts w:ascii="宋体" w:hAnsi="宋体" w:eastAsia="宋体"/>
                <w:sz w:val="24"/>
              </w:rPr>
              <w:t>项目支出绩效自评表</w:t>
            </w:r>
          </w:p>
        </w:tc>
      </w:tr>
      <w:tr w14:paraId="0B463E69">
        <w:tblPrEx>
          <w:tblCellMar>
            <w:top w:w="0" w:type="dxa"/>
            <w:left w:w="108" w:type="dxa"/>
            <w:bottom w:w="0" w:type="dxa"/>
            <w:right w:w="108" w:type="dxa"/>
          </w:tblCellMar>
        </w:tblPrEx>
        <w:tc>
          <w:tcPr>
            <w:tcW w:w="8848" w:type="dxa"/>
            <w:gridSpan w:val="14"/>
            <w:vAlign w:val="center"/>
          </w:tcPr>
          <w:p w14:paraId="09C31B70">
            <w:pPr>
              <w:jc w:val="center"/>
            </w:pPr>
            <w:r>
              <w:rPr>
                <w:rFonts w:ascii="宋体" w:hAnsi="宋体" w:eastAsia="宋体"/>
                <w:sz w:val="24"/>
              </w:rPr>
              <w:t>(2024年度)</w:t>
            </w:r>
          </w:p>
        </w:tc>
      </w:tr>
      <w:tr w14:paraId="2B61DE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5656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83DCFF">
            <w:pPr>
              <w:jc w:val="center"/>
            </w:pPr>
            <w:r>
              <w:rPr>
                <w:rFonts w:ascii="宋体" w:hAnsi="宋体" w:eastAsia="宋体"/>
                <w:sz w:val="16"/>
              </w:rPr>
              <w:t>“福彩圆梦·孤儿助学工程”项目</w:t>
            </w:r>
          </w:p>
        </w:tc>
      </w:tr>
      <w:tr w14:paraId="3D8543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35A9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953F2E">
            <w:pPr>
              <w:jc w:val="center"/>
            </w:pPr>
            <w:r>
              <w:rPr>
                <w:rFonts w:ascii="宋体" w:hAnsi="宋体" w:eastAsia="宋体"/>
                <w:sz w:val="16"/>
              </w:rPr>
              <w:t>吉木萨尔县民政局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318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ECC671">
            <w:pPr>
              <w:jc w:val="center"/>
            </w:pPr>
            <w:r>
              <w:rPr>
                <w:rFonts w:ascii="宋体" w:hAnsi="宋体" w:eastAsia="宋体"/>
                <w:sz w:val="16"/>
              </w:rPr>
              <w:t>吉木萨尔县民政局</w:t>
            </w:r>
          </w:p>
        </w:tc>
      </w:tr>
      <w:tr w14:paraId="40C295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C0DE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EC88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D3D0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64F8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DC7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996C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3EF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0399">
            <w:pPr>
              <w:jc w:val="center"/>
            </w:pPr>
            <w:r>
              <w:rPr>
                <w:rFonts w:ascii="宋体" w:hAnsi="宋体" w:eastAsia="宋体"/>
                <w:sz w:val="16"/>
              </w:rPr>
              <w:t>得分</w:t>
            </w:r>
          </w:p>
        </w:tc>
      </w:tr>
      <w:tr w14:paraId="3CCF9B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D60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B11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B992B">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3E4A9">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73666">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7EE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1111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AD8E8">
            <w:pPr>
              <w:jc w:val="center"/>
            </w:pPr>
            <w:r>
              <w:rPr>
                <w:rFonts w:ascii="宋体" w:hAnsi="宋体" w:eastAsia="宋体"/>
                <w:sz w:val="16"/>
              </w:rPr>
              <w:t>10.00</w:t>
            </w:r>
          </w:p>
        </w:tc>
      </w:tr>
      <w:tr w14:paraId="11739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2FD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711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93BF5">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9B17D2">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5AB11">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D73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4B8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EAF7">
            <w:pPr>
              <w:jc w:val="center"/>
            </w:pPr>
            <w:r>
              <w:rPr>
                <w:rFonts w:ascii="宋体" w:hAnsi="宋体" w:eastAsia="宋体"/>
                <w:sz w:val="16"/>
              </w:rPr>
              <w:t>—</w:t>
            </w:r>
          </w:p>
        </w:tc>
      </w:tr>
      <w:tr w14:paraId="73D4FB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C32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184B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242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351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766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E84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C0E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FA5AE">
            <w:pPr>
              <w:jc w:val="center"/>
            </w:pPr>
            <w:r>
              <w:rPr>
                <w:rFonts w:ascii="宋体" w:hAnsi="宋体" w:eastAsia="宋体"/>
                <w:sz w:val="16"/>
              </w:rPr>
              <w:t>—</w:t>
            </w:r>
          </w:p>
        </w:tc>
      </w:tr>
      <w:tr w14:paraId="1DDA55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31D3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54947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6E024B">
            <w:pPr>
              <w:jc w:val="center"/>
            </w:pPr>
            <w:r>
              <w:rPr>
                <w:rFonts w:ascii="宋体" w:hAnsi="宋体" w:eastAsia="宋体"/>
                <w:sz w:val="16"/>
              </w:rPr>
              <w:t>实际完成情况</w:t>
            </w:r>
          </w:p>
        </w:tc>
      </w:tr>
      <w:tr w14:paraId="2E85B6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6BAE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9E60F5">
            <w:pPr>
              <w:jc w:val="both"/>
            </w:pPr>
            <w:r>
              <w:rPr>
                <w:rFonts w:ascii="宋体" w:hAnsi="宋体" w:eastAsia="宋体"/>
                <w:sz w:val="16"/>
              </w:rPr>
              <w:t>为我县2名年满18岁并在大中专学校就读儿童，每人每学年</w:t>
            </w:r>
            <w:r>
              <w:rPr>
                <w:rFonts w:hint="eastAsia" w:ascii="宋体" w:hAnsi="宋体"/>
                <w:sz w:val="16"/>
                <w:lang w:eastAsia="zh-CN"/>
              </w:rPr>
              <w:t>发</w:t>
            </w:r>
            <w:r>
              <w:rPr>
                <w:rFonts w:ascii="宋体" w:hAnsi="宋体" w:eastAsia="宋体"/>
                <w:sz w:val="16"/>
              </w:rPr>
              <w:t>放1万元助学金，提升孤儿教育水平。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D23F32">
            <w:pPr>
              <w:jc w:val="both"/>
            </w:pPr>
            <w:r>
              <w:rPr>
                <w:rFonts w:hint="eastAsia" w:ascii="宋体" w:hAnsi="宋体"/>
                <w:sz w:val="16"/>
                <w:lang w:eastAsia="zh-CN"/>
              </w:rPr>
              <w:t>截至</w:t>
            </w:r>
            <w:r>
              <w:rPr>
                <w:rFonts w:ascii="宋体" w:hAnsi="宋体" w:eastAsia="宋体"/>
                <w:sz w:val="16"/>
              </w:rPr>
              <w:t>2024年12月31日，本项目实际支出资金2万元，预算执行率100%，实际已完成2万元，通过实施本项目，已完成对我县2名年满18岁并在大中专学校就读儿童，每人发放1万元助学金，提升孤儿教育水平。</w:t>
            </w:r>
            <w:r>
              <w:rPr>
                <w:rFonts w:ascii="宋体" w:hAnsi="宋体" w:eastAsia="宋体"/>
                <w:sz w:val="16"/>
              </w:rPr>
              <w:br w:type="textWrapping"/>
            </w:r>
          </w:p>
        </w:tc>
      </w:tr>
      <w:tr w14:paraId="02BA4B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2A64F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A10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19DC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30A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ADC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E50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DAA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C214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D74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B5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FA96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9E9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6ED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8CDDB">
            <w:pPr>
              <w:jc w:val="center"/>
            </w:pPr>
            <w:r>
              <w:rPr>
                <w:rFonts w:ascii="宋体" w:hAnsi="宋体" w:eastAsia="宋体"/>
                <w:sz w:val="16"/>
              </w:rPr>
              <w:t>偏差原因分析及改进措施</w:t>
            </w:r>
          </w:p>
        </w:tc>
      </w:tr>
      <w:tr w14:paraId="698580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3FC1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DC32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7E821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8F740">
            <w:pPr>
              <w:jc w:val="center"/>
            </w:pPr>
            <w:r>
              <w:rPr>
                <w:rFonts w:ascii="宋体" w:hAnsi="宋体" w:eastAsia="宋体"/>
                <w:sz w:val="16"/>
              </w:rPr>
              <w:t>支持“助学圆梦·孤儿助学工程”助学乡镇数量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9EDD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38400">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9CBFF">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3C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312F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F971">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CC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E7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8E1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845BC">
            <w:pPr>
              <w:jc w:val="center"/>
            </w:pPr>
          </w:p>
        </w:tc>
      </w:tr>
      <w:tr w14:paraId="3FB292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650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746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DD1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1673">
            <w:pPr>
              <w:jc w:val="center"/>
            </w:pPr>
            <w:r>
              <w:rPr>
                <w:rFonts w:ascii="宋体" w:hAnsi="宋体" w:eastAsia="宋体"/>
                <w:sz w:val="16"/>
              </w:rPr>
              <w:t>资助“助学圆梦·孤儿助学工程”项目人数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35744">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E6AC">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69437">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B4E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892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6F5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4C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6AF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2B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8957">
            <w:pPr>
              <w:jc w:val="center"/>
            </w:pPr>
          </w:p>
        </w:tc>
      </w:tr>
      <w:tr w14:paraId="60C60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C6E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78F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374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FACF">
            <w:pPr>
              <w:jc w:val="center"/>
            </w:pPr>
            <w:r>
              <w:rPr>
                <w:rFonts w:ascii="宋体" w:hAnsi="宋体" w:eastAsia="宋体"/>
                <w:sz w:val="16"/>
              </w:rPr>
              <w:t>受助儿童毕业率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EE1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3EC6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F8D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240CA">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66B1D">
            <w:pPr>
              <w:jc w:val="center"/>
            </w:pPr>
            <w:r>
              <w:rPr>
                <w:rFonts w:ascii="宋体" w:hAnsi="宋体" w:eastAsia="宋体"/>
                <w:sz w:val="16"/>
              </w:rPr>
              <w:t>8.01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E75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45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2BC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69D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2952">
            <w:pPr>
              <w:jc w:val="center"/>
            </w:pPr>
            <w:r>
              <w:rPr>
                <w:rFonts w:ascii="宋体" w:hAnsi="宋体" w:eastAsia="宋体"/>
                <w:sz w:val="16"/>
              </w:rPr>
              <w:t>目标值设置过低，导致超额完成。</w:t>
            </w:r>
          </w:p>
        </w:tc>
      </w:tr>
      <w:tr w14:paraId="7CEDA7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47E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007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BC4C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0744">
            <w:pPr>
              <w:jc w:val="center"/>
            </w:pPr>
            <w:r>
              <w:rPr>
                <w:rFonts w:ascii="宋体" w:hAnsi="宋体" w:eastAsia="宋体"/>
                <w:sz w:val="16"/>
              </w:rPr>
              <w:t>助学金按月或按季度发放率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782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10C0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68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67C93">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E4C8E">
            <w:pPr>
              <w:jc w:val="center"/>
            </w:pPr>
            <w:r>
              <w:rPr>
                <w:rFonts w:ascii="宋体" w:hAnsi="宋体" w:eastAsia="宋体"/>
                <w:sz w:val="16"/>
              </w:rPr>
              <w:t>7.12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08C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22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898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20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C894D">
            <w:pPr>
              <w:jc w:val="center"/>
            </w:pPr>
            <w:r>
              <w:rPr>
                <w:rFonts w:ascii="宋体" w:hAnsi="宋体" w:eastAsia="宋体"/>
                <w:sz w:val="16"/>
              </w:rPr>
              <w:t>目标值设置过低，导致超额完成。</w:t>
            </w:r>
          </w:p>
        </w:tc>
      </w:tr>
      <w:tr w14:paraId="4C92E4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1B4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8C54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4B49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14F98">
            <w:pPr>
              <w:jc w:val="center"/>
            </w:pPr>
            <w:r>
              <w:rPr>
                <w:rFonts w:ascii="宋体" w:hAnsi="宋体" w:eastAsia="宋体"/>
                <w:sz w:val="16"/>
              </w:rPr>
              <w:t>资助每位儿童助学费用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1D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1A8C2">
            <w:pPr>
              <w:jc w:val="center"/>
            </w:pPr>
            <w:r>
              <w:rPr>
                <w:rFonts w:ascii="宋体" w:hAnsi="宋体" w:eastAsia="宋体"/>
                <w:sz w:val="16"/>
              </w:rPr>
              <w:t>&lt;=1万元/年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ED06">
            <w:pPr>
              <w:jc w:val="center"/>
            </w:pPr>
            <w:r>
              <w:rPr>
                <w:rFonts w:ascii="宋体" w:hAnsi="宋体" w:eastAsia="宋体"/>
                <w:sz w:val="16"/>
              </w:rPr>
              <w:t>=1万元/年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5FA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E93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2A8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9D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49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A3CC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93863">
            <w:pPr>
              <w:jc w:val="center"/>
            </w:pPr>
          </w:p>
        </w:tc>
      </w:tr>
      <w:tr w14:paraId="6FD78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F93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354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9AFD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3B5BD">
            <w:pPr>
              <w:jc w:val="center"/>
            </w:pPr>
            <w:r>
              <w:rPr>
                <w:rFonts w:ascii="宋体" w:hAnsi="宋体" w:eastAsia="宋体"/>
                <w:sz w:val="16"/>
              </w:rPr>
              <w:t>提升孤儿教育水平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AE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0103">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6511A">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33D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FE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4E5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27A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B724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0DD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C0CD">
            <w:pPr>
              <w:jc w:val="center"/>
            </w:pPr>
          </w:p>
        </w:tc>
      </w:tr>
      <w:tr w14:paraId="51691F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685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8DA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AB03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48E2">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8C1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D656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B2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C335">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82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A43B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9E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C2C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F8F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F90F6">
            <w:pPr>
              <w:jc w:val="center"/>
            </w:pPr>
            <w:r>
              <w:rPr>
                <w:rFonts w:ascii="宋体" w:hAnsi="宋体" w:eastAsia="宋体"/>
                <w:sz w:val="16"/>
              </w:rPr>
              <w:t>目标值设置过低，导致超额完成。</w:t>
            </w:r>
          </w:p>
        </w:tc>
      </w:tr>
      <w:tr w14:paraId="17EF360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0BB56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95E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4EC7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ADD0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D724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1AAC6">
            <w:pPr>
              <w:jc w:val="center"/>
            </w:pPr>
            <w:r>
              <w:rPr>
                <w:rFonts w:ascii="宋体" w:hAnsi="宋体" w:eastAsia="宋体"/>
                <w:sz w:val="16"/>
              </w:rPr>
              <w:t>98.13分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2CE6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A0AD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DEB1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02C4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3A101F"/>
        </w:tc>
      </w:tr>
    </w:tbl>
    <w:p w14:paraId="1980006F">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7"/>
        <w:gridCol w:w="627"/>
        <w:gridCol w:w="776"/>
        <w:gridCol w:w="696"/>
        <w:gridCol w:w="629"/>
        <w:gridCol w:w="696"/>
        <w:gridCol w:w="624"/>
        <w:gridCol w:w="624"/>
        <w:gridCol w:w="624"/>
        <w:gridCol w:w="627"/>
        <w:gridCol w:w="633"/>
      </w:tblGrid>
      <w:tr w14:paraId="6E778A9F">
        <w:tblPrEx>
          <w:tblCellMar>
            <w:top w:w="0" w:type="dxa"/>
            <w:left w:w="108" w:type="dxa"/>
            <w:bottom w:w="0" w:type="dxa"/>
            <w:right w:w="108" w:type="dxa"/>
          </w:tblCellMar>
        </w:tblPrEx>
        <w:tc>
          <w:tcPr>
            <w:tcW w:w="8848" w:type="dxa"/>
            <w:gridSpan w:val="14"/>
            <w:vAlign w:val="center"/>
          </w:tcPr>
          <w:p w14:paraId="487309BC">
            <w:pPr>
              <w:jc w:val="center"/>
            </w:pPr>
            <w:r>
              <w:rPr>
                <w:rFonts w:ascii="宋体" w:hAnsi="宋体" w:eastAsia="宋体"/>
                <w:sz w:val="24"/>
              </w:rPr>
              <w:t>项目支出绩效自评表</w:t>
            </w:r>
          </w:p>
        </w:tc>
      </w:tr>
      <w:tr w14:paraId="49856CEE">
        <w:tblPrEx>
          <w:tblCellMar>
            <w:top w:w="0" w:type="dxa"/>
            <w:left w:w="108" w:type="dxa"/>
            <w:bottom w:w="0" w:type="dxa"/>
            <w:right w:w="108" w:type="dxa"/>
          </w:tblCellMar>
        </w:tblPrEx>
        <w:tc>
          <w:tcPr>
            <w:tcW w:w="8848" w:type="dxa"/>
            <w:gridSpan w:val="14"/>
            <w:vAlign w:val="center"/>
          </w:tcPr>
          <w:p w14:paraId="3ACE4CE0">
            <w:pPr>
              <w:jc w:val="center"/>
            </w:pPr>
            <w:r>
              <w:rPr>
                <w:rFonts w:ascii="宋体" w:hAnsi="宋体" w:eastAsia="宋体"/>
                <w:sz w:val="24"/>
              </w:rPr>
              <w:t>(2024年度)</w:t>
            </w:r>
          </w:p>
        </w:tc>
      </w:tr>
      <w:tr w14:paraId="2ACF65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75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90E263">
            <w:pPr>
              <w:jc w:val="center"/>
            </w:pPr>
            <w:r>
              <w:rPr>
                <w:rFonts w:ascii="宋体" w:hAnsi="宋体" w:eastAsia="宋体"/>
                <w:sz w:val="16"/>
              </w:rPr>
              <w:t>关于吉木萨尔县社会福利中心电采暖费用</w:t>
            </w:r>
          </w:p>
        </w:tc>
      </w:tr>
      <w:tr w14:paraId="503366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5B74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8DE147">
            <w:pPr>
              <w:jc w:val="center"/>
            </w:pPr>
            <w:r>
              <w:rPr>
                <w:rFonts w:ascii="宋体" w:hAnsi="宋体" w:eastAsia="宋体"/>
                <w:sz w:val="16"/>
              </w:rPr>
              <w:t>吉木萨尔县民政局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2988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EB7F95">
            <w:pPr>
              <w:jc w:val="center"/>
            </w:pPr>
            <w:r>
              <w:rPr>
                <w:rFonts w:ascii="宋体" w:hAnsi="宋体" w:eastAsia="宋体"/>
                <w:sz w:val="16"/>
              </w:rPr>
              <w:t>吉木萨尔县民政局</w:t>
            </w:r>
          </w:p>
        </w:tc>
      </w:tr>
      <w:tr w14:paraId="191D87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64C80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D759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6EA4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DA5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F5A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736A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8B5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4C680">
            <w:pPr>
              <w:jc w:val="center"/>
            </w:pPr>
            <w:r>
              <w:rPr>
                <w:rFonts w:ascii="宋体" w:hAnsi="宋体" w:eastAsia="宋体"/>
                <w:sz w:val="16"/>
              </w:rPr>
              <w:t>得分</w:t>
            </w:r>
          </w:p>
        </w:tc>
      </w:tr>
      <w:tr w14:paraId="72C522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586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1F3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E9B3B">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FF285">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F633F">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7E3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6970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58BD4">
            <w:pPr>
              <w:jc w:val="center"/>
            </w:pPr>
            <w:r>
              <w:rPr>
                <w:rFonts w:ascii="宋体" w:hAnsi="宋体" w:eastAsia="宋体"/>
                <w:sz w:val="16"/>
              </w:rPr>
              <w:t>10.00</w:t>
            </w:r>
          </w:p>
        </w:tc>
      </w:tr>
      <w:tr w14:paraId="63DDB2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47C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B95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EEB45">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5BF2C">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992F6">
            <w:pPr>
              <w:jc w:val="center"/>
            </w:pPr>
            <w:r>
              <w:rPr>
                <w:rFonts w:ascii="宋体" w:hAnsi="宋体" w:eastAsia="宋体"/>
                <w:sz w:val="16"/>
              </w:rPr>
              <w:t>70.00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803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66D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228B4">
            <w:pPr>
              <w:jc w:val="center"/>
            </w:pPr>
            <w:r>
              <w:rPr>
                <w:rFonts w:ascii="宋体" w:hAnsi="宋体" w:eastAsia="宋体"/>
                <w:sz w:val="16"/>
              </w:rPr>
              <w:t>—</w:t>
            </w:r>
          </w:p>
        </w:tc>
      </w:tr>
      <w:tr w14:paraId="776A8F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558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FD82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0F7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4AE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22D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1D4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6B0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7EF9">
            <w:pPr>
              <w:jc w:val="center"/>
            </w:pPr>
            <w:r>
              <w:rPr>
                <w:rFonts w:ascii="宋体" w:hAnsi="宋体" w:eastAsia="宋体"/>
                <w:sz w:val="16"/>
              </w:rPr>
              <w:t>—</w:t>
            </w:r>
          </w:p>
        </w:tc>
      </w:tr>
      <w:tr w14:paraId="32EBCE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5400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98586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165772">
            <w:pPr>
              <w:jc w:val="center"/>
            </w:pPr>
            <w:r>
              <w:rPr>
                <w:rFonts w:ascii="宋体" w:hAnsi="宋体" w:eastAsia="宋体"/>
                <w:sz w:val="16"/>
              </w:rPr>
              <w:t>实际完成情况</w:t>
            </w:r>
          </w:p>
        </w:tc>
      </w:tr>
      <w:tr w14:paraId="655817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03C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24771D">
            <w:pPr>
              <w:jc w:val="both"/>
            </w:pPr>
            <w:r>
              <w:rPr>
                <w:rFonts w:ascii="宋体" w:hAnsi="宋体" w:eastAsia="宋体"/>
                <w:sz w:val="16"/>
              </w:rPr>
              <w:t>保障225名集中供养老人在采暖期的生活质量。提升福利中心集中供养人员生活质量。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94DA26">
            <w:pPr>
              <w:jc w:val="both"/>
            </w:pPr>
            <w:r>
              <w:rPr>
                <w:rFonts w:hint="eastAsia" w:ascii="宋体" w:hAnsi="宋体"/>
                <w:sz w:val="16"/>
                <w:lang w:eastAsia="zh-CN"/>
              </w:rPr>
              <w:t>截至2024</w:t>
            </w:r>
            <w:r>
              <w:rPr>
                <w:rFonts w:ascii="宋体" w:hAnsi="宋体" w:eastAsia="宋体"/>
                <w:sz w:val="16"/>
              </w:rPr>
              <w:t>年12月31日，本项目实际支出资金70万元，预算执行率为100%，吉木萨尔县社会福利中心现有集中供养特困人员225人，供暖面积20000平方米。通过本项目的实施，实际解决了吉木萨尔县社会福利中心集中供养特困人员冬季取暖问题。提升福利中心集中供养人员生活质量。</w:t>
            </w:r>
          </w:p>
        </w:tc>
      </w:tr>
      <w:tr w14:paraId="2574A6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191C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A78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AC97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301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56F1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5A9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259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0C5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F33D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DF95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371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8BF8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67BA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4A5F">
            <w:pPr>
              <w:jc w:val="center"/>
            </w:pPr>
            <w:r>
              <w:rPr>
                <w:rFonts w:ascii="宋体" w:hAnsi="宋体" w:eastAsia="宋体"/>
                <w:sz w:val="16"/>
              </w:rPr>
              <w:t>偏差原因分析及改进措施</w:t>
            </w:r>
          </w:p>
        </w:tc>
      </w:tr>
      <w:tr w14:paraId="2320F0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52EE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5235B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6619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02E3">
            <w:pPr>
              <w:jc w:val="center"/>
            </w:pPr>
            <w:r>
              <w:rPr>
                <w:rFonts w:ascii="宋体" w:hAnsi="宋体" w:eastAsia="宋体"/>
                <w:sz w:val="16"/>
              </w:rPr>
              <w:t>保障225名特困供养人员冬季供暖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93EA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B490F">
            <w:pPr>
              <w:jc w:val="center"/>
            </w:pPr>
            <w:r>
              <w:rPr>
                <w:rFonts w:ascii="宋体" w:hAnsi="宋体" w:eastAsia="宋体"/>
                <w:sz w:val="16"/>
              </w:rPr>
              <w:t>&gt;=225人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07DC">
            <w:pPr>
              <w:jc w:val="center"/>
            </w:pPr>
            <w:r>
              <w:rPr>
                <w:rFonts w:ascii="宋体" w:hAnsi="宋体" w:eastAsia="宋体"/>
                <w:sz w:val="16"/>
              </w:rPr>
              <w:t>=225人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EA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3CC9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61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D2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24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640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0EF37">
            <w:pPr>
              <w:jc w:val="center"/>
            </w:pPr>
          </w:p>
        </w:tc>
      </w:tr>
      <w:tr w14:paraId="6F4075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C82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0D2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3D0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EB748">
            <w:pPr>
              <w:jc w:val="center"/>
            </w:pPr>
            <w:r>
              <w:rPr>
                <w:rFonts w:ascii="宋体" w:hAnsi="宋体" w:eastAsia="宋体"/>
                <w:sz w:val="16"/>
              </w:rPr>
              <w:t>供暖面积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480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89210">
            <w:pPr>
              <w:jc w:val="center"/>
            </w:pPr>
            <w:r>
              <w:rPr>
                <w:rFonts w:ascii="宋体" w:hAnsi="宋体" w:eastAsia="宋体"/>
                <w:sz w:val="16"/>
              </w:rPr>
              <w:t>&gt;=19000㎡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0653">
            <w:pPr>
              <w:jc w:val="center"/>
            </w:pPr>
            <w:r>
              <w:rPr>
                <w:rFonts w:ascii="宋体" w:hAnsi="宋体" w:eastAsia="宋体"/>
                <w:sz w:val="16"/>
              </w:rPr>
              <w:t>=19000㎡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34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64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53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D0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98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30A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9CC8C">
            <w:pPr>
              <w:jc w:val="center"/>
            </w:pPr>
          </w:p>
        </w:tc>
      </w:tr>
      <w:tr w14:paraId="5999AD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3F8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D1F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DBB4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E4023">
            <w:pPr>
              <w:jc w:val="center"/>
            </w:pPr>
            <w:r>
              <w:rPr>
                <w:rFonts w:ascii="宋体" w:hAnsi="宋体" w:eastAsia="宋体"/>
                <w:sz w:val="16"/>
              </w:rPr>
              <w:t>电采暖费用资金使用合规性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2E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9D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B73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9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D03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03E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C0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F3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4EA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C830">
            <w:pPr>
              <w:jc w:val="center"/>
            </w:pPr>
          </w:p>
        </w:tc>
      </w:tr>
      <w:tr w14:paraId="70DAE4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EEC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ACF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926C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72A4E">
            <w:pPr>
              <w:jc w:val="center"/>
            </w:pPr>
            <w:r>
              <w:rPr>
                <w:rFonts w:ascii="宋体" w:hAnsi="宋体" w:eastAsia="宋体"/>
                <w:sz w:val="16"/>
              </w:rPr>
              <w:t>补助时长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B9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B866A">
            <w:pPr>
              <w:jc w:val="center"/>
            </w:pPr>
            <w:r>
              <w:rPr>
                <w:rFonts w:ascii="宋体" w:hAnsi="宋体" w:eastAsia="宋体"/>
                <w:sz w:val="16"/>
              </w:rPr>
              <w:t>=7月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1E98">
            <w:pPr>
              <w:jc w:val="center"/>
            </w:pPr>
            <w:r>
              <w:rPr>
                <w:rFonts w:ascii="宋体" w:hAnsi="宋体" w:eastAsia="宋体"/>
                <w:sz w:val="16"/>
              </w:rPr>
              <w:t>=7月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1C6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3A1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62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7E2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61B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692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B7B1">
            <w:pPr>
              <w:jc w:val="center"/>
            </w:pPr>
          </w:p>
        </w:tc>
      </w:tr>
      <w:tr w14:paraId="2DE205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E7B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7A1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782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DEBAE">
            <w:pPr>
              <w:jc w:val="center"/>
            </w:pPr>
            <w:r>
              <w:rPr>
                <w:rFonts w:ascii="宋体" w:hAnsi="宋体" w:eastAsia="宋体"/>
                <w:sz w:val="16"/>
              </w:rPr>
              <w:t>每月电采暖电费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DC2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7FD6">
            <w:pPr>
              <w:jc w:val="center"/>
            </w:pPr>
            <w:r>
              <w:rPr>
                <w:rFonts w:ascii="宋体" w:hAnsi="宋体" w:eastAsia="宋体"/>
                <w:sz w:val="16"/>
              </w:rPr>
              <w:t>&gt;=10万元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101C">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A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85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5F99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A13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65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545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C7BBD">
            <w:pPr>
              <w:jc w:val="center"/>
            </w:pPr>
          </w:p>
        </w:tc>
      </w:tr>
      <w:tr w14:paraId="2F393F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C79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516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E9F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75C18">
            <w:pPr>
              <w:jc w:val="center"/>
            </w:pPr>
            <w:r>
              <w:rPr>
                <w:rFonts w:ascii="宋体" w:hAnsi="宋体" w:eastAsia="宋体"/>
                <w:sz w:val="16"/>
              </w:rPr>
              <w:t>受益供养人员人数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FD9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45A2B">
            <w:pPr>
              <w:jc w:val="center"/>
            </w:pPr>
            <w:r>
              <w:rPr>
                <w:rFonts w:ascii="宋体" w:hAnsi="宋体" w:eastAsia="宋体"/>
                <w:sz w:val="16"/>
              </w:rPr>
              <w:t>&gt;=225人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AE071">
            <w:pPr>
              <w:jc w:val="center"/>
            </w:pPr>
            <w:r>
              <w:rPr>
                <w:rFonts w:ascii="宋体" w:hAnsi="宋体" w:eastAsia="宋体"/>
                <w:sz w:val="16"/>
              </w:rPr>
              <w:t>=225人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8E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58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DB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30C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142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692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D6139">
            <w:pPr>
              <w:jc w:val="center"/>
            </w:pPr>
          </w:p>
        </w:tc>
      </w:tr>
      <w:tr w14:paraId="5457A6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1D6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8C7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A18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E1B81">
            <w:pPr>
              <w:jc w:val="center"/>
            </w:pPr>
            <w:r>
              <w:rPr>
                <w:rFonts w:ascii="宋体" w:hAnsi="宋体" w:eastAsia="宋体"/>
                <w:sz w:val="16"/>
              </w:rPr>
              <w:t>供养老人满意度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BD7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7D1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0891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8A5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D93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38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6C7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371C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5B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F7616">
            <w:pPr>
              <w:jc w:val="center"/>
            </w:pPr>
          </w:p>
        </w:tc>
      </w:tr>
      <w:tr w14:paraId="0BDC0C9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16D82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1D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B990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5AA3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6105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74BB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BAB7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7A14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19E4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A438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0E865C"/>
        </w:tc>
      </w:tr>
    </w:tbl>
    <w:p w14:paraId="71E1720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96"/>
      </w:tblGrid>
      <w:tr w14:paraId="2DF0A15A">
        <w:tblPrEx>
          <w:tblCellMar>
            <w:top w:w="0" w:type="dxa"/>
            <w:left w:w="108" w:type="dxa"/>
            <w:bottom w:w="0" w:type="dxa"/>
            <w:right w:w="108" w:type="dxa"/>
          </w:tblCellMar>
        </w:tblPrEx>
        <w:tc>
          <w:tcPr>
            <w:tcW w:w="8976" w:type="dxa"/>
            <w:gridSpan w:val="14"/>
            <w:vAlign w:val="center"/>
          </w:tcPr>
          <w:p w14:paraId="1DA6AB70">
            <w:pPr>
              <w:jc w:val="center"/>
            </w:pPr>
            <w:r>
              <w:rPr>
                <w:rFonts w:ascii="宋体" w:hAnsi="宋体" w:eastAsia="宋体"/>
                <w:sz w:val="24"/>
              </w:rPr>
              <w:t>项目支出绩效自评表</w:t>
            </w:r>
          </w:p>
        </w:tc>
      </w:tr>
      <w:tr w14:paraId="060DDFF4">
        <w:tblPrEx>
          <w:tblCellMar>
            <w:top w:w="0" w:type="dxa"/>
            <w:left w:w="108" w:type="dxa"/>
            <w:bottom w:w="0" w:type="dxa"/>
            <w:right w:w="108" w:type="dxa"/>
          </w:tblCellMar>
        </w:tblPrEx>
        <w:tc>
          <w:tcPr>
            <w:tcW w:w="8976" w:type="dxa"/>
            <w:gridSpan w:val="14"/>
            <w:vAlign w:val="center"/>
          </w:tcPr>
          <w:p w14:paraId="4A6027DE">
            <w:pPr>
              <w:jc w:val="center"/>
            </w:pPr>
            <w:r>
              <w:rPr>
                <w:rFonts w:ascii="宋体" w:hAnsi="宋体" w:eastAsia="宋体"/>
                <w:sz w:val="24"/>
              </w:rPr>
              <w:t>(2024年度)</w:t>
            </w:r>
          </w:p>
        </w:tc>
      </w:tr>
      <w:tr w14:paraId="3F4146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D00C">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8B8421">
            <w:pPr>
              <w:jc w:val="center"/>
            </w:pPr>
            <w:r>
              <w:rPr>
                <w:rFonts w:ascii="宋体" w:hAnsi="宋体" w:eastAsia="宋体"/>
                <w:sz w:val="16"/>
              </w:rPr>
              <w:t>吉木萨尔县困难群众救助补助资金项目</w:t>
            </w:r>
          </w:p>
        </w:tc>
      </w:tr>
      <w:tr w14:paraId="7BCA2A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F5DE">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5E375A">
            <w:pPr>
              <w:jc w:val="center"/>
            </w:pPr>
            <w:r>
              <w:rPr>
                <w:rFonts w:ascii="宋体" w:hAnsi="宋体" w:eastAsia="宋体"/>
                <w:sz w:val="16"/>
              </w:rPr>
              <w:t>吉木萨尔县民政局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412D9">
            <w:pPr>
              <w:jc w:val="center"/>
            </w:pPr>
            <w:r>
              <w:rPr>
                <w:rFonts w:ascii="宋体" w:hAnsi="宋体" w:eastAsia="宋体"/>
                <w:sz w:val="16"/>
              </w:rPr>
              <w:t>实施单位</w:t>
            </w:r>
          </w:p>
        </w:tc>
        <w:tc>
          <w:tcPr>
            <w:tcW w:w="322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AFC7BB">
            <w:pPr>
              <w:jc w:val="center"/>
            </w:pPr>
            <w:r>
              <w:rPr>
                <w:rFonts w:ascii="宋体" w:hAnsi="宋体" w:eastAsia="宋体"/>
                <w:sz w:val="16"/>
              </w:rPr>
              <w:t>吉木萨尔县民政局</w:t>
            </w:r>
          </w:p>
        </w:tc>
      </w:tr>
      <w:tr w14:paraId="7D83C1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4181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F0899">
            <w:pPr>
              <w:jc w:val="center"/>
            </w:pP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52FE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1FCD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A55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9598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CF5B5">
            <w:pPr>
              <w:jc w:val="center"/>
            </w:pPr>
            <w:r>
              <w:rPr>
                <w:rFonts w:ascii="宋体" w:hAnsi="宋体" w:eastAsia="宋体"/>
                <w:sz w:val="16"/>
              </w:rPr>
              <w:t>执行率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6B340F">
            <w:pPr>
              <w:jc w:val="center"/>
            </w:pPr>
            <w:r>
              <w:rPr>
                <w:rFonts w:ascii="宋体" w:hAnsi="宋体" w:eastAsia="宋体"/>
                <w:sz w:val="16"/>
              </w:rPr>
              <w:t>得分</w:t>
            </w:r>
          </w:p>
        </w:tc>
      </w:tr>
      <w:tr w14:paraId="3614C1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65B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BD150">
            <w:pPr>
              <w:jc w:val="center"/>
            </w:pPr>
            <w:r>
              <w:rPr>
                <w:rFonts w:ascii="宋体" w:hAnsi="宋体" w:eastAsia="宋体"/>
                <w:sz w:val="16"/>
              </w:rPr>
              <w:t>年度资金总额</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B2232">
            <w:pPr>
              <w:jc w:val="center"/>
            </w:pPr>
            <w:r>
              <w:rPr>
                <w:rFonts w:ascii="宋体" w:hAnsi="宋体" w:eastAsia="宋体"/>
                <w:sz w:val="16"/>
              </w:rPr>
              <w:t>1,591.52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EB305">
            <w:pPr>
              <w:jc w:val="center"/>
            </w:pPr>
            <w:r>
              <w:rPr>
                <w:rFonts w:ascii="宋体" w:hAnsi="宋体" w:eastAsia="宋体"/>
                <w:sz w:val="16"/>
              </w:rPr>
              <w:t>1,662.52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3CB0F">
            <w:pPr>
              <w:jc w:val="center"/>
            </w:pPr>
            <w:r>
              <w:rPr>
                <w:rFonts w:ascii="宋体" w:hAnsi="宋体" w:eastAsia="宋体"/>
                <w:sz w:val="16"/>
              </w:rPr>
              <w:t>1,662.52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0C6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2C83B">
            <w:pPr>
              <w:jc w:val="center"/>
            </w:pPr>
            <w:r>
              <w:rPr>
                <w:rFonts w:ascii="宋体" w:hAnsi="宋体" w:eastAsia="宋体"/>
                <w:sz w:val="16"/>
              </w:rPr>
              <w:t>100.00%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93E6FF">
            <w:pPr>
              <w:jc w:val="center"/>
            </w:pPr>
            <w:r>
              <w:rPr>
                <w:rFonts w:ascii="宋体" w:hAnsi="宋体" w:eastAsia="宋体"/>
                <w:sz w:val="16"/>
              </w:rPr>
              <w:t>10.00</w:t>
            </w:r>
          </w:p>
        </w:tc>
      </w:tr>
      <w:tr w14:paraId="4158A6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766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36866">
            <w:pPr>
              <w:jc w:val="center"/>
            </w:pPr>
            <w:r>
              <w:rPr>
                <w:rFonts w:ascii="宋体" w:hAnsi="宋体" w:eastAsia="宋体"/>
                <w:sz w:val="16"/>
              </w:rPr>
              <w:t>其中：当年财政拨款</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FD364">
            <w:pPr>
              <w:jc w:val="center"/>
            </w:pPr>
            <w:r>
              <w:rPr>
                <w:rFonts w:ascii="宋体" w:hAnsi="宋体" w:eastAsia="宋体"/>
                <w:sz w:val="16"/>
              </w:rPr>
              <w:t>1,591.52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1455D">
            <w:pPr>
              <w:jc w:val="center"/>
            </w:pPr>
            <w:r>
              <w:rPr>
                <w:rFonts w:ascii="宋体" w:hAnsi="宋体" w:eastAsia="宋体"/>
                <w:sz w:val="16"/>
              </w:rPr>
              <w:t>1,662.52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9894F">
            <w:pPr>
              <w:jc w:val="center"/>
            </w:pPr>
            <w:r>
              <w:rPr>
                <w:rFonts w:ascii="宋体" w:hAnsi="宋体" w:eastAsia="宋体"/>
                <w:sz w:val="16"/>
              </w:rPr>
              <w:t>1,662.52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29D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44F7F">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E22676">
            <w:pPr>
              <w:jc w:val="center"/>
            </w:pPr>
            <w:r>
              <w:rPr>
                <w:rFonts w:ascii="宋体" w:hAnsi="宋体" w:eastAsia="宋体"/>
                <w:sz w:val="16"/>
              </w:rPr>
              <w:t>—</w:t>
            </w:r>
          </w:p>
        </w:tc>
      </w:tr>
      <w:tr w14:paraId="37609A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DF4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A49B6">
            <w:pPr>
              <w:jc w:val="center"/>
            </w:pPr>
            <w:r>
              <w:rPr>
                <w:rFonts w:ascii="宋体" w:hAnsi="宋体" w:eastAsia="宋体"/>
                <w:sz w:val="16"/>
              </w:rPr>
              <w:t xml:space="preserve">  其他资金</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BC1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962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A3E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6E1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8DBAD">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5B9308">
            <w:pPr>
              <w:jc w:val="center"/>
            </w:pPr>
            <w:r>
              <w:rPr>
                <w:rFonts w:ascii="宋体" w:hAnsi="宋体" w:eastAsia="宋体"/>
                <w:sz w:val="16"/>
              </w:rPr>
              <w:t>—</w:t>
            </w:r>
          </w:p>
        </w:tc>
      </w:tr>
      <w:tr w14:paraId="71F060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57F5CF">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114867">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7D4642">
            <w:pPr>
              <w:jc w:val="center"/>
            </w:pPr>
            <w:r>
              <w:rPr>
                <w:rFonts w:ascii="宋体" w:hAnsi="宋体" w:eastAsia="宋体"/>
                <w:sz w:val="16"/>
              </w:rPr>
              <w:t>实际完成情况</w:t>
            </w:r>
          </w:p>
        </w:tc>
      </w:tr>
      <w:tr w14:paraId="7E98AB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8571A0"/>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5E08E9">
            <w:pPr>
              <w:jc w:val="both"/>
            </w:pPr>
            <w:r>
              <w:rPr>
                <w:rFonts w:ascii="宋体" w:hAnsi="宋体" w:eastAsia="宋体"/>
                <w:sz w:val="16"/>
              </w:rPr>
              <w:t>1.规范城乡低保政策实施，合理确定保障标准，使低保对象基本生活得到有效保障。</w:t>
            </w:r>
            <w:r>
              <w:rPr>
                <w:rFonts w:ascii="宋体" w:hAnsi="宋体" w:eastAsia="宋体"/>
                <w:sz w:val="16"/>
              </w:rPr>
              <w:br w:type="textWrapping"/>
            </w:r>
            <w:r>
              <w:rPr>
                <w:rFonts w:ascii="宋体" w:hAnsi="宋体" w:eastAsia="宋体"/>
                <w:sz w:val="16"/>
              </w:rPr>
              <w:t>2.统筹城乡特困人员救助供养工作，合理确定保障标准。</w:t>
            </w:r>
            <w:r>
              <w:rPr>
                <w:rFonts w:ascii="宋体" w:hAnsi="宋体" w:eastAsia="宋体"/>
                <w:sz w:val="16"/>
              </w:rPr>
              <w:br w:type="textWrapping"/>
            </w:r>
            <w:r>
              <w:rPr>
                <w:rFonts w:ascii="宋体" w:hAnsi="宋体" w:eastAsia="宋体"/>
                <w:sz w:val="16"/>
              </w:rPr>
              <w:t>3.规范实施临时救助政策，实施及时高效、救济解难。</w:t>
            </w:r>
            <w:r>
              <w:rPr>
                <w:rFonts w:ascii="宋体" w:hAnsi="宋体" w:eastAsia="宋体"/>
                <w:sz w:val="16"/>
              </w:rPr>
              <w:br w:type="textWrapping"/>
            </w:r>
            <w:r>
              <w:rPr>
                <w:rFonts w:ascii="宋体" w:hAnsi="宋体" w:eastAsia="宋体"/>
                <w:sz w:val="16"/>
              </w:rPr>
              <w:t>4.为生活无着落流浪乞讨人员提供临时食宿、疾病救治、协助返回等救助，并妥善安置返乡受助人员。</w:t>
            </w:r>
            <w:r>
              <w:rPr>
                <w:rFonts w:ascii="宋体" w:hAnsi="宋体" w:eastAsia="宋体"/>
                <w:sz w:val="16"/>
              </w:rPr>
              <w:br w:type="textWrapping"/>
            </w:r>
            <w:r>
              <w:rPr>
                <w:rFonts w:ascii="宋体" w:hAnsi="宋体" w:eastAsia="宋体"/>
                <w:sz w:val="16"/>
              </w:rPr>
              <w:t>5.对流浪未成年人提供特殊优先保护及教育等专业服务，确保其健康成长。6.对农村留守儿童、困境儿童等存在流浪风险的未成年人以及流浪乞讨儿童开展家庭监护评估、监护支持、精神关爱等工作，为其提供临时照料、医疗救治、心理疏导、行为矫治、社会融入、家庭关系调试、法律援助等专业服务，从源头上预防未成年人外出流浪。</w:t>
            </w:r>
            <w:r>
              <w:rPr>
                <w:rFonts w:ascii="宋体" w:hAnsi="宋体" w:eastAsia="宋体"/>
                <w:sz w:val="16"/>
              </w:rPr>
              <w:br w:type="textWrapping"/>
            </w:r>
            <w:r>
              <w:rPr>
                <w:rFonts w:ascii="宋体" w:hAnsi="宋体" w:eastAsia="宋体"/>
                <w:sz w:val="16"/>
              </w:rPr>
              <w:t>7.引导地方提高孤儿生活水平，孤儿生活保障政策规范高效实施，使孤儿病毒儿童和事实无人抚养儿童生活基本得到保障。</w:t>
            </w:r>
            <w:r>
              <w:rPr>
                <w:rFonts w:ascii="宋体" w:hAnsi="宋体" w:eastAsia="宋体"/>
                <w:sz w:val="16"/>
              </w:rPr>
              <w:br w:type="textWrapping"/>
            </w:r>
            <w:r>
              <w:rPr>
                <w:rFonts w:ascii="宋体" w:hAnsi="宋体" w:eastAsia="宋体"/>
                <w:sz w:val="16"/>
              </w:rPr>
              <w:t>8.积极为走失、务工不着、家庭暴力受害者等离家在外到临时遇困人员提供救助。</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164E0B">
            <w:pPr>
              <w:jc w:val="both"/>
            </w:pPr>
            <w:r>
              <w:rPr>
                <w:rFonts w:hint="eastAsia" w:ascii="宋体" w:hAnsi="宋体"/>
                <w:sz w:val="16"/>
                <w:lang w:eastAsia="zh-CN"/>
              </w:rPr>
              <w:t>截至</w:t>
            </w:r>
            <w:r>
              <w:rPr>
                <w:rFonts w:ascii="宋体" w:hAnsi="宋体" w:eastAsia="宋体"/>
                <w:sz w:val="16"/>
              </w:rPr>
              <w:t>2024年12月31日，本项目实际支出资金1662.52万元，预算执行率100%，实际已完成1662.52万元，通过实施本项目，规范城乡低保政策实施，合理确定保障标准，使低保对象基本生活得到有效保障。统筹城乡特困人员救助供养工作，合理确定保障标准。规范实施临时救助政策，实施及时高效、救济解难。为生活无着落流浪乞讨人员提供临时食宿、疾病救治、协助返回等救助，并妥善安置返乡受助人员。对流浪未成年人提供特殊优先保护及教育等专业服务，确保其健康成长。对农村留守儿童、困境儿童等存在流浪风险的未成年人以及流浪乞讨儿童开展家庭监护评估、监护支持、精神关爱等工作，为其提供临时照料、医疗救治、心理疏导、行为矫治、社会融入、家庭关系调试、法律援助等专业服务，从源头上预防未成年人外出流浪。引导地方提高孤儿生活水平，孤儿生活保障政策规范高效实施，使孤儿、病毒儿童和事实无人抚养儿童生活基本得到保障。积极完成为走失、务工不着、家庭暴力受害者等离家</w:t>
            </w:r>
            <w:r>
              <w:rPr>
                <w:rFonts w:hint="eastAsia" w:ascii="宋体" w:hAnsi="宋体"/>
                <w:sz w:val="16"/>
                <w:lang w:eastAsia="zh-CN"/>
              </w:rPr>
              <w:t>在外</w:t>
            </w:r>
            <w:r>
              <w:rPr>
                <w:rFonts w:ascii="宋体" w:hAnsi="宋体" w:eastAsia="宋体"/>
                <w:sz w:val="16"/>
              </w:rPr>
              <w:t>临时遇困人员提供救助。</w:t>
            </w:r>
          </w:p>
        </w:tc>
      </w:tr>
      <w:tr w14:paraId="2A812C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C927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3A1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DCBD0">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5E92F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8BF4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AC4A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07E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AF12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B1DF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709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FD05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16E6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D32AD">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528438">
            <w:pPr>
              <w:jc w:val="center"/>
            </w:pPr>
            <w:r>
              <w:rPr>
                <w:rFonts w:ascii="宋体" w:hAnsi="宋体" w:eastAsia="宋体"/>
                <w:sz w:val="16"/>
              </w:rPr>
              <w:t>偏差原因分析及改进措施</w:t>
            </w:r>
          </w:p>
        </w:tc>
      </w:tr>
      <w:tr w14:paraId="4AFF45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0869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26652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A9B66">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954BF5">
            <w:pPr>
              <w:jc w:val="center"/>
            </w:pPr>
            <w:r>
              <w:rPr>
                <w:rFonts w:ascii="宋体" w:hAnsi="宋体" w:eastAsia="宋体"/>
                <w:sz w:val="16"/>
              </w:rPr>
              <w:t>城乡居民低保保障率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A16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083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18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AF8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80B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61D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E7B09">
            <w:pPr>
              <w:jc w:val="center"/>
            </w:pPr>
            <w:r>
              <w:rPr>
                <w:rFonts w:ascii="宋体" w:hAnsi="宋体" w:eastAsia="宋体"/>
                <w:sz w:val="16"/>
              </w:rPr>
              <w:t>应保尽保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D1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B5F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68AB4F">
            <w:pPr>
              <w:jc w:val="center"/>
            </w:pPr>
          </w:p>
        </w:tc>
      </w:tr>
      <w:tr w14:paraId="41DB0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E7D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7D97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8B6FA"/>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E9E7BF">
            <w:pPr>
              <w:jc w:val="center"/>
            </w:pPr>
            <w:r>
              <w:rPr>
                <w:rFonts w:ascii="宋体" w:hAnsi="宋体" w:eastAsia="宋体"/>
                <w:sz w:val="16"/>
              </w:rPr>
              <w:t>特困供养保障率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DEB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6BB7">
            <w:pPr>
              <w:jc w:val="center"/>
            </w:pPr>
            <w:r>
              <w:rPr>
                <w:rFonts w:ascii="宋体" w:hAnsi="宋体" w:eastAsia="宋体"/>
                <w:sz w:val="16"/>
              </w:rPr>
              <w:t>适度提高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CE5D4">
            <w:pPr>
              <w:jc w:val="center"/>
            </w:pPr>
            <w:r>
              <w:rPr>
                <w:rFonts w:ascii="宋体" w:hAnsi="宋体" w:eastAsia="宋体"/>
                <w:sz w:val="16"/>
              </w:rPr>
              <w:t>适度提高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810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1C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A95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1B3E">
            <w:pPr>
              <w:jc w:val="center"/>
            </w:pPr>
            <w:r>
              <w:rPr>
                <w:rFonts w:ascii="宋体" w:hAnsi="宋体" w:eastAsia="宋体"/>
                <w:sz w:val="16"/>
              </w:rPr>
              <w:t>适度提高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AB3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94DE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3A2872">
            <w:pPr>
              <w:jc w:val="center"/>
            </w:pPr>
          </w:p>
        </w:tc>
      </w:tr>
      <w:tr w14:paraId="5C2B8C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8AB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221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8FCB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233715">
            <w:pPr>
              <w:jc w:val="center"/>
            </w:pPr>
            <w:r>
              <w:rPr>
                <w:rFonts w:ascii="宋体" w:hAnsi="宋体" w:eastAsia="宋体"/>
                <w:sz w:val="16"/>
              </w:rPr>
              <w:t>求助的流浪乞讨人员救助率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B847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817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F23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DA0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814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07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E42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38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1B3E9">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A01E71">
            <w:pPr>
              <w:jc w:val="center"/>
            </w:pPr>
          </w:p>
        </w:tc>
      </w:tr>
      <w:tr w14:paraId="23BDB9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B40D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EE5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9248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F24BB1">
            <w:pPr>
              <w:jc w:val="center"/>
            </w:pPr>
            <w:r>
              <w:rPr>
                <w:rFonts w:ascii="宋体" w:hAnsi="宋体" w:eastAsia="宋体"/>
                <w:sz w:val="16"/>
              </w:rPr>
              <w:t>符合条件的儿童纳入保障范围率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2B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C10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4534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A3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B98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F1C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330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88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0FCC">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F951EB">
            <w:pPr>
              <w:jc w:val="center"/>
            </w:pPr>
          </w:p>
        </w:tc>
      </w:tr>
      <w:tr w14:paraId="61127E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DCD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B8A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9590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2EA1F9">
            <w:pPr>
              <w:jc w:val="center"/>
            </w:pPr>
            <w:r>
              <w:rPr>
                <w:rFonts w:ascii="宋体" w:hAnsi="宋体" w:eastAsia="宋体"/>
                <w:sz w:val="16"/>
              </w:rPr>
              <w:t>患病孤残儿童救助率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D80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09ED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1A87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3F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0482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9F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996E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17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7BA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17B4947">
            <w:pPr>
              <w:jc w:val="center"/>
            </w:pPr>
          </w:p>
        </w:tc>
      </w:tr>
      <w:tr w14:paraId="519F9B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F0F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86F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64344"/>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178F898">
            <w:pPr>
              <w:jc w:val="center"/>
            </w:pPr>
            <w:r>
              <w:rPr>
                <w:rFonts w:ascii="宋体" w:hAnsi="宋体" w:eastAsia="宋体"/>
                <w:sz w:val="16"/>
              </w:rPr>
              <w:t>城乡低保中重度残疾人人数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159A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8BCB3">
            <w:pPr>
              <w:jc w:val="center"/>
            </w:pPr>
            <w:r>
              <w:rPr>
                <w:rFonts w:ascii="宋体" w:hAnsi="宋体" w:eastAsia="宋体"/>
                <w:sz w:val="16"/>
              </w:rPr>
              <w:t>&gt;=550人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1763">
            <w:pPr>
              <w:jc w:val="center"/>
            </w:pPr>
            <w:r>
              <w:rPr>
                <w:rFonts w:ascii="宋体" w:hAnsi="宋体" w:eastAsia="宋体"/>
                <w:sz w:val="16"/>
              </w:rPr>
              <w:t>=553人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9A2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82D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D9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EE323">
            <w:pPr>
              <w:jc w:val="center"/>
            </w:pPr>
            <w:r>
              <w:rPr>
                <w:rFonts w:ascii="宋体" w:hAnsi="宋体" w:eastAsia="宋体"/>
                <w:sz w:val="16"/>
              </w:rPr>
              <w:t>=500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57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BCE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790DFC">
            <w:pPr>
              <w:jc w:val="center"/>
            </w:pPr>
          </w:p>
        </w:tc>
      </w:tr>
      <w:tr w14:paraId="59DDBC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81F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D38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2B02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7A4B998">
            <w:pPr>
              <w:jc w:val="center"/>
            </w:pPr>
            <w:r>
              <w:rPr>
                <w:rFonts w:ascii="宋体" w:hAnsi="宋体" w:eastAsia="宋体"/>
                <w:sz w:val="16"/>
              </w:rPr>
              <w:t>特困供养对象人数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5D0D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0852">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AB06">
            <w:pPr>
              <w:jc w:val="center"/>
            </w:pPr>
            <w:r>
              <w:rPr>
                <w:rFonts w:ascii="宋体" w:hAnsi="宋体" w:eastAsia="宋体"/>
                <w:sz w:val="16"/>
              </w:rPr>
              <w:t>=315人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90C4E">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1FAC">
            <w:pPr>
              <w:jc w:val="center"/>
            </w:pPr>
            <w:r>
              <w:rPr>
                <w:rFonts w:ascii="宋体" w:hAnsi="宋体" w:eastAsia="宋体"/>
                <w:sz w:val="16"/>
              </w:rPr>
              <w:t>0.95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FF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0CC7">
            <w:pPr>
              <w:jc w:val="center"/>
            </w:pPr>
            <w:r>
              <w:rPr>
                <w:rFonts w:ascii="宋体" w:hAnsi="宋体" w:eastAsia="宋体"/>
                <w:sz w:val="16"/>
              </w:rPr>
              <w:t>315人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3A6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055F">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FE7EF5">
            <w:pPr>
              <w:jc w:val="center"/>
            </w:pPr>
            <w:r>
              <w:rPr>
                <w:rFonts w:ascii="宋体" w:hAnsi="宋体" w:eastAsia="宋体"/>
                <w:sz w:val="16"/>
              </w:rPr>
              <w:t>实际供养人数达到315人，项目实施动态管理。</w:t>
            </w:r>
          </w:p>
        </w:tc>
      </w:tr>
      <w:tr w14:paraId="332A9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65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7FA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A007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38509D">
            <w:pPr>
              <w:jc w:val="center"/>
            </w:pPr>
            <w:r>
              <w:rPr>
                <w:rFonts w:ascii="宋体" w:hAnsi="宋体" w:eastAsia="宋体"/>
                <w:sz w:val="16"/>
              </w:rPr>
              <w:t>孤儿人数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D3A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6DCD4">
            <w:pPr>
              <w:jc w:val="center"/>
            </w:pPr>
            <w:r>
              <w:rPr>
                <w:rFonts w:ascii="宋体" w:hAnsi="宋体" w:eastAsia="宋体"/>
                <w:sz w:val="16"/>
              </w:rPr>
              <w:t>&gt;=9人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21FDA">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9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3956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23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DB16">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8E5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8D3B4">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2FC242">
            <w:pPr>
              <w:jc w:val="center"/>
            </w:pPr>
          </w:p>
        </w:tc>
      </w:tr>
      <w:tr w14:paraId="6232C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F5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F9B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89D814">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5D5833">
            <w:pPr>
              <w:jc w:val="center"/>
            </w:pPr>
            <w:r>
              <w:rPr>
                <w:rFonts w:ascii="宋体" w:hAnsi="宋体" w:eastAsia="宋体"/>
                <w:sz w:val="16"/>
              </w:rPr>
              <w:t>城乡低保标准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7EE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0F3C0">
            <w:pPr>
              <w:jc w:val="center"/>
            </w:pPr>
            <w:r>
              <w:rPr>
                <w:rFonts w:ascii="宋体" w:hAnsi="宋体" w:eastAsia="宋体"/>
                <w:sz w:val="16"/>
              </w:rPr>
              <w:t>稳步提高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E721">
            <w:pPr>
              <w:jc w:val="center"/>
            </w:pPr>
            <w:r>
              <w:rPr>
                <w:rFonts w:ascii="宋体" w:hAnsi="宋体" w:eastAsia="宋体"/>
                <w:sz w:val="16"/>
              </w:rPr>
              <w:t>稳步提高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97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53BD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ACD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AB0F">
            <w:pPr>
              <w:jc w:val="center"/>
            </w:pPr>
            <w:r>
              <w:rPr>
                <w:rFonts w:ascii="宋体" w:hAnsi="宋体" w:eastAsia="宋体"/>
                <w:sz w:val="16"/>
              </w:rPr>
              <w:t>稳步提高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96E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3AD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4120A06">
            <w:pPr>
              <w:jc w:val="center"/>
            </w:pPr>
          </w:p>
        </w:tc>
      </w:tr>
      <w:tr w14:paraId="0D92CD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65F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71C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141C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D0A4D8">
            <w:pPr>
              <w:jc w:val="center"/>
            </w:pPr>
            <w:r>
              <w:rPr>
                <w:rFonts w:ascii="宋体" w:hAnsi="宋体" w:eastAsia="宋体"/>
                <w:sz w:val="16"/>
              </w:rPr>
              <w:t>城乡特困人员救助供养标准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8496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0AF4">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63943">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BD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42F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0EB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863F">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436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43B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8CF760">
            <w:pPr>
              <w:jc w:val="center"/>
            </w:pPr>
          </w:p>
        </w:tc>
      </w:tr>
      <w:tr w14:paraId="2E4FB3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09B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EE8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CE17D"/>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E8C6E0">
            <w:pPr>
              <w:jc w:val="center"/>
            </w:pPr>
            <w:r>
              <w:rPr>
                <w:rFonts w:ascii="宋体" w:hAnsi="宋体" w:eastAsia="宋体"/>
                <w:sz w:val="16"/>
              </w:rPr>
              <w:t>临时救助水平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4EC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16CEE">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0315">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75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365D">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97B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87671">
            <w:pPr>
              <w:jc w:val="center"/>
            </w:pPr>
            <w:r>
              <w:rPr>
                <w:rFonts w:ascii="宋体" w:hAnsi="宋体" w:eastAsia="宋体"/>
                <w:sz w:val="16"/>
              </w:rPr>
              <w:t>不低于上年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460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BB75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01A483">
            <w:pPr>
              <w:jc w:val="center"/>
            </w:pPr>
          </w:p>
        </w:tc>
      </w:tr>
      <w:tr w14:paraId="483A70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756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B9D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7AD05"/>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7FA84E">
            <w:pPr>
              <w:jc w:val="center"/>
            </w:pPr>
            <w:r>
              <w:rPr>
                <w:rFonts w:ascii="宋体" w:hAnsi="宋体" w:eastAsia="宋体"/>
                <w:sz w:val="16"/>
              </w:rPr>
              <w:t>建立社会救助家庭居民经济状况核对机制到县（市、区）比例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771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34857">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961FF">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08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7ABF6">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AA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ACD79">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A2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3137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B2931C">
            <w:pPr>
              <w:jc w:val="center"/>
            </w:pPr>
          </w:p>
        </w:tc>
      </w:tr>
      <w:tr w14:paraId="66BF63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613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F79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E7852"/>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F743EC">
            <w:pPr>
              <w:jc w:val="center"/>
            </w:pPr>
            <w:r>
              <w:rPr>
                <w:rFonts w:ascii="宋体" w:hAnsi="宋体" w:eastAsia="宋体"/>
                <w:sz w:val="16"/>
              </w:rPr>
              <w:t>符合条件的儿童认定准确率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9D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436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74D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9AA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A15C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4E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992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BF6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0A3E3">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B57B4F">
            <w:pPr>
              <w:jc w:val="center"/>
            </w:pPr>
          </w:p>
        </w:tc>
      </w:tr>
      <w:tr w14:paraId="6D9D9E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1B0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7EC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6C87F0">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CC8248">
            <w:pPr>
              <w:jc w:val="center"/>
            </w:pPr>
            <w:r>
              <w:rPr>
                <w:rFonts w:ascii="宋体" w:hAnsi="宋体" w:eastAsia="宋体"/>
                <w:sz w:val="16"/>
              </w:rPr>
              <w:t>向本行政区域县级及以上财政部门下达中央财政困难群众救助补助资金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EEF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668B">
            <w:pPr>
              <w:jc w:val="center"/>
            </w:pPr>
            <w:r>
              <w:rPr>
                <w:rFonts w:ascii="宋体" w:hAnsi="宋体" w:eastAsia="宋体"/>
                <w:sz w:val="16"/>
              </w:rPr>
              <w:t>&lt;=30日内收到补助资金后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7918">
            <w:pPr>
              <w:jc w:val="center"/>
            </w:pPr>
            <w:r>
              <w:rPr>
                <w:rFonts w:ascii="宋体" w:hAnsi="宋体" w:eastAsia="宋体"/>
                <w:sz w:val="16"/>
              </w:rPr>
              <w:t>=30日内收到补助资金后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44E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EB69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08D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7C781">
            <w:pPr>
              <w:jc w:val="center"/>
            </w:pPr>
            <w:r>
              <w:rPr>
                <w:rFonts w:ascii="宋体" w:hAnsi="宋体" w:eastAsia="宋体"/>
                <w:sz w:val="16"/>
              </w:rPr>
              <w:t>收到补助资金后30日内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D7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32E4B">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0DD64B">
            <w:pPr>
              <w:jc w:val="center"/>
            </w:pPr>
          </w:p>
        </w:tc>
      </w:tr>
      <w:tr w14:paraId="32E96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1CB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0E9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17C1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52BD77">
            <w:pPr>
              <w:jc w:val="center"/>
            </w:pPr>
            <w:r>
              <w:rPr>
                <w:rFonts w:ascii="宋体" w:hAnsi="宋体" w:eastAsia="宋体"/>
                <w:sz w:val="16"/>
              </w:rPr>
              <w:t>困难群众基本生活救助和孤儿基本生活费按时发放率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7BC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E77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D4DF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A3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95B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72A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4F7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9BC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714E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D5F1A6">
            <w:pPr>
              <w:jc w:val="center"/>
            </w:pPr>
          </w:p>
        </w:tc>
      </w:tr>
      <w:tr w14:paraId="71000F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08F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7FD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9DFD7"/>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D173F6">
            <w:pPr>
              <w:jc w:val="center"/>
            </w:pPr>
            <w:r>
              <w:rPr>
                <w:rFonts w:ascii="宋体" w:hAnsi="宋体" w:eastAsia="宋体"/>
                <w:sz w:val="16"/>
              </w:rPr>
              <w:t>流浪乞讨人员求助要求当天登记救助率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2FC1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08A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EFF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98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C2E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57F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E9A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24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57E6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69CCB5">
            <w:pPr>
              <w:jc w:val="center"/>
            </w:pPr>
          </w:p>
        </w:tc>
      </w:tr>
      <w:tr w14:paraId="0430F4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1E3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B37E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B3E7D">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90BCAD">
            <w:pPr>
              <w:jc w:val="center"/>
            </w:pPr>
            <w:r>
              <w:rPr>
                <w:rFonts w:ascii="宋体" w:hAnsi="宋体" w:eastAsia="宋体"/>
                <w:sz w:val="16"/>
              </w:rPr>
              <w:t>流浪乞讨人员救助执行当地支出标准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834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E85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CE8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F7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84D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C23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9C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421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8138">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B8C482">
            <w:pPr>
              <w:jc w:val="center"/>
            </w:pPr>
          </w:p>
        </w:tc>
      </w:tr>
      <w:tr w14:paraId="6FC53B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AC6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1EE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691E">
            <w:pPr>
              <w:jc w:val="center"/>
            </w:pPr>
            <w:r>
              <w:rPr>
                <w:rFonts w:ascii="宋体" w:hAnsi="宋体" w:eastAsia="宋体"/>
                <w:sz w:val="16"/>
              </w:rPr>
              <w:t>社会成本指标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9ACF8B">
            <w:pPr>
              <w:jc w:val="center"/>
            </w:pPr>
            <w:r>
              <w:rPr>
                <w:rFonts w:ascii="宋体" w:hAnsi="宋体" w:eastAsia="宋体"/>
                <w:sz w:val="16"/>
              </w:rPr>
              <w:t>低保资金社会化发放率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915E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C15F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35B8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94E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DCB5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DF7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2E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27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FED5">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3B021B">
            <w:pPr>
              <w:jc w:val="center"/>
            </w:pPr>
          </w:p>
        </w:tc>
      </w:tr>
      <w:tr w14:paraId="3DC4BC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7C66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C288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24D7">
            <w:pPr>
              <w:jc w:val="center"/>
            </w:pPr>
            <w:r>
              <w:rPr>
                <w:rFonts w:ascii="宋体" w:hAnsi="宋体" w:eastAsia="宋体"/>
                <w:sz w:val="16"/>
              </w:rPr>
              <w:t>经济效益指标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F2F64F">
            <w:pPr>
              <w:jc w:val="center"/>
            </w:pPr>
            <w:r>
              <w:rPr>
                <w:rFonts w:ascii="宋体" w:hAnsi="宋体" w:eastAsia="宋体"/>
                <w:sz w:val="16"/>
              </w:rPr>
              <w:t>困难群众基本生活救助和孤儿基本生活保障制度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229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FC71">
            <w:pPr>
              <w:jc w:val="center"/>
            </w:pPr>
            <w:r>
              <w:rPr>
                <w:rFonts w:ascii="宋体" w:hAnsi="宋体" w:eastAsia="宋体"/>
                <w:sz w:val="16"/>
              </w:rPr>
              <w:t>进一步完善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64502">
            <w:pPr>
              <w:jc w:val="center"/>
            </w:pPr>
            <w:r>
              <w:rPr>
                <w:rFonts w:ascii="宋体" w:hAnsi="宋体" w:eastAsia="宋体"/>
                <w:sz w:val="16"/>
              </w:rPr>
              <w:t>进一步完善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D3B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098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8C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05D5">
            <w:pPr>
              <w:jc w:val="center"/>
            </w:pPr>
            <w:r>
              <w:rPr>
                <w:rFonts w:ascii="宋体" w:hAnsi="宋体" w:eastAsia="宋体"/>
                <w:sz w:val="16"/>
              </w:rPr>
              <w:t>进一步完善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4F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8C1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EAFAB0">
            <w:pPr>
              <w:jc w:val="center"/>
            </w:pPr>
          </w:p>
        </w:tc>
      </w:tr>
      <w:tr w14:paraId="65F8EA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5FB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5B0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8FCD07">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1F4E5B">
            <w:pPr>
              <w:jc w:val="center"/>
            </w:pPr>
            <w:r>
              <w:rPr>
                <w:rFonts w:ascii="宋体" w:hAnsi="宋体" w:eastAsia="宋体"/>
                <w:sz w:val="16"/>
              </w:rPr>
              <w:t>困难群众生活水平情况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7E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61EC2">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20BB">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63E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506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DA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7DE2">
            <w:pPr>
              <w:jc w:val="center"/>
            </w:pPr>
            <w:r>
              <w:rPr>
                <w:rFonts w:ascii="宋体" w:hAnsi="宋体" w:eastAsia="宋体"/>
                <w:sz w:val="16"/>
              </w:rPr>
              <w:t>有所提升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CC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9FE6">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1124B9">
            <w:pPr>
              <w:jc w:val="center"/>
            </w:pPr>
          </w:p>
        </w:tc>
      </w:tr>
      <w:tr w14:paraId="3EDFAD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2C5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936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3AD1C"/>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861D71">
            <w:pPr>
              <w:jc w:val="center"/>
            </w:pPr>
            <w:r>
              <w:rPr>
                <w:rFonts w:ascii="宋体" w:hAnsi="宋体" w:eastAsia="宋体"/>
                <w:sz w:val="16"/>
              </w:rPr>
              <w:t>帮助查明身份滞留流浪乞讨人员返乡情况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B3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BA8B">
            <w:pPr>
              <w:jc w:val="center"/>
            </w:pPr>
            <w:r>
              <w:rPr>
                <w:rFonts w:ascii="宋体" w:hAnsi="宋体" w:eastAsia="宋体"/>
                <w:sz w:val="16"/>
              </w:rPr>
              <w:t>及时返送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EF9D">
            <w:pPr>
              <w:jc w:val="center"/>
            </w:pPr>
            <w:r>
              <w:rPr>
                <w:rFonts w:ascii="宋体" w:hAnsi="宋体" w:eastAsia="宋体"/>
                <w:sz w:val="16"/>
              </w:rPr>
              <w:t>及时返送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42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63F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AF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4FF01">
            <w:pPr>
              <w:jc w:val="center"/>
            </w:pPr>
            <w:r>
              <w:rPr>
                <w:rFonts w:ascii="宋体" w:hAnsi="宋体" w:eastAsia="宋体"/>
                <w:sz w:val="16"/>
              </w:rPr>
              <w:t>及时返送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9267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4CF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C4B0935">
            <w:pPr>
              <w:jc w:val="center"/>
            </w:pPr>
          </w:p>
        </w:tc>
      </w:tr>
      <w:tr w14:paraId="249F9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CB1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9F8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DFAF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30C28E">
            <w:pPr>
              <w:jc w:val="center"/>
              <w:rPr>
                <w:rFonts w:hint="default"/>
                <w:lang w:val="en-US"/>
              </w:rPr>
            </w:pPr>
            <w:r>
              <w:rPr>
                <w:rFonts w:ascii="宋体" w:hAnsi="宋体" w:eastAsia="宋体"/>
                <w:sz w:val="16"/>
              </w:rPr>
              <w:t>为走失、务工不着、家庭暴力受害者等离家在外到临时遇困人员提供救助</w:t>
            </w:r>
            <w:r>
              <w:rPr>
                <w:rFonts w:hint="eastAsia" w:ascii="宋体" w:hAnsi="宋体"/>
                <w:sz w:val="16"/>
                <w:lang w:eastAsia="zh-CN"/>
              </w:rPr>
              <w:t>服务</w:t>
            </w:r>
            <w:r>
              <w:rPr>
                <w:rFonts w:hint="eastAsia" w:ascii="宋体" w:hAnsi="宋体"/>
                <w:sz w:val="16"/>
                <w:lang w:val="en-US" w:eastAsia="zh-CN"/>
              </w:rPr>
              <w:t>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3FA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B49D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C4D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2927">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4295">
            <w:pPr>
              <w:jc w:val="center"/>
            </w:pPr>
            <w:r>
              <w:rPr>
                <w:rFonts w:ascii="宋体" w:hAnsi="宋体" w:eastAsia="宋体"/>
                <w:sz w:val="16"/>
              </w:rPr>
              <w:t>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4C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743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061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732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FF2083">
            <w:pPr>
              <w:jc w:val="center"/>
            </w:pPr>
            <w:r>
              <w:rPr>
                <w:rFonts w:ascii="宋体" w:hAnsi="宋体" w:eastAsia="宋体"/>
                <w:sz w:val="16"/>
              </w:rPr>
              <w:t>2024年我县救助流浪乞讨人员4人，已返乡4人，均为其购买车票送他们返乡，全部已经返乡，返乡率达到100%。</w:t>
            </w:r>
          </w:p>
        </w:tc>
      </w:tr>
      <w:tr w14:paraId="5DDE07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FAC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090C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D55E9">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619BA3">
            <w:pPr>
              <w:jc w:val="center"/>
            </w:pPr>
            <w:r>
              <w:rPr>
                <w:rFonts w:ascii="宋体" w:hAnsi="宋体" w:eastAsia="宋体"/>
                <w:sz w:val="16"/>
              </w:rPr>
              <w:t>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A1F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B0D80">
            <w:pPr>
              <w:jc w:val="center"/>
            </w:pPr>
            <w:r>
              <w:rPr>
                <w:rFonts w:ascii="宋体" w:hAnsi="宋体" w:eastAsia="宋体"/>
                <w:sz w:val="16"/>
              </w:rPr>
              <w:t>&gt;=82%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9C8C">
            <w:pPr>
              <w:jc w:val="center"/>
            </w:pPr>
            <w:r>
              <w:rPr>
                <w:rFonts w:ascii="宋体" w:hAnsi="宋体" w:eastAsia="宋体"/>
                <w:sz w:val="16"/>
              </w:rPr>
              <w:t>=82%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7C6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C3B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506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715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8E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0BE6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6A47EC">
            <w:pPr>
              <w:jc w:val="center"/>
            </w:pPr>
          </w:p>
        </w:tc>
      </w:tr>
      <w:tr w14:paraId="22056C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E41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492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BA67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43D713">
            <w:pPr>
              <w:jc w:val="center"/>
            </w:pPr>
            <w:r>
              <w:rPr>
                <w:rFonts w:ascii="宋体" w:hAnsi="宋体" w:eastAsia="宋体"/>
                <w:sz w:val="16"/>
              </w:rPr>
              <w:t>救助对</w:t>
            </w:r>
            <w:r>
              <w:rPr>
                <w:rFonts w:hint="eastAsia" w:ascii="宋体" w:hAnsi="宋体"/>
                <w:sz w:val="16"/>
                <w:lang w:eastAsia="zh-CN"/>
              </w:rPr>
              <w:t>象对</w:t>
            </w:r>
            <w:r>
              <w:rPr>
                <w:rFonts w:ascii="宋体" w:hAnsi="宋体" w:eastAsia="宋体"/>
                <w:sz w:val="16"/>
              </w:rPr>
              <w:t>社会救助实施的满意度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DF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C3534">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54F2">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8AB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4B1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997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BF81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644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EAB6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7C03A8">
            <w:pPr>
              <w:jc w:val="center"/>
            </w:pPr>
          </w:p>
        </w:tc>
      </w:tr>
      <w:tr w14:paraId="423A706E">
        <w:tblPrEx>
          <w:tblCellMar>
            <w:top w:w="0" w:type="dxa"/>
            <w:left w:w="108" w:type="dxa"/>
            <w:bottom w:w="0" w:type="dxa"/>
            <w:right w:w="108" w:type="dxa"/>
          </w:tblCellMar>
        </w:tblPrEx>
        <w:tc>
          <w:tcPr>
            <w:tcW w:w="259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40D84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59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54DE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95E4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5083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DC82">
            <w:pPr>
              <w:jc w:val="center"/>
            </w:pPr>
            <w:r>
              <w:rPr>
                <w:rFonts w:ascii="宋体" w:hAnsi="宋体" w:eastAsia="宋体"/>
                <w:sz w:val="16"/>
              </w:rPr>
              <w:t>99.70分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40B6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6F91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1E16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11616D"/>
        </w:tc>
        <w:tc>
          <w:tcPr>
            <w:tcW w:w="696" w:type="dxa"/>
            <w:tcBorders>
              <w:top w:val="single" w:color="auto" w:sz="10" w:space="0"/>
              <w:left w:val="single" w:color="auto" w:sz="10" w:space="0"/>
              <w:bottom w:val="single" w:color="auto" w:sz="10" w:space="0"/>
              <w:right w:val="single" w:color="auto" w:sz="10" w:space="0"/>
              <w:insideV w:val="single" w:sz="10" w:space="0"/>
            </w:tcBorders>
          </w:tcPr>
          <w:p w14:paraId="379BA940"/>
        </w:tc>
      </w:tr>
    </w:tbl>
    <w:p w14:paraId="5BF487A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12CEDE7">
        <w:tblPrEx>
          <w:tblCellMar>
            <w:top w:w="0" w:type="dxa"/>
            <w:left w:w="108" w:type="dxa"/>
            <w:bottom w:w="0" w:type="dxa"/>
            <w:right w:w="108" w:type="dxa"/>
          </w:tblCellMar>
        </w:tblPrEx>
        <w:tc>
          <w:tcPr>
            <w:tcW w:w="8848" w:type="dxa"/>
            <w:gridSpan w:val="14"/>
            <w:vAlign w:val="center"/>
          </w:tcPr>
          <w:p w14:paraId="5199B93A">
            <w:pPr>
              <w:jc w:val="center"/>
            </w:pPr>
            <w:r>
              <w:rPr>
                <w:rFonts w:ascii="宋体" w:hAnsi="宋体" w:eastAsia="宋体"/>
                <w:sz w:val="24"/>
              </w:rPr>
              <w:t>项目支出绩效自评表</w:t>
            </w:r>
          </w:p>
        </w:tc>
      </w:tr>
      <w:tr w14:paraId="07B242D9">
        <w:tblPrEx>
          <w:tblCellMar>
            <w:top w:w="0" w:type="dxa"/>
            <w:left w:w="108" w:type="dxa"/>
            <w:bottom w:w="0" w:type="dxa"/>
            <w:right w:w="108" w:type="dxa"/>
          </w:tblCellMar>
        </w:tblPrEx>
        <w:tc>
          <w:tcPr>
            <w:tcW w:w="8848" w:type="dxa"/>
            <w:gridSpan w:val="14"/>
            <w:vAlign w:val="center"/>
          </w:tcPr>
          <w:p w14:paraId="329D8D08">
            <w:pPr>
              <w:jc w:val="center"/>
            </w:pPr>
            <w:r>
              <w:rPr>
                <w:rFonts w:ascii="宋体" w:hAnsi="宋体" w:eastAsia="宋体"/>
                <w:sz w:val="24"/>
              </w:rPr>
              <w:t>(2024年度)</w:t>
            </w:r>
          </w:p>
        </w:tc>
      </w:tr>
      <w:tr w14:paraId="50B851B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3466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74BC67">
            <w:pPr>
              <w:jc w:val="center"/>
            </w:pPr>
            <w:r>
              <w:rPr>
                <w:rFonts w:ascii="宋体" w:hAnsi="宋体" w:eastAsia="宋体"/>
                <w:sz w:val="16"/>
              </w:rPr>
              <w:t>州本级福利彩票公益金吉木萨尔县社区精神障碍康复服务项目</w:t>
            </w:r>
          </w:p>
        </w:tc>
      </w:tr>
      <w:tr w14:paraId="555BB4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32ED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9E142C">
            <w:pPr>
              <w:jc w:val="center"/>
            </w:pPr>
            <w:r>
              <w:rPr>
                <w:rFonts w:ascii="宋体" w:hAnsi="宋体" w:eastAsia="宋体"/>
                <w:sz w:val="16"/>
              </w:rPr>
              <w:t>吉木萨尔县民政局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867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124059">
            <w:pPr>
              <w:jc w:val="center"/>
            </w:pPr>
            <w:r>
              <w:rPr>
                <w:rFonts w:ascii="宋体" w:hAnsi="宋体" w:eastAsia="宋体"/>
                <w:sz w:val="16"/>
              </w:rPr>
              <w:t>吉木萨尔县民政局</w:t>
            </w:r>
          </w:p>
        </w:tc>
      </w:tr>
      <w:tr w14:paraId="4842DC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62E2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F4FB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592B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1A8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F1E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AB9C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202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DD893">
            <w:pPr>
              <w:jc w:val="center"/>
            </w:pPr>
            <w:r>
              <w:rPr>
                <w:rFonts w:ascii="宋体" w:hAnsi="宋体" w:eastAsia="宋体"/>
                <w:sz w:val="16"/>
              </w:rPr>
              <w:t>得分</w:t>
            </w:r>
          </w:p>
        </w:tc>
      </w:tr>
      <w:tr w14:paraId="2131B5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461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3A5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52C24">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E75E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50904">
            <w:pPr>
              <w:jc w:val="center"/>
            </w:pPr>
            <w:r>
              <w:rPr>
                <w:rFonts w:ascii="宋体" w:hAnsi="宋体" w:eastAsia="宋体"/>
                <w:sz w:val="16"/>
              </w:rPr>
              <w:t>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D57C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B52DD">
            <w:pPr>
              <w:jc w:val="center"/>
            </w:pPr>
            <w:r>
              <w:rPr>
                <w:rFonts w:ascii="宋体" w:hAnsi="宋体" w:eastAsia="宋体"/>
                <w:sz w:val="16"/>
              </w:rPr>
              <w:t>28.90%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BE4F">
            <w:pPr>
              <w:jc w:val="center"/>
            </w:pPr>
            <w:r>
              <w:rPr>
                <w:rFonts w:ascii="宋体" w:hAnsi="宋体" w:eastAsia="宋体"/>
                <w:sz w:val="16"/>
              </w:rPr>
              <w:t>0.00</w:t>
            </w:r>
          </w:p>
        </w:tc>
      </w:tr>
      <w:tr w14:paraId="7F727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B0B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C2ED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01CA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FB58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E6506">
            <w:pPr>
              <w:jc w:val="center"/>
            </w:pPr>
            <w:r>
              <w:rPr>
                <w:rFonts w:ascii="宋体" w:hAnsi="宋体" w:eastAsia="宋体"/>
                <w:sz w:val="16"/>
              </w:rPr>
              <w:t>5.78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F85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FEF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ED58F">
            <w:pPr>
              <w:jc w:val="center"/>
            </w:pPr>
            <w:r>
              <w:rPr>
                <w:rFonts w:ascii="宋体" w:hAnsi="宋体" w:eastAsia="宋体"/>
                <w:sz w:val="16"/>
              </w:rPr>
              <w:t>—</w:t>
            </w:r>
          </w:p>
        </w:tc>
      </w:tr>
      <w:tr w14:paraId="37BA4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05F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C995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2AA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2E7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D2E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A73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1CA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4CB3">
            <w:pPr>
              <w:jc w:val="center"/>
            </w:pPr>
            <w:r>
              <w:rPr>
                <w:rFonts w:ascii="宋体" w:hAnsi="宋体" w:eastAsia="宋体"/>
                <w:sz w:val="16"/>
              </w:rPr>
              <w:t>—</w:t>
            </w:r>
          </w:p>
        </w:tc>
      </w:tr>
      <w:tr w14:paraId="25D430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DE1F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FFDD9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58025F">
            <w:pPr>
              <w:jc w:val="center"/>
            </w:pPr>
            <w:r>
              <w:rPr>
                <w:rFonts w:ascii="宋体" w:hAnsi="宋体" w:eastAsia="宋体"/>
                <w:sz w:val="16"/>
              </w:rPr>
              <w:t>实际完成情况</w:t>
            </w:r>
          </w:p>
        </w:tc>
      </w:tr>
      <w:tr w14:paraId="7ACEDD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06CF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15B3C7">
            <w:pPr>
              <w:jc w:val="both"/>
            </w:pPr>
            <w:r>
              <w:rPr>
                <w:rFonts w:ascii="宋体" w:hAnsi="宋体" w:eastAsia="宋体"/>
                <w:sz w:val="16"/>
              </w:rPr>
              <w:t>本项目主要实施内容为：摸清精神障碍社区康复服务对象底数，由承接服务项目的专业机构联合综治、公安、卫健部门和残联组织，对辖区内精神障碍患者进行入户走访， 对病情稳定且愿意接 受社区康复服务的患者开展康复服务工作。项目总投资20万元，项目计划于2025年11月15日完成，通过项目实施，帮助精神障碍患者最大限度地提高生活自理能力、社会适应能力，恢复职业能力。待到项目完成，争取受益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164839">
            <w:pPr>
              <w:jc w:val="both"/>
            </w:pPr>
            <w:r>
              <w:rPr>
                <w:rFonts w:ascii="宋体" w:hAnsi="宋体" w:eastAsia="宋体"/>
                <w:sz w:val="16"/>
              </w:rPr>
              <w:t>摸清精神障碍社区康复服务对象底数，由承接服务项目的专业机构联合综治、公安、卫健部门和残联组织，对辖区内精神障碍患者进行入户走访， 对病情稳定且愿意接 受社区康复服务的患者开展康复服务工作。通过项目实施，帮助精神障碍患者最大限度地提高生活自理能力、社会适应能力，恢复职业能力。</w:t>
            </w:r>
          </w:p>
        </w:tc>
      </w:tr>
      <w:tr w14:paraId="6D263D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FB31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1153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57F1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FDE1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3F5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6236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B83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209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CC1A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F28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328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FAFE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4DA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E4D0">
            <w:pPr>
              <w:jc w:val="center"/>
            </w:pPr>
            <w:r>
              <w:rPr>
                <w:rFonts w:ascii="宋体" w:hAnsi="宋体" w:eastAsia="宋体"/>
                <w:sz w:val="16"/>
              </w:rPr>
              <w:t>偏差原因分析及改进措施</w:t>
            </w:r>
          </w:p>
        </w:tc>
      </w:tr>
      <w:tr w14:paraId="12A529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7630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C23D0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446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E4CB4">
            <w:pPr>
              <w:jc w:val="center"/>
            </w:pPr>
            <w:r>
              <w:rPr>
                <w:rFonts w:ascii="宋体" w:hAnsi="宋体" w:eastAsia="宋体"/>
                <w:sz w:val="16"/>
              </w:rPr>
              <w:t>开展上门服务或宣传引导，入户走访，满足辖区居家患者需求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1A3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BE95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0F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11A10">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E1EDB">
            <w:pPr>
              <w:jc w:val="center"/>
            </w:pPr>
            <w:r>
              <w:rPr>
                <w:rFonts w:ascii="宋体" w:hAnsi="宋体" w:eastAsia="宋体"/>
                <w:sz w:val="16"/>
              </w:rPr>
              <w:t>5.34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248C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DFA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9E6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0D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0B64">
            <w:pPr>
              <w:jc w:val="center"/>
            </w:pPr>
            <w:r>
              <w:rPr>
                <w:rFonts w:ascii="宋体" w:hAnsi="宋体" w:eastAsia="宋体"/>
                <w:sz w:val="16"/>
              </w:rPr>
              <w:t>该项目资金于2024年11月下达，资金文件注明项目周期为1年，截至2025年4月，该项目已完成50%，正在进行中期评估工作，未</w:t>
            </w:r>
            <w:r>
              <w:rPr>
                <w:rFonts w:hint="eastAsia" w:ascii="宋体" w:hAnsi="宋体"/>
                <w:sz w:val="16"/>
                <w:lang w:eastAsia="zh-CN"/>
              </w:rPr>
              <w:t>达到</w:t>
            </w:r>
            <w:r>
              <w:rPr>
                <w:rFonts w:ascii="宋体" w:hAnsi="宋体" w:eastAsia="宋体"/>
                <w:sz w:val="16"/>
              </w:rPr>
              <w:t>支付要求。</w:t>
            </w:r>
          </w:p>
        </w:tc>
      </w:tr>
      <w:tr w14:paraId="7781B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9C0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ED2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E0F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BCDD">
            <w:pPr>
              <w:jc w:val="center"/>
            </w:pPr>
            <w:r>
              <w:rPr>
                <w:rFonts w:ascii="宋体" w:hAnsi="宋体" w:eastAsia="宋体"/>
                <w:sz w:val="16"/>
              </w:rPr>
              <w:t>接受康复服务的患者人数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626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E62B2">
            <w:pPr>
              <w:jc w:val="center"/>
            </w:pPr>
            <w:r>
              <w:rPr>
                <w:rFonts w:ascii="宋体" w:hAnsi="宋体" w:eastAsia="宋体"/>
                <w:sz w:val="16"/>
              </w:rPr>
              <w:t>&gt;=40人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B9D1">
            <w:pPr>
              <w:jc w:val="center"/>
            </w:pPr>
            <w:r>
              <w:rPr>
                <w:rFonts w:ascii="宋体" w:hAnsi="宋体" w:eastAsia="宋体"/>
                <w:sz w:val="16"/>
              </w:rPr>
              <w: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3244">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1BB6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B7C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2EF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07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FF2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9B5A">
            <w:pPr>
              <w:jc w:val="center"/>
            </w:pPr>
            <w:r>
              <w:rPr>
                <w:rFonts w:ascii="宋体" w:hAnsi="宋体" w:eastAsia="宋体"/>
                <w:sz w:val="16"/>
              </w:rPr>
              <w:t>该项目资金于2024年11月下达，资金文件注明项目周期为1年，截至2025年4月，该项目已完成50%，正在进行中期评估工作，未</w:t>
            </w:r>
            <w:r>
              <w:rPr>
                <w:rFonts w:hint="eastAsia" w:ascii="宋体" w:hAnsi="宋体"/>
                <w:sz w:val="16"/>
                <w:lang w:eastAsia="zh-CN"/>
              </w:rPr>
              <w:t>达到</w:t>
            </w:r>
            <w:r>
              <w:rPr>
                <w:rFonts w:ascii="宋体" w:hAnsi="宋体" w:eastAsia="宋体"/>
                <w:sz w:val="16"/>
              </w:rPr>
              <w:t>支付要求。</w:t>
            </w:r>
          </w:p>
        </w:tc>
      </w:tr>
      <w:tr w14:paraId="37CCFE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2D6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823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A66D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5DB5">
            <w:pPr>
              <w:jc w:val="center"/>
            </w:pPr>
            <w:r>
              <w:rPr>
                <w:rFonts w:ascii="宋体" w:hAnsi="宋体" w:eastAsia="宋体"/>
                <w:sz w:val="16"/>
              </w:rPr>
              <w:t>患者入康复机构进行评估及相应的卫生健康检查，并建立患者档案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D1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7C8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DE0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AC3F">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DBF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F843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2F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262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529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BC38">
            <w:pPr>
              <w:jc w:val="center"/>
            </w:pPr>
            <w:r>
              <w:rPr>
                <w:rFonts w:ascii="宋体" w:hAnsi="宋体" w:eastAsia="宋体"/>
                <w:sz w:val="16"/>
              </w:rPr>
              <w:t>该项目资金于2024年11月下达，资金文件注明项目周期为1年，截至2025年4月，该项目已完成50%，正在进行中期评估工作，未</w:t>
            </w:r>
            <w:r>
              <w:rPr>
                <w:rFonts w:hint="eastAsia" w:ascii="宋体" w:hAnsi="宋体"/>
                <w:sz w:val="16"/>
                <w:lang w:eastAsia="zh-CN"/>
              </w:rPr>
              <w:t>达到</w:t>
            </w:r>
            <w:r>
              <w:rPr>
                <w:rFonts w:ascii="宋体" w:hAnsi="宋体" w:eastAsia="宋体"/>
                <w:sz w:val="16"/>
              </w:rPr>
              <w:t>支付要求。</w:t>
            </w:r>
          </w:p>
        </w:tc>
      </w:tr>
      <w:tr w14:paraId="0167DF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E91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A04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B7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A7B8">
            <w:pPr>
              <w:jc w:val="center"/>
            </w:pPr>
            <w:r>
              <w:rPr>
                <w:rFonts w:ascii="宋体" w:hAnsi="宋体" w:eastAsia="宋体"/>
                <w:sz w:val="16"/>
              </w:rPr>
              <w:t>项目按工完成率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9E00">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54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C15A2">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13807">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5194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8DA3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63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C4D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AA0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2DF9">
            <w:pPr>
              <w:jc w:val="center"/>
            </w:pPr>
            <w:r>
              <w:rPr>
                <w:rFonts w:ascii="宋体" w:hAnsi="宋体" w:eastAsia="宋体"/>
                <w:sz w:val="16"/>
              </w:rPr>
              <w:t>该项目资金于2024年11月下达，资金文件注明项目周期为1年，截至2025年4月，该项目已完成50%，正在进行中期评估工作。</w:t>
            </w:r>
          </w:p>
        </w:tc>
      </w:tr>
      <w:tr w14:paraId="23458C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C35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6346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2AEF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127F6">
            <w:pPr>
              <w:jc w:val="center"/>
            </w:pPr>
            <w:r>
              <w:rPr>
                <w:rFonts w:ascii="宋体" w:hAnsi="宋体" w:eastAsia="宋体"/>
                <w:sz w:val="16"/>
              </w:rPr>
              <w:t>第一次支付价款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246D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04C1">
            <w:pPr>
              <w:jc w:val="center"/>
            </w:pPr>
            <w:r>
              <w:rPr>
                <w:rFonts w:ascii="宋体" w:hAnsi="宋体" w:eastAsia="宋体"/>
                <w:sz w:val="16"/>
              </w:rPr>
              <w:t>=5.78万元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9D5EE">
            <w:pPr>
              <w:jc w:val="center"/>
            </w:pPr>
            <w:r>
              <w:rPr>
                <w:rFonts w:ascii="宋体" w:hAnsi="宋体" w:eastAsia="宋体"/>
                <w:sz w:val="16"/>
              </w:rPr>
              <w:t>=5.78万元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88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0715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33D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050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43E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F18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9F3B">
            <w:pPr>
              <w:jc w:val="center"/>
            </w:pPr>
          </w:p>
        </w:tc>
      </w:tr>
      <w:tr w14:paraId="6BEB87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2DB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02F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8F6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1221B">
            <w:pPr>
              <w:jc w:val="center"/>
            </w:pPr>
            <w:r>
              <w:rPr>
                <w:rFonts w:ascii="宋体" w:hAnsi="宋体" w:eastAsia="宋体"/>
                <w:sz w:val="16"/>
              </w:rPr>
              <w:t>第二次支付价款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FC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37232">
            <w:pPr>
              <w:jc w:val="center"/>
            </w:pPr>
            <w:r>
              <w:rPr>
                <w:rFonts w:ascii="宋体" w:hAnsi="宋体" w:eastAsia="宋体"/>
                <w:sz w:val="16"/>
              </w:rPr>
              <w:t>=7.71万元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29B8">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C7A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397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B0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52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9C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69DC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F4882">
            <w:pPr>
              <w:jc w:val="center"/>
            </w:pPr>
            <w:r>
              <w:rPr>
                <w:rFonts w:ascii="宋体" w:hAnsi="宋体" w:eastAsia="宋体"/>
                <w:sz w:val="16"/>
              </w:rPr>
              <w:t>该项目资金于2024年11月下达，资金文件注明项目周期为1年，截至2025年4月，该项目已完成50%，正在进行中期评估工作，未</w:t>
            </w:r>
            <w:r>
              <w:rPr>
                <w:rFonts w:hint="eastAsia" w:ascii="宋体" w:hAnsi="宋体"/>
                <w:sz w:val="16"/>
                <w:lang w:eastAsia="zh-CN"/>
              </w:rPr>
              <w:t>达到</w:t>
            </w:r>
            <w:r>
              <w:rPr>
                <w:rFonts w:ascii="宋体" w:hAnsi="宋体" w:eastAsia="宋体"/>
                <w:sz w:val="16"/>
              </w:rPr>
              <w:t>支付要求。</w:t>
            </w:r>
          </w:p>
        </w:tc>
      </w:tr>
      <w:tr w14:paraId="38D654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3B7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4FD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172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BB22">
            <w:pPr>
              <w:jc w:val="center"/>
            </w:pPr>
            <w:r>
              <w:rPr>
                <w:rFonts w:ascii="宋体" w:hAnsi="宋体" w:eastAsia="宋体"/>
                <w:sz w:val="16"/>
              </w:rPr>
              <w:t>第三次支付价款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13FE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561F9">
            <w:pPr>
              <w:jc w:val="center"/>
            </w:pPr>
            <w:r>
              <w:rPr>
                <w:rFonts w:ascii="宋体" w:hAnsi="宋体" w:eastAsia="宋体"/>
                <w:sz w:val="16"/>
              </w:rPr>
              <w:t>=5.78万元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5D78F">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E4A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E49C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535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654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CC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35BA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9B505">
            <w:pPr>
              <w:jc w:val="center"/>
            </w:pPr>
            <w:r>
              <w:rPr>
                <w:rFonts w:ascii="宋体" w:hAnsi="宋体" w:eastAsia="宋体"/>
                <w:sz w:val="16"/>
              </w:rPr>
              <w:t>该项目资金于2024年11月下达，资金文件注明项目周期为1年，截至2025年4月，该项目已完成50%，正在进行中期评估工作，未</w:t>
            </w:r>
            <w:r>
              <w:rPr>
                <w:rFonts w:hint="eastAsia" w:ascii="宋体" w:hAnsi="宋体"/>
                <w:sz w:val="16"/>
                <w:lang w:eastAsia="zh-CN"/>
              </w:rPr>
              <w:t>达到</w:t>
            </w:r>
            <w:r>
              <w:rPr>
                <w:rFonts w:ascii="宋体" w:hAnsi="宋体" w:eastAsia="宋体"/>
                <w:sz w:val="16"/>
              </w:rPr>
              <w:t>支付要求。</w:t>
            </w:r>
          </w:p>
        </w:tc>
      </w:tr>
      <w:tr w14:paraId="280F89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B87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DE70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C90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5276">
            <w:pPr>
              <w:jc w:val="center"/>
            </w:pPr>
            <w:r>
              <w:rPr>
                <w:rFonts w:ascii="宋体" w:hAnsi="宋体" w:eastAsia="宋体"/>
                <w:sz w:val="16"/>
              </w:rPr>
              <w:t>提升精神障碍社区康复服务水平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796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642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661F7">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070A">
            <w:pPr>
              <w:jc w:val="center"/>
            </w:pPr>
            <w:r>
              <w:rPr>
                <w:rFonts w:ascii="宋体" w:hAnsi="宋体" w:eastAsia="宋体"/>
                <w:sz w:val="16"/>
              </w:rPr>
              <w:t>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C53B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4BF2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94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B1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EAC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26B8">
            <w:pPr>
              <w:jc w:val="center"/>
            </w:pPr>
            <w:r>
              <w:rPr>
                <w:rFonts w:ascii="宋体" w:hAnsi="宋体" w:eastAsia="宋体"/>
                <w:sz w:val="16"/>
              </w:rPr>
              <w:t>该项目资金于2024年11月下达，资金文件注明项目周期为1年，截至2025年4月，该项目已完成50%，正在进行中期评估工作，未</w:t>
            </w:r>
            <w:r>
              <w:rPr>
                <w:rFonts w:hint="eastAsia" w:ascii="宋体" w:hAnsi="宋体"/>
                <w:sz w:val="16"/>
                <w:lang w:eastAsia="zh-CN"/>
              </w:rPr>
              <w:t>达到</w:t>
            </w:r>
            <w:r>
              <w:rPr>
                <w:rFonts w:ascii="宋体" w:hAnsi="宋体" w:eastAsia="宋体"/>
                <w:sz w:val="16"/>
              </w:rPr>
              <w:t>支付要求。</w:t>
            </w:r>
          </w:p>
        </w:tc>
      </w:tr>
      <w:tr w14:paraId="798E9E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855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FF1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100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B38A5">
            <w:pPr>
              <w:jc w:val="center"/>
            </w:pPr>
            <w:r>
              <w:rPr>
                <w:rFonts w:ascii="宋体" w:hAnsi="宋体" w:eastAsia="宋体"/>
                <w:sz w:val="16"/>
              </w:rPr>
              <w:t>对从业人员进行康复服务技能培训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CC1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1D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12D5">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FB388">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E5A6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80F3B">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282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364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17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5C6C6">
            <w:pPr>
              <w:jc w:val="center"/>
            </w:pPr>
            <w:r>
              <w:rPr>
                <w:rFonts w:ascii="宋体" w:hAnsi="宋体" w:eastAsia="宋体"/>
                <w:sz w:val="16"/>
              </w:rPr>
              <w:t>该项目资金于2024年11月下达，资金文件注明项目周期为1年，截至2025年4月，该项目已完成50%，正在进行中期评估工作，未</w:t>
            </w:r>
            <w:r>
              <w:rPr>
                <w:rFonts w:hint="eastAsia" w:ascii="宋体" w:hAnsi="宋体"/>
                <w:sz w:val="16"/>
                <w:lang w:eastAsia="zh-CN"/>
              </w:rPr>
              <w:t>达到</w:t>
            </w:r>
            <w:r>
              <w:rPr>
                <w:rFonts w:ascii="宋体" w:hAnsi="宋体" w:eastAsia="宋体"/>
                <w:sz w:val="16"/>
              </w:rPr>
              <w:t>支付要求。</w:t>
            </w:r>
          </w:p>
        </w:tc>
      </w:tr>
      <w:tr w14:paraId="62BC1C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4EA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381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E88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F442">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00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9C9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A5C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5C50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251C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29D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7B6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D6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21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90A5A">
            <w:pPr>
              <w:jc w:val="center"/>
            </w:pPr>
            <w:r>
              <w:rPr>
                <w:rFonts w:ascii="宋体" w:hAnsi="宋体" w:eastAsia="宋体"/>
                <w:sz w:val="16"/>
              </w:rPr>
              <w:t>该项目资金于2024年11月下达，资金文件注明项目周期为1年，截至2025年4月，该项目已完成50%，正在进行中期评估工作，未</w:t>
            </w:r>
            <w:r>
              <w:rPr>
                <w:rFonts w:hint="eastAsia" w:ascii="宋体" w:hAnsi="宋体"/>
                <w:sz w:val="16"/>
                <w:lang w:eastAsia="zh-CN"/>
              </w:rPr>
              <w:t>达到</w:t>
            </w:r>
            <w:r>
              <w:rPr>
                <w:rFonts w:ascii="宋体" w:hAnsi="宋体" w:eastAsia="宋体"/>
                <w:sz w:val="16"/>
              </w:rPr>
              <w:t>支付要求。</w:t>
            </w:r>
          </w:p>
        </w:tc>
      </w:tr>
      <w:tr w14:paraId="0F12B3A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0ABA6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0ED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D4E5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7C5A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B0FF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9DF9D">
            <w:pPr>
              <w:jc w:val="center"/>
            </w:pPr>
            <w:r>
              <w:rPr>
                <w:rFonts w:ascii="宋体" w:hAnsi="宋体" w:eastAsia="宋体"/>
                <w:sz w:val="16"/>
              </w:rPr>
              <w:t>11.34分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9F86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D4FB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1B77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8F42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B2F893"/>
        </w:tc>
      </w:tr>
    </w:tbl>
    <w:p w14:paraId="3F742CC6">
      <w:r>
        <w:br w:type="page"/>
      </w:r>
    </w:p>
    <w:tbl>
      <w:tblPr>
        <w:tblStyle w:val="9"/>
        <w:tblW w:w="0" w:type="auto"/>
        <w:tblInd w:w="0" w:type="dxa"/>
        <w:tblLayout w:type="autofit"/>
        <w:tblCellMar>
          <w:top w:w="0" w:type="dxa"/>
          <w:left w:w="108" w:type="dxa"/>
          <w:bottom w:w="0" w:type="dxa"/>
          <w:right w:w="108" w:type="dxa"/>
        </w:tblCellMar>
      </w:tblPr>
      <w:tblGrid>
        <w:gridCol w:w="625"/>
        <w:gridCol w:w="612"/>
        <w:gridCol w:w="612"/>
        <w:gridCol w:w="631"/>
        <w:gridCol w:w="618"/>
        <w:gridCol w:w="776"/>
        <w:gridCol w:w="696"/>
        <w:gridCol w:w="625"/>
        <w:gridCol w:w="696"/>
        <w:gridCol w:w="612"/>
        <w:gridCol w:w="696"/>
        <w:gridCol w:w="612"/>
        <w:gridCol w:w="618"/>
        <w:gridCol w:w="631"/>
      </w:tblGrid>
      <w:tr w14:paraId="3DD6011F">
        <w:tc>
          <w:tcPr>
            <w:tcW w:w="8848" w:type="dxa"/>
            <w:gridSpan w:val="14"/>
            <w:vAlign w:val="center"/>
          </w:tcPr>
          <w:p w14:paraId="314EFE84">
            <w:pPr>
              <w:jc w:val="center"/>
            </w:pPr>
            <w:r>
              <w:rPr>
                <w:rFonts w:ascii="宋体" w:hAnsi="宋体" w:eastAsia="宋体"/>
                <w:sz w:val="24"/>
              </w:rPr>
              <w:t>项目支出绩效自评表</w:t>
            </w:r>
          </w:p>
        </w:tc>
      </w:tr>
      <w:tr w14:paraId="743671E2">
        <w:tblPrEx>
          <w:tblCellMar>
            <w:top w:w="0" w:type="dxa"/>
            <w:left w:w="108" w:type="dxa"/>
            <w:bottom w:w="0" w:type="dxa"/>
            <w:right w:w="108" w:type="dxa"/>
          </w:tblCellMar>
        </w:tblPrEx>
        <w:tc>
          <w:tcPr>
            <w:tcW w:w="8848" w:type="dxa"/>
            <w:gridSpan w:val="14"/>
            <w:vAlign w:val="center"/>
          </w:tcPr>
          <w:p w14:paraId="624CFCE8">
            <w:pPr>
              <w:jc w:val="center"/>
            </w:pPr>
            <w:r>
              <w:rPr>
                <w:rFonts w:ascii="宋体" w:hAnsi="宋体" w:eastAsia="宋体"/>
                <w:sz w:val="24"/>
              </w:rPr>
              <w:t>(2024年度)</w:t>
            </w:r>
          </w:p>
        </w:tc>
      </w:tr>
      <w:tr w14:paraId="6CFABD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C5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62ADC2C">
            <w:pPr>
              <w:jc w:val="center"/>
            </w:pPr>
            <w:r>
              <w:rPr>
                <w:rFonts w:ascii="宋体" w:hAnsi="宋体" w:eastAsia="宋体"/>
                <w:sz w:val="16"/>
              </w:rPr>
              <w:t>昌州财社</w:t>
            </w:r>
            <w:r>
              <w:rPr>
                <w:rFonts w:hint="eastAsia" w:ascii="宋体" w:hAnsi="宋体"/>
                <w:sz w:val="16"/>
                <w:lang w:eastAsia="zh-CN"/>
              </w:rPr>
              <w:t>〔2022〕25号</w:t>
            </w:r>
            <w:r>
              <w:rPr>
                <w:rFonts w:ascii="宋体" w:hAnsi="宋体" w:eastAsia="宋体"/>
                <w:sz w:val="16"/>
              </w:rPr>
              <w:t>关于拨付2022年州本级福利彩票公益金资助社会福利项目资金的通知（吉木萨尔县农村互助幸福大院改造维修项目）</w:t>
            </w:r>
          </w:p>
        </w:tc>
      </w:tr>
      <w:tr w14:paraId="35A29B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6909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BB2E43">
            <w:pPr>
              <w:jc w:val="center"/>
            </w:pPr>
            <w:r>
              <w:rPr>
                <w:rFonts w:ascii="宋体" w:hAnsi="宋体" w:eastAsia="宋体"/>
                <w:sz w:val="16"/>
              </w:rPr>
              <w:t>吉木萨尔县民政局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3B4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DE08F9">
            <w:pPr>
              <w:jc w:val="center"/>
            </w:pPr>
            <w:r>
              <w:rPr>
                <w:rFonts w:ascii="宋体" w:hAnsi="宋体" w:eastAsia="宋体"/>
                <w:sz w:val="16"/>
              </w:rPr>
              <w:t>吉木萨尔县民政局</w:t>
            </w:r>
          </w:p>
        </w:tc>
      </w:tr>
      <w:tr w14:paraId="679CB6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78F6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9F4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2EA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652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D962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B20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C52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542E">
            <w:pPr>
              <w:jc w:val="center"/>
            </w:pPr>
            <w:r>
              <w:rPr>
                <w:rFonts w:ascii="宋体" w:hAnsi="宋体" w:eastAsia="宋体"/>
                <w:sz w:val="16"/>
              </w:rPr>
              <w:t>得分</w:t>
            </w:r>
          </w:p>
        </w:tc>
      </w:tr>
      <w:tr w14:paraId="3FD8CA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92F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D98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93B11">
            <w:pPr>
              <w:jc w:val="center"/>
            </w:pPr>
            <w:r>
              <w:rPr>
                <w:rFonts w:ascii="宋体" w:hAnsi="宋体" w:eastAsia="宋体"/>
                <w:sz w:val="16"/>
              </w:rPr>
              <w:t>66.63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B4EF0">
            <w:pPr>
              <w:jc w:val="center"/>
            </w:pPr>
            <w:r>
              <w:rPr>
                <w:rFonts w:ascii="宋体" w:hAnsi="宋体" w:eastAsia="宋体"/>
                <w:sz w:val="16"/>
              </w:rPr>
              <w:t>66.63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EF6F4">
            <w:pPr>
              <w:jc w:val="center"/>
            </w:pPr>
            <w:r>
              <w:rPr>
                <w:rFonts w:ascii="宋体" w:hAnsi="宋体" w:eastAsia="宋体"/>
                <w:sz w:val="16"/>
              </w:rPr>
              <w:t>66.63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0CD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6EF4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E8B1">
            <w:pPr>
              <w:jc w:val="center"/>
            </w:pPr>
            <w:r>
              <w:rPr>
                <w:rFonts w:ascii="宋体" w:hAnsi="宋体" w:eastAsia="宋体"/>
                <w:sz w:val="16"/>
              </w:rPr>
              <w:t>10.00</w:t>
            </w:r>
          </w:p>
        </w:tc>
      </w:tr>
      <w:tr w14:paraId="3EEE8C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06F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1B5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1BD6C">
            <w:pPr>
              <w:jc w:val="center"/>
            </w:pPr>
            <w:r>
              <w:rPr>
                <w:rFonts w:ascii="宋体" w:hAnsi="宋体" w:eastAsia="宋体"/>
                <w:sz w:val="16"/>
              </w:rPr>
              <w:t>66.63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90109">
            <w:pPr>
              <w:jc w:val="center"/>
            </w:pPr>
            <w:r>
              <w:rPr>
                <w:rFonts w:ascii="宋体" w:hAnsi="宋体" w:eastAsia="宋体"/>
                <w:sz w:val="16"/>
              </w:rPr>
              <w:t>66.63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D104A">
            <w:pPr>
              <w:jc w:val="center"/>
            </w:pPr>
            <w:r>
              <w:rPr>
                <w:rFonts w:ascii="宋体" w:hAnsi="宋体" w:eastAsia="宋体"/>
                <w:sz w:val="16"/>
              </w:rPr>
              <w:t>66.63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9F7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8C6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56ED">
            <w:pPr>
              <w:jc w:val="center"/>
            </w:pPr>
            <w:r>
              <w:rPr>
                <w:rFonts w:ascii="宋体" w:hAnsi="宋体" w:eastAsia="宋体"/>
                <w:sz w:val="16"/>
              </w:rPr>
              <w:t>—</w:t>
            </w:r>
          </w:p>
        </w:tc>
      </w:tr>
      <w:tr w14:paraId="2BFEE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E98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063D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072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D5F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952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ACC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DC3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54933">
            <w:pPr>
              <w:jc w:val="center"/>
            </w:pPr>
            <w:r>
              <w:rPr>
                <w:rFonts w:ascii="宋体" w:hAnsi="宋体" w:eastAsia="宋体"/>
                <w:sz w:val="16"/>
              </w:rPr>
              <w:t>—</w:t>
            </w:r>
          </w:p>
        </w:tc>
      </w:tr>
      <w:tr w14:paraId="2918BE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B676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13F49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A5EFCE">
            <w:pPr>
              <w:jc w:val="center"/>
            </w:pPr>
            <w:r>
              <w:rPr>
                <w:rFonts w:ascii="宋体" w:hAnsi="宋体" w:eastAsia="宋体"/>
                <w:sz w:val="16"/>
              </w:rPr>
              <w:t>实际完成情况</w:t>
            </w:r>
          </w:p>
        </w:tc>
      </w:tr>
      <w:tr w14:paraId="3D432F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5BC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A4B3F7">
            <w:pPr>
              <w:jc w:val="both"/>
            </w:pPr>
            <w:r>
              <w:rPr>
                <w:rFonts w:ascii="宋体" w:hAnsi="宋体" w:eastAsia="宋体"/>
                <w:sz w:val="16"/>
              </w:rPr>
              <w:t>对我县农村互助幸福大院进行提升改造维修，对11个农村互助幸福大院消防设施设备提升改造、下水、屋面防水，电路、电采暖、电锅炉、电力增容等进行维修改造等。分别是老台乡老湖村、庆阳湖乡二工梁村、北庭镇余家宫村、泉子街镇公圣村、大有镇兴隆村、北庭镇古城村、大有镇韭菜园子村、新地乡新地村、三台镇、北庭镇、泉子街镇、二工镇等。提升农村互助幸福大院的养老服务能力，达到增强农村互助幸福大院老人居住幸福感的目的，切实推进我县养老事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8AAD9C">
            <w:pPr>
              <w:jc w:val="both"/>
            </w:pPr>
            <w:r>
              <w:rPr>
                <w:rFonts w:hint="eastAsia" w:ascii="宋体" w:hAnsi="宋体"/>
                <w:sz w:val="16"/>
                <w:lang w:eastAsia="zh-CN"/>
              </w:rPr>
              <w:t>截至</w:t>
            </w:r>
            <w:r>
              <w:rPr>
                <w:rFonts w:ascii="宋体" w:hAnsi="宋体" w:eastAsia="宋体"/>
                <w:sz w:val="16"/>
              </w:rPr>
              <w:t>2024年12月31日，项目实际支出66.63万元，预算执行率为100%。对我县农村互助幸福大院进行提升改造维修，完成了对11个农村互助幸福大院消防设施设备提升改造、下水、屋面防水，电路、电采暖、电锅炉、电力增容等进行维修改造等。分别是老台乡老湖村、庆阳湖乡二工梁村、北庭镇余家宫村、泉子街镇公圣村、大有镇兴隆村、北庭镇古城村、大有镇韭菜园子村、新地乡新地村、三台镇、北庭镇、泉子街镇、二工镇等。提升农村互助幸福大院的养老服务能力，达到增强农村互助幸福大院老人居住幸福感的目的，切实推进我县养老事业。</w:t>
            </w:r>
          </w:p>
        </w:tc>
      </w:tr>
      <w:tr w14:paraId="39DD15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1324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7E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DCB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E6E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0A1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7064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86A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586D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F4A4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47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0ED5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B8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A99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28D2">
            <w:pPr>
              <w:jc w:val="center"/>
            </w:pPr>
            <w:r>
              <w:rPr>
                <w:rFonts w:ascii="宋体" w:hAnsi="宋体" w:eastAsia="宋体"/>
                <w:sz w:val="16"/>
              </w:rPr>
              <w:t>偏差原因分析及改进措施</w:t>
            </w:r>
          </w:p>
        </w:tc>
      </w:tr>
      <w:tr w14:paraId="641C8C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3E12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7793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DAA3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46FA">
            <w:pPr>
              <w:jc w:val="center"/>
            </w:pPr>
            <w:r>
              <w:rPr>
                <w:rFonts w:ascii="宋体" w:hAnsi="宋体" w:eastAsia="宋体"/>
                <w:sz w:val="16"/>
              </w:rPr>
              <w:t>进行维修改造的农村互助幸福大院数量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CC8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513C">
            <w:pPr>
              <w:jc w:val="center"/>
            </w:pPr>
            <w:r>
              <w:rPr>
                <w:rFonts w:ascii="宋体" w:hAnsi="宋体" w:eastAsia="宋体"/>
                <w:sz w:val="16"/>
              </w:rPr>
              <w:t>&gt;=9所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836B">
            <w:pPr>
              <w:jc w:val="center"/>
            </w:pPr>
            <w:r>
              <w:rPr>
                <w:rFonts w:ascii="宋体" w:hAnsi="宋体" w:eastAsia="宋体"/>
                <w:sz w:val="16"/>
              </w:rPr>
              <w:t>=9所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44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856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BB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CE91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85F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87E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98083">
            <w:pPr>
              <w:jc w:val="center"/>
            </w:pPr>
          </w:p>
        </w:tc>
      </w:tr>
      <w:tr w14:paraId="42F30C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F42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81DB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1EE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B3001">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CE08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DD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2F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DA2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BE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673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A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B3F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15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87F6">
            <w:pPr>
              <w:jc w:val="center"/>
            </w:pPr>
          </w:p>
        </w:tc>
      </w:tr>
      <w:tr w14:paraId="4509C7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60B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761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6E4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07BBC">
            <w:pPr>
              <w:jc w:val="center"/>
            </w:pPr>
            <w:r>
              <w:rPr>
                <w:rFonts w:ascii="宋体" w:hAnsi="宋体" w:eastAsia="宋体"/>
                <w:sz w:val="16"/>
              </w:rPr>
              <w:t>安全生产合格率（%）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C3C3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C0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5CC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A0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47A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0F0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AFD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96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EE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F037">
            <w:pPr>
              <w:jc w:val="center"/>
            </w:pPr>
          </w:p>
        </w:tc>
      </w:tr>
      <w:tr w14:paraId="21BBFE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208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AC7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105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B4F51">
            <w:pPr>
              <w:jc w:val="center"/>
            </w:pPr>
            <w:r>
              <w:rPr>
                <w:rFonts w:ascii="宋体" w:hAnsi="宋体" w:eastAsia="宋体"/>
                <w:sz w:val="16"/>
              </w:rPr>
              <w:t>项目竣工率（%）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9271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58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02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0F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EB2E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91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890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5B3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198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AEA3B">
            <w:pPr>
              <w:jc w:val="center"/>
            </w:pPr>
          </w:p>
        </w:tc>
      </w:tr>
      <w:tr w14:paraId="4FC3B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727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1E7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5471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04F7">
            <w:pPr>
              <w:jc w:val="center"/>
            </w:pPr>
            <w:r>
              <w:rPr>
                <w:rFonts w:ascii="宋体" w:hAnsi="宋体" w:eastAsia="宋体"/>
                <w:sz w:val="16"/>
              </w:rPr>
              <w:t>项目按时完工率（%）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8951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70F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BB8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DF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72A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A71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172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F36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7CA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6C53E">
            <w:pPr>
              <w:jc w:val="center"/>
            </w:pPr>
          </w:p>
        </w:tc>
      </w:tr>
      <w:tr w14:paraId="07261C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EDC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366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0E1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189CE">
            <w:pPr>
              <w:jc w:val="center"/>
            </w:pPr>
            <w:r>
              <w:rPr>
                <w:rFonts w:ascii="宋体" w:hAnsi="宋体" w:eastAsia="宋体"/>
                <w:sz w:val="16"/>
              </w:rPr>
              <w:t>项目总支出和各分项支出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686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72B7">
            <w:pPr>
              <w:jc w:val="center"/>
            </w:pPr>
            <w:r>
              <w:rPr>
                <w:rFonts w:ascii="宋体" w:hAnsi="宋体" w:eastAsia="宋体"/>
                <w:sz w:val="16"/>
              </w:rPr>
              <w:t>&lt;=66.63万元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75E82">
            <w:pPr>
              <w:jc w:val="center"/>
            </w:pPr>
            <w:r>
              <w:rPr>
                <w:rFonts w:ascii="宋体" w:hAnsi="宋体" w:eastAsia="宋体"/>
                <w:sz w:val="16"/>
              </w:rPr>
              <w:t>=66.63万元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A1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70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8A7C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1AEB5">
            <w:pPr>
              <w:jc w:val="center"/>
            </w:pPr>
            <w:r>
              <w:rPr>
                <w:rFonts w:ascii="宋体" w:hAnsi="宋体" w:eastAsia="宋体"/>
                <w:sz w:val="16"/>
              </w:rPr>
              <w:t>117.99万元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41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607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B9BC">
            <w:pPr>
              <w:jc w:val="center"/>
            </w:pPr>
          </w:p>
        </w:tc>
      </w:tr>
      <w:tr w14:paraId="538948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762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1105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E1A7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8637E">
            <w:pPr>
              <w:jc w:val="center"/>
            </w:pPr>
            <w:r>
              <w:rPr>
                <w:rFonts w:ascii="宋体" w:hAnsi="宋体" w:eastAsia="宋体"/>
                <w:sz w:val="16"/>
              </w:rPr>
              <w:t>农村互助幸福大院养老服务能力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E2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7BC6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2613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52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11D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BC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B402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E7B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3B5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5F34">
            <w:pPr>
              <w:jc w:val="center"/>
            </w:pPr>
          </w:p>
        </w:tc>
      </w:tr>
      <w:tr w14:paraId="392503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FC2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E04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AD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C653">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641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035A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FC4B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B01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0EF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ABB6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689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990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88B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4B0B7">
            <w:pPr>
              <w:jc w:val="center"/>
            </w:pPr>
          </w:p>
        </w:tc>
      </w:tr>
      <w:tr w14:paraId="409E490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68DD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4E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1775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7BB0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B01C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7EE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3867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D807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9E8F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78A3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C03377"/>
        </w:tc>
      </w:tr>
    </w:tbl>
    <w:p w14:paraId="5C9DBE2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5D66E34">
        <w:tblPrEx>
          <w:tblCellMar>
            <w:top w:w="0" w:type="dxa"/>
            <w:left w:w="108" w:type="dxa"/>
            <w:bottom w:w="0" w:type="dxa"/>
            <w:right w:w="108" w:type="dxa"/>
          </w:tblCellMar>
        </w:tblPrEx>
        <w:tc>
          <w:tcPr>
            <w:tcW w:w="8848" w:type="dxa"/>
            <w:gridSpan w:val="14"/>
            <w:vAlign w:val="center"/>
          </w:tcPr>
          <w:p w14:paraId="3665D05D">
            <w:pPr>
              <w:jc w:val="center"/>
            </w:pPr>
            <w:r>
              <w:rPr>
                <w:rFonts w:ascii="宋体" w:hAnsi="宋体" w:eastAsia="宋体"/>
                <w:sz w:val="24"/>
              </w:rPr>
              <w:t>项目支出绩效自评表</w:t>
            </w:r>
          </w:p>
        </w:tc>
      </w:tr>
      <w:tr w14:paraId="1AB4C49C">
        <w:tblPrEx>
          <w:tblCellMar>
            <w:top w:w="0" w:type="dxa"/>
            <w:left w:w="108" w:type="dxa"/>
            <w:bottom w:w="0" w:type="dxa"/>
            <w:right w:w="108" w:type="dxa"/>
          </w:tblCellMar>
        </w:tblPrEx>
        <w:tc>
          <w:tcPr>
            <w:tcW w:w="8848" w:type="dxa"/>
            <w:gridSpan w:val="14"/>
            <w:vAlign w:val="center"/>
          </w:tcPr>
          <w:p w14:paraId="12DE2F20">
            <w:pPr>
              <w:jc w:val="center"/>
            </w:pPr>
            <w:r>
              <w:rPr>
                <w:rFonts w:ascii="宋体" w:hAnsi="宋体" w:eastAsia="宋体"/>
                <w:sz w:val="24"/>
              </w:rPr>
              <w:t>(2024年度)</w:t>
            </w:r>
          </w:p>
        </w:tc>
      </w:tr>
      <w:tr w14:paraId="2F78C1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EE3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F9EFC3">
            <w:pPr>
              <w:jc w:val="center"/>
            </w:pPr>
            <w:r>
              <w:rPr>
                <w:rFonts w:ascii="宋体" w:hAnsi="宋体" w:eastAsia="宋体"/>
                <w:sz w:val="16"/>
              </w:rPr>
              <w:t>昌州财社</w:t>
            </w:r>
            <w:r>
              <w:rPr>
                <w:rFonts w:hint="eastAsia" w:ascii="宋体" w:hAnsi="宋体"/>
                <w:sz w:val="16"/>
                <w:lang w:eastAsia="zh-CN"/>
              </w:rPr>
              <w:t>〔2024〕8号</w:t>
            </w:r>
            <w:r>
              <w:rPr>
                <w:rFonts w:ascii="宋体" w:hAnsi="宋体" w:eastAsia="宋体"/>
                <w:sz w:val="16"/>
              </w:rPr>
              <w:t>关于下达2024年自治区民办养老机构补助资金预算的通知</w:t>
            </w:r>
          </w:p>
        </w:tc>
      </w:tr>
      <w:tr w14:paraId="71619E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A9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4D61E0">
            <w:pPr>
              <w:jc w:val="center"/>
            </w:pPr>
            <w:r>
              <w:rPr>
                <w:rFonts w:ascii="宋体" w:hAnsi="宋体" w:eastAsia="宋体"/>
                <w:sz w:val="16"/>
              </w:rPr>
              <w:t>吉木萨尔县民政局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D9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9D902B">
            <w:pPr>
              <w:jc w:val="center"/>
            </w:pPr>
            <w:r>
              <w:rPr>
                <w:rFonts w:ascii="宋体" w:hAnsi="宋体" w:eastAsia="宋体"/>
                <w:sz w:val="16"/>
              </w:rPr>
              <w:t>吉木萨尔县民政局</w:t>
            </w:r>
          </w:p>
        </w:tc>
      </w:tr>
      <w:tr w14:paraId="670A33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6C9AC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6D9D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5DF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EF05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2BF6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A20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8587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74301">
            <w:pPr>
              <w:jc w:val="center"/>
            </w:pPr>
            <w:r>
              <w:rPr>
                <w:rFonts w:ascii="宋体" w:hAnsi="宋体" w:eastAsia="宋体"/>
                <w:sz w:val="16"/>
              </w:rPr>
              <w:t>得分</w:t>
            </w:r>
          </w:p>
        </w:tc>
      </w:tr>
      <w:tr w14:paraId="04B1D6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B24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53C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66BA6">
            <w:pPr>
              <w:jc w:val="center"/>
            </w:pPr>
            <w:r>
              <w:rPr>
                <w:rFonts w:ascii="宋体" w:hAnsi="宋体" w:eastAsia="宋体"/>
                <w:sz w:val="16"/>
              </w:rPr>
              <w:t>13.67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773D3">
            <w:pPr>
              <w:jc w:val="center"/>
            </w:pPr>
            <w:r>
              <w:rPr>
                <w:rFonts w:ascii="宋体" w:hAnsi="宋体" w:eastAsia="宋体"/>
                <w:sz w:val="16"/>
              </w:rPr>
              <w:t>13.67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CE0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5D8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DF369">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3CD03">
            <w:pPr>
              <w:jc w:val="center"/>
            </w:pPr>
            <w:r>
              <w:rPr>
                <w:rFonts w:ascii="宋体" w:hAnsi="宋体" w:eastAsia="宋体"/>
                <w:sz w:val="16"/>
              </w:rPr>
              <w:t>0.00</w:t>
            </w:r>
          </w:p>
        </w:tc>
      </w:tr>
      <w:tr w14:paraId="2FA4A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5F0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6E58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6BB39">
            <w:pPr>
              <w:jc w:val="center"/>
            </w:pPr>
            <w:r>
              <w:rPr>
                <w:rFonts w:ascii="宋体" w:hAnsi="宋体" w:eastAsia="宋体"/>
                <w:sz w:val="16"/>
              </w:rPr>
              <w:t>13.67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47073">
            <w:pPr>
              <w:jc w:val="center"/>
            </w:pPr>
            <w:r>
              <w:rPr>
                <w:rFonts w:ascii="宋体" w:hAnsi="宋体" w:eastAsia="宋体"/>
                <w:sz w:val="16"/>
              </w:rPr>
              <w:t>13.67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C5C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A2F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0D3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6DAB">
            <w:pPr>
              <w:jc w:val="center"/>
            </w:pPr>
            <w:r>
              <w:rPr>
                <w:rFonts w:ascii="宋体" w:hAnsi="宋体" w:eastAsia="宋体"/>
                <w:sz w:val="16"/>
              </w:rPr>
              <w:t>—</w:t>
            </w:r>
          </w:p>
        </w:tc>
      </w:tr>
      <w:tr w14:paraId="37F8C2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873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3953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37A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818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2F0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64A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2AF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F1893">
            <w:pPr>
              <w:jc w:val="center"/>
            </w:pPr>
            <w:r>
              <w:rPr>
                <w:rFonts w:ascii="宋体" w:hAnsi="宋体" w:eastAsia="宋体"/>
                <w:sz w:val="16"/>
              </w:rPr>
              <w:t>—</w:t>
            </w:r>
          </w:p>
        </w:tc>
      </w:tr>
      <w:tr w14:paraId="21E3F3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2E4E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D43CF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01F924">
            <w:pPr>
              <w:jc w:val="center"/>
            </w:pPr>
            <w:r>
              <w:rPr>
                <w:rFonts w:ascii="宋体" w:hAnsi="宋体" w:eastAsia="宋体"/>
                <w:sz w:val="16"/>
              </w:rPr>
              <w:t>实际完成情况</w:t>
            </w:r>
          </w:p>
        </w:tc>
      </w:tr>
      <w:tr w14:paraId="4A524C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5A48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EB4B7F">
            <w:pPr>
              <w:jc w:val="both"/>
            </w:pPr>
            <w:r>
              <w:rPr>
                <w:rFonts w:ascii="宋体" w:hAnsi="宋体" w:eastAsia="宋体"/>
                <w:sz w:val="16"/>
              </w:rPr>
              <w:t>我县1所民办养老机构一次性开办补助资金150000元，即吉木萨尔县海宁养老院一次性开办补助资金100000元；对民办养老机构住满一个月（含）以上的老年人实际占用床位数，按照每人每月100元标准</w:t>
            </w:r>
            <w:r>
              <w:rPr>
                <w:rFonts w:hint="eastAsia" w:ascii="宋体" w:hAnsi="宋体"/>
                <w:sz w:val="16"/>
                <w:lang w:eastAsia="zh-CN"/>
              </w:rPr>
              <w:t>给予</w:t>
            </w:r>
            <w:r>
              <w:rPr>
                <w:rFonts w:ascii="宋体" w:hAnsi="宋体" w:eastAsia="宋体"/>
                <w:sz w:val="16"/>
              </w:rPr>
              <w:t>运营补贴，共拨付3所民办养老机构床位运营补贴36690元，其中：吉木萨尔县兴成老年公寓床位运营补助10040元，庭州园老人院床位运营补贴10400元，海宁养老院床位运营补贴16250元。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6316D3">
            <w:pPr>
              <w:jc w:val="both"/>
            </w:pPr>
            <w:r>
              <w:rPr>
                <w:rFonts w:ascii="宋体" w:hAnsi="宋体" w:eastAsia="宋体"/>
                <w:sz w:val="16"/>
              </w:rPr>
              <w:t>截至2024年12月底，项目支出为0万元，预算执行率为0%，由于吉木萨尔县海宁养老院2024年入住率未达到50%，不符合养老机构补助资金发放政策，无法形成实际支出。</w:t>
            </w:r>
          </w:p>
        </w:tc>
      </w:tr>
      <w:tr w14:paraId="4B8826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45BF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7AAE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26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41D3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8E0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5F0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9ABC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8B3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B86A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073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5D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5942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8C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1902">
            <w:pPr>
              <w:jc w:val="center"/>
            </w:pPr>
            <w:r>
              <w:rPr>
                <w:rFonts w:ascii="宋体" w:hAnsi="宋体" w:eastAsia="宋体"/>
                <w:sz w:val="16"/>
              </w:rPr>
              <w:t>偏差原因分析及改进措施</w:t>
            </w:r>
          </w:p>
        </w:tc>
      </w:tr>
      <w:tr w14:paraId="608B9D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5D70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9C0BA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54DF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1C6CA">
            <w:pPr>
              <w:jc w:val="center"/>
            </w:pPr>
            <w:r>
              <w:rPr>
                <w:rFonts w:ascii="宋体" w:hAnsi="宋体" w:eastAsia="宋体"/>
                <w:sz w:val="16"/>
              </w:rPr>
              <w:t>民办非营利性养老机构数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73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D388">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04EA">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C8C8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137E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F92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362A3">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E06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2C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D1758">
            <w:pPr>
              <w:jc w:val="center"/>
            </w:pPr>
            <w:r>
              <w:rPr>
                <w:rFonts w:ascii="宋体" w:hAnsi="宋体" w:eastAsia="宋体"/>
                <w:sz w:val="16"/>
              </w:rPr>
              <w:t>因养老机构入住率未达50%，不符合养老机构补助资金发放政策，无法形成实际支出。</w:t>
            </w:r>
          </w:p>
        </w:tc>
      </w:tr>
      <w:tr w14:paraId="33A876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2F6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2E6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3F0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4F9C">
            <w:pPr>
              <w:jc w:val="center"/>
            </w:pPr>
            <w:r>
              <w:rPr>
                <w:rFonts w:ascii="宋体" w:hAnsi="宋体" w:eastAsia="宋体"/>
                <w:sz w:val="16"/>
              </w:rPr>
              <w:t>养老机构床位实际使用数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042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9710">
            <w:pPr>
              <w:jc w:val="center"/>
            </w:pPr>
            <w:r>
              <w:rPr>
                <w:rFonts w:ascii="宋体" w:hAnsi="宋体" w:eastAsia="宋体"/>
                <w:sz w:val="16"/>
              </w:rPr>
              <w:t>&gt;=64个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5502">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0DA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9D8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36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FB7A5">
            <w:pPr>
              <w:jc w:val="center"/>
            </w:pPr>
            <w:r>
              <w:rPr>
                <w:rFonts w:ascii="宋体" w:hAnsi="宋体" w:eastAsia="宋体"/>
                <w:sz w:val="16"/>
              </w:rPr>
              <w:t>98个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76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569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02C2D">
            <w:pPr>
              <w:jc w:val="center"/>
            </w:pPr>
            <w:r>
              <w:rPr>
                <w:rFonts w:ascii="宋体" w:hAnsi="宋体" w:eastAsia="宋体"/>
                <w:sz w:val="16"/>
              </w:rPr>
              <w:t>因养老机构入住率未达50%，不符合养老机构补助资金发放政策，无法形成实际支出。</w:t>
            </w:r>
          </w:p>
        </w:tc>
      </w:tr>
      <w:tr w14:paraId="6AAAD7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BAF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5EB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857E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D046C">
            <w:pPr>
              <w:jc w:val="center"/>
            </w:pPr>
            <w:r>
              <w:rPr>
                <w:rFonts w:ascii="宋体" w:hAnsi="宋体" w:eastAsia="宋体"/>
                <w:sz w:val="16"/>
              </w:rPr>
              <w:t>民办养老机构规范使用资助资金率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03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33F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2E8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0B0D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CF9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A2E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89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546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D9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D18C">
            <w:pPr>
              <w:jc w:val="center"/>
            </w:pPr>
            <w:r>
              <w:rPr>
                <w:rFonts w:ascii="宋体" w:hAnsi="宋体" w:eastAsia="宋体"/>
                <w:sz w:val="16"/>
              </w:rPr>
              <w:t>因养老机构入住率未达50%，不符合养老机构补助资金发放政策，无法形成实际支出。</w:t>
            </w:r>
          </w:p>
        </w:tc>
      </w:tr>
      <w:tr w14:paraId="17D7E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693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F3B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8DE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B38D">
            <w:pPr>
              <w:jc w:val="center"/>
            </w:pPr>
            <w:r>
              <w:rPr>
                <w:rFonts w:ascii="宋体" w:hAnsi="宋体" w:eastAsia="宋体"/>
                <w:sz w:val="16"/>
              </w:rPr>
              <w:t>补助资金支付及时率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0E2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8C2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485B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D46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A75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685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552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03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D07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65B9">
            <w:pPr>
              <w:jc w:val="center"/>
            </w:pPr>
            <w:r>
              <w:rPr>
                <w:rFonts w:ascii="宋体" w:hAnsi="宋体" w:eastAsia="宋体"/>
                <w:sz w:val="16"/>
              </w:rPr>
              <w:t>因养老机构入住率未达50%，不符合养老机构补助资金发放政策，无法形成实际支出。</w:t>
            </w:r>
          </w:p>
        </w:tc>
      </w:tr>
      <w:tr w14:paraId="19016A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3065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7C6C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7B0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78022">
            <w:pPr>
              <w:jc w:val="center"/>
            </w:pPr>
            <w:r>
              <w:rPr>
                <w:rFonts w:ascii="宋体" w:hAnsi="宋体" w:eastAsia="宋体"/>
                <w:sz w:val="16"/>
              </w:rPr>
              <w:t>养老机构床位实际使用补助经费标准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004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DB2A9">
            <w:pPr>
              <w:jc w:val="center"/>
            </w:pPr>
            <w:r>
              <w:rPr>
                <w:rFonts w:ascii="宋体" w:hAnsi="宋体" w:eastAsia="宋体"/>
                <w:sz w:val="16"/>
              </w:rPr>
              <w:t>=100元/床位/月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59F70">
            <w:pPr>
              <w:jc w:val="center"/>
            </w:pPr>
            <w:r>
              <w:rPr>
                <w:rFonts w:ascii="宋体" w:hAnsi="宋体" w:eastAsia="宋体"/>
                <w:sz w:val="16"/>
              </w:rPr>
              <w:t>=0元/床位/月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EF01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B619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BC5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F536">
            <w:pPr>
              <w:jc w:val="center"/>
            </w:pPr>
            <w:r>
              <w:rPr>
                <w:rFonts w:ascii="宋体" w:hAnsi="宋体" w:eastAsia="宋体"/>
                <w:sz w:val="16"/>
              </w:rPr>
              <w:t>100元/床位/月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25D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FF13B">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07D09">
            <w:pPr>
              <w:jc w:val="center"/>
            </w:pPr>
            <w:r>
              <w:rPr>
                <w:rFonts w:ascii="宋体" w:hAnsi="宋体" w:eastAsia="宋体"/>
                <w:sz w:val="16"/>
              </w:rPr>
              <w:t>因养老机构入住率未达50%，不符合养老机构补助资金发放政策，无法形成实际支出。</w:t>
            </w:r>
          </w:p>
        </w:tc>
      </w:tr>
      <w:tr w14:paraId="455EC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C2E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8A9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27E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A95A7">
            <w:pPr>
              <w:jc w:val="center"/>
            </w:pPr>
            <w:r>
              <w:rPr>
                <w:rFonts w:ascii="宋体" w:hAnsi="宋体" w:eastAsia="宋体"/>
                <w:sz w:val="16"/>
              </w:rPr>
              <w:t>民办养老机构一次性开办补贴标准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95D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A3F4">
            <w:pPr>
              <w:jc w:val="center"/>
            </w:pPr>
            <w:r>
              <w:rPr>
                <w:rFonts w:ascii="宋体" w:hAnsi="宋体" w:eastAsia="宋体"/>
                <w:sz w:val="16"/>
              </w:rPr>
              <w:t>=5000元/床位/月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08BEB">
            <w:pPr>
              <w:jc w:val="center"/>
            </w:pPr>
            <w:r>
              <w:rPr>
                <w:rFonts w:ascii="宋体" w:hAnsi="宋体" w:eastAsia="宋体"/>
                <w:sz w:val="16"/>
              </w:rPr>
              <w:t>=0元/床位/月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5FE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3FB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5D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4CCA">
            <w:pPr>
              <w:jc w:val="center"/>
            </w:pPr>
            <w:r>
              <w:rPr>
                <w:rFonts w:ascii="宋体" w:hAnsi="宋体" w:eastAsia="宋体"/>
                <w:sz w:val="16"/>
              </w:rPr>
              <w:t>5000元/床位/月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977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909D6">
            <w:pPr>
              <w:jc w:val="center"/>
            </w:pPr>
            <w:r>
              <w:rPr>
                <w:rFonts w:ascii="宋体" w:hAnsi="宋体" w:eastAsia="宋体"/>
                <w:sz w:val="16"/>
              </w:rPr>
              <w:t>工作资料,正式材料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BAE7E">
            <w:pPr>
              <w:jc w:val="center"/>
            </w:pPr>
            <w:r>
              <w:rPr>
                <w:rFonts w:ascii="宋体" w:hAnsi="宋体" w:eastAsia="宋体"/>
                <w:sz w:val="16"/>
              </w:rPr>
              <w:t>因养老机构入住率未达50%，不符合养老机构补助资金发放政策，无法形成实际支出。</w:t>
            </w:r>
          </w:p>
        </w:tc>
      </w:tr>
      <w:tr w14:paraId="3BF31A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6E1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5DD2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D88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0C40">
            <w:pPr>
              <w:jc w:val="center"/>
            </w:pPr>
            <w:r>
              <w:rPr>
                <w:rFonts w:ascii="宋体" w:hAnsi="宋体" w:eastAsia="宋体"/>
                <w:sz w:val="16"/>
              </w:rPr>
              <w:t>社会力量参与养老服务的积极性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4B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FC62">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545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CB1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7E3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B44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2CFB9">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874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66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1C4CD">
            <w:pPr>
              <w:jc w:val="center"/>
            </w:pPr>
            <w:r>
              <w:rPr>
                <w:rFonts w:ascii="宋体" w:hAnsi="宋体" w:eastAsia="宋体"/>
                <w:sz w:val="16"/>
              </w:rPr>
              <w:t>因养老机构入住率未达50%，不符合养老机构补助资金发放政策，无法形成实际支出。</w:t>
            </w:r>
          </w:p>
        </w:tc>
      </w:tr>
      <w:tr w14:paraId="2F9D9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8D8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31B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A1E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92F27">
            <w:pPr>
              <w:jc w:val="center"/>
            </w:pPr>
            <w:r>
              <w:rPr>
                <w:rFonts w:ascii="宋体" w:hAnsi="宋体" w:eastAsia="宋体"/>
                <w:sz w:val="16"/>
              </w:rPr>
              <w:t>养老服务质量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FE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11391">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A88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E501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307E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22C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8292E">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199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956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236C">
            <w:pPr>
              <w:jc w:val="center"/>
            </w:pPr>
            <w:r>
              <w:rPr>
                <w:rFonts w:ascii="宋体" w:hAnsi="宋体" w:eastAsia="宋体"/>
                <w:sz w:val="16"/>
              </w:rPr>
              <w:t>因养老机构入住率未达50%，不符合养老机构补助资金发放政策，无法形成实际支出。</w:t>
            </w:r>
          </w:p>
        </w:tc>
      </w:tr>
      <w:tr w14:paraId="6787BF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6E4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FF1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30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79931">
            <w:pPr>
              <w:jc w:val="center"/>
            </w:pPr>
            <w:r>
              <w:rPr>
                <w:rFonts w:ascii="宋体" w:hAnsi="宋体" w:eastAsia="宋体"/>
                <w:sz w:val="16"/>
              </w:rPr>
              <w:t>本地区民办养老机构对政府优惠政策落实的满意度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21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7E9F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02A8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CFDD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FC3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A70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135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8B8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FFB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C98DD">
            <w:pPr>
              <w:jc w:val="center"/>
            </w:pPr>
            <w:r>
              <w:rPr>
                <w:rFonts w:ascii="宋体" w:hAnsi="宋体" w:eastAsia="宋体"/>
                <w:sz w:val="16"/>
              </w:rPr>
              <w:t>因养老机构入住率未达50%，不符合养老机构补助资金发放政策，无法形成实际支出。</w:t>
            </w:r>
          </w:p>
        </w:tc>
      </w:tr>
      <w:tr w14:paraId="15CE275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2443E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03E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DDC8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1C95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9DE1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4085">
            <w:pPr>
              <w:jc w:val="center"/>
            </w:pPr>
            <w:r>
              <w:rPr>
                <w:rFonts w:ascii="宋体" w:hAnsi="宋体" w:eastAsia="宋体"/>
                <w:sz w:val="16"/>
              </w:rPr>
              <w:t>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10BB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FB22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5FE5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A97D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32EE1B"/>
        </w:tc>
      </w:tr>
    </w:tbl>
    <w:p w14:paraId="3776599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6290D628">
        <w:tblPrEx>
          <w:tblCellMar>
            <w:top w:w="0" w:type="dxa"/>
            <w:left w:w="108" w:type="dxa"/>
            <w:bottom w:w="0" w:type="dxa"/>
            <w:right w:w="108" w:type="dxa"/>
          </w:tblCellMar>
        </w:tblPrEx>
        <w:tc>
          <w:tcPr>
            <w:tcW w:w="8848" w:type="dxa"/>
            <w:gridSpan w:val="14"/>
            <w:vAlign w:val="center"/>
          </w:tcPr>
          <w:p w14:paraId="66167737">
            <w:pPr>
              <w:jc w:val="center"/>
            </w:pPr>
            <w:r>
              <w:rPr>
                <w:rFonts w:ascii="宋体" w:hAnsi="宋体" w:eastAsia="宋体"/>
                <w:sz w:val="24"/>
              </w:rPr>
              <w:t>项目支出绩效自评表</w:t>
            </w:r>
          </w:p>
        </w:tc>
      </w:tr>
      <w:tr w14:paraId="286FDFDB">
        <w:tblPrEx>
          <w:tblCellMar>
            <w:top w:w="0" w:type="dxa"/>
            <w:left w:w="108" w:type="dxa"/>
            <w:bottom w:w="0" w:type="dxa"/>
            <w:right w:w="108" w:type="dxa"/>
          </w:tblCellMar>
        </w:tblPrEx>
        <w:tc>
          <w:tcPr>
            <w:tcW w:w="8848" w:type="dxa"/>
            <w:gridSpan w:val="14"/>
            <w:vAlign w:val="center"/>
          </w:tcPr>
          <w:p w14:paraId="65C9C280">
            <w:pPr>
              <w:jc w:val="center"/>
            </w:pPr>
            <w:r>
              <w:rPr>
                <w:rFonts w:ascii="宋体" w:hAnsi="宋体" w:eastAsia="宋体"/>
                <w:sz w:val="24"/>
              </w:rPr>
              <w:t>(2024年度)</w:t>
            </w:r>
          </w:p>
        </w:tc>
      </w:tr>
      <w:tr w14:paraId="173775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5452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60B5EC">
            <w:pPr>
              <w:jc w:val="center"/>
            </w:pPr>
            <w:r>
              <w:rPr>
                <w:rFonts w:ascii="宋体" w:hAnsi="宋体" w:eastAsia="宋体"/>
                <w:sz w:val="16"/>
              </w:rPr>
              <w:t>昌州财社</w:t>
            </w:r>
            <w:r>
              <w:rPr>
                <w:rFonts w:hint="eastAsia" w:ascii="宋体" w:hAnsi="宋体"/>
                <w:sz w:val="16"/>
                <w:lang w:eastAsia="zh-CN"/>
              </w:rPr>
              <w:t>〔2023〕45号</w:t>
            </w:r>
            <w:r>
              <w:rPr>
                <w:rFonts w:ascii="宋体" w:hAnsi="宋体" w:eastAsia="宋体"/>
                <w:sz w:val="16"/>
              </w:rPr>
              <w:t>下达2023年中央财政困难群众救助补助资金[支持困难失能老年人基本养老服务救助方向]预算的通知</w:t>
            </w:r>
          </w:p>
        </w:tc>
      </w:tr>
      <w:tr w14:paraId="06207B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E89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B6B779">
            <w:pPr>
              <w:jc w:val="center"/>
            </w:pPr>
            <w:r>
              <w:rPr>
                <w:rFonts w:ascii="宋体" w:hAnsi="宋体" w:eastAsia="宋体"/>
                <w:sz w:val="16"/>
              </w:rPr>
              <w:t>吉木萨尔县民政局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3AA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A25E1E">
            <w:pPr>
              <w:jc w:val="center"/>
            </w:pPr>
            <w:r>
              <w:rPr>
                <w:rFonts w:ascii="宋体" w:hAnsi="宋体" w:eastAsia="宋体"/>
                <w:sz w:val="16"/>
              </w:rPr>
              <w:t>吉木萨尔县民政局</w:t>
            </w:r>
          </w:p>
        </w:tc>
      </w:tr>
      <w:tr w14:paraId="780440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F9C7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9A37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E42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064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D2D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A7E2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0A8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BB3E">
            <w:pPr>
              <w:jc w:val="center"/>
            </w:pPr>
            <w:r>
              <w:rPr>
                <w:rFonts w:ascii="宋体" w:hAnsi="宋体" w:eastAsia="宋体"/>
                <w:sz w:val="16"/>
              </w:rPr>
              <w:t>得分</w:t>
            </w:r>
          </w:p>
        </w:tc>
      </w:tr>
      <w:tr w14:paraId="00725C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E29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C01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DA25D">
            <w:pPr>
              <w:jc w:val="center"/>
            </w:pPr>
            <w:r>
              <w:rPr>
                <w:rFonts w:ascii="宋体" w:hAnsi="宋体" w:eastAsia="宋体"/>
                <w:sz w:val="16"/>
              </w:rPr>
              <w:t>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06FBC">
            <w:pPr>
              <w:jc w:val="center"/>
            </w:pPr>
            <w:r>
              <w:rPr>
                <w:rFonts w:ascii="宋体" w:hAnsi="宋体" w:eastAsia="宋体"/>
                <w:sz w:val="16"/>
              </w:rPr>
              <w:t>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C5D80">
            <w:pPr>
              <w:jc w:val="center"/>
            </w:pPr>
            <w:r>
              <w:rPr>
                <w:rFonts w:ascii="宋体" w:hAnsi="宋体" w:eastAsia="宋体"/>
                <w:sz w:val="16"/>
              </w:rPr>
              <w:t>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C13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FBA83">
            <w:pPr>
              <w:jc w:val="center"/>
            </w:pPr>
            <w:r>
              <w:rPr>
                <w:rFonts w:ascii="宋体" w:hAnsi="宋体" w:eastAsia="宋体"/>
                <w:sz w:val="16"/>
              </w:rPr>
              <w:t>7.57%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8CE6">
            <w:pPr>
              <w:jc w:val="center"/>
            </w:pPr>
            <w:r>
              <w:rPr>
                <w:rFonts w:ascii="宋体" w:hAnsi="宋体" w:eastAsia="宋体"/>
                <w:sz w:val="16"/>
              </w:rPr>
              <w:t>0.00</w:t>
            </w:r>
          </w:p>
        </w:tc>
      </w:tr>
      <w:tr w14:paraId="735AE5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491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1FA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B9EA2">
            <w:pPr>
              <w:jc w:val="center"/>
            </w:pPr>
            <w:r>
              <w:rPr>
                <w:rFonts w:ascii="宋体" w:hAnsi="宋体" w:eastAsia="宋体"/>
                <w:sz w:val="16"/>
              </w:rPr>
              <w:t>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D8DD1">
            <w:pPr>
              <w:jc w:val="center"/>
            </w:pPr>
            <w:r>
              <w:rPr>
                <w:rFonts w:ascii="宋体" w:hAnsi="宋体" w:eastAsia="宋体"/>
                <w:sz w:val="16"/>
              </w:rPr>
              <w:t>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3BB72">
            <w:pPr>
              <w:jc w:val="center"/>
            </w:pPr>
            <w:r>
              <w:rPr>
                <w:rFonts w:ascii="宋体" w:hAnsi="宋体" w:eastAsia="宋体"/>
                <w:sz w:val="16"/>
              </w:rPr>
              <w:t>4.24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75B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271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4848">
            <w:pPr>
              <w:jc w:val="center"/>
            </w:pPr>
            <w:r>
              <w:rPr>
                <w:rFonts w:ascii="宋体" w:hAnsi="宋体" w:eastAsia="宋体"/>
                <w:sz w:val="16"/>
              </w:rPr>
              <w:t>—</w:t>
            </w:r>
          </w:p>
        </w:tc>
      </w:tr>
      <w:tr w14:paraId="631B23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FA90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F8DE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200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ECD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617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BF2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305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91CF3">
            <w:pPr>
              <w:jc w:val="center"/>
            </w:pPr>
            <w:r>
              <w:rPr>
                <w:rFonts w:ascii="宋体" w:hAnsi="宋体" w:eastAsia="宋体"/>
                <w:sz w:val="16"/>
              </w:rPr>
              <w:t>—</w:t>
            </w:r>
          </w:p>
        </w:tc>
      </w:tr>
      <w:tr w14:paraId="119A5FB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4EE23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A17A6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CFB4BC">
            <w:pPr>
              <w:jc w:val="center"/>
            </w:pPr>
            <w:r>
              <w:rPr>
                <w:rFonts w:ascii="宋体" w:hAnsi="宋体" w:eastAsia="宋体"/>
                <w:sz w:val="16"/>
              </w:rPr>
              <w:t>实际完成情况</w:t>
            </w:r>
          </w:p>
        </w:tc>
      </w:tr>
      <w:tr w14:paraId="799689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BDD2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A460F2">
            <w:pPr>
              <w:jc w:val="both"/>
            </w:pPr>
            <w:r>
              <w:rPr>
                <w:rFonts w:ascii="宋体" w:hAnsi="宋体" w:eastAsia="宋体"/>
                <w:sz w:val="16"/>
              </w:rPr>
              <w:t>1.开展经济困难失能老年人集中照护工作，合理确定服务保障标准，使有意愿的经济困难老年人集中照护需求得到有效保障。</w:t>
            </w:r>
            <w:r>
              <w:rPr>
                <w:rFonts w:ascii="宋体" w:hAnsi="宋体" w:eastAsia="宋体"/>
                <w:sz w:val="16"/>
              </w:rPr>
              <w:br w:type="textWrapping"/>
            </w:r>
            <w:r>
              <w:rPr>
                <w:rFonts w:ascii="宋体" w:hAnsi="宋体" w:eastAsia="宋体"/>
                <w:sz w:val="16"/>
              </w:rPr>
              <w:t>2.统筹考虑最低生活保障等行政给付标准，合理确定保障标准。</w:t>
            </w:r>
            <w:r>
              <w:rPr>
                <w:rFonts w:ascii="宋体" w:hAnsi="宋体" w:eastAsia="宋体"/>
                <w:sz w:val="16"/>
              </w:rPr>
              <w:br w:type="textWrapping"/>
            </w:r>
            <w:r>
              <w:rPr>
                <w:rFonts w:ascii="宋体" w:hAnsi="宋体" w:eastAsia="宋体"/>
                <w:sz w:val="16"/>
              </w:rPr>
              <w:t>3.规范实施基本养老服务政策，实现及时高效、保障到位。</w:t>
            </w:r>
            <w:r>
              <w:rPr>
                <w:rFonts w:ascii="宋体" w:hAnsi="宋体" w:eastAsia="宋体"/>
                <w:sz w:val="16"/>
              </w:rPr>
              <w:br w:type="textWrapping"/>
            </w:r>
            <w:r>
              <w:rPr>
                <w:rFonts w:ascii="宋体" w:hAnsi="宋体" w:eastAsia="宋体"/>
                <w:sz w:val="16"/>
              </w:rPr>
              <w:t>4.引导地方提高经济困难失能老年人集中照护水平，探索构建可持续、可推广的经济困难失能老年人基本养老服务模式和保障机制。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F34B80">
            <w:pPr>
              <w:jc w:val="both"/>
            </w:pPr>
            <w:r>
              <w:rPr>
                <w:rFonts w:ascii="宋体" w:hAnsi="宋体" w:eastAsia="宋体"/>
                <w:sz w:val="16"/>
              </w:rPr>
              <w:t xml:space="preserve">已经开展经济困难失能老年人集中照护工作，并合理确定服务保障标准，使有意愿的经济困难老年人集中照护需求得到有效保障，直至目前已完成5位老年人的基本养老服务救助。 </w:t>
            </w:r>
          </w:p>
        </w:tc>
      </w:tr>
      <w:tr w14:paraId="207695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3AC4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B0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6C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8A9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F255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806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9707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65C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601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EED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298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069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16B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803D">
            <w:pPr>
              <w:jc w:val="center"/>
            </w:pPr>
            <w:r>
              <w:rPr>
                <w:rFonts w:ascii="宋体" w:hAnsi="宋体" w:eastAsia="宋体"/>
                <w:sz w:val="16"/>
              </w:rPr>
              <w:t>偏差原因分析及改进措施</w:t>
            </w:r>
          </w:p>
        </w:tc>
      </w:tr>
      <w:tr w14:paraId="4D8187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44B6D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40F1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3614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6F1A">
            <w:pPr>
              <w:jc w:val="center"/>
            </w:pPr>
            <w:r>
              <w:rPr>
                <w:rFonts w:ascii="宋体" w:hAnsi="宋体" w:eastAsia="宋体"/>
                <w:sz w:val="16"/>
              </w:rPr>
              <w:t>补助标准实际到位率（即保障对象在享受差额补助金后的各项生活补贴和护理补贴之和与当地特困人员集中供养补助标准之比）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C8C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A1E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B00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9CD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65A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C1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B9C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E9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E15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8C732">
            <w:pPr>
              <w:jc w:val="center"/>
            </w:pPr>
          </w:p>
        </w:tc>
      </w:tr>
      <w:tr w14:paraId="3C4C22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F03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1A1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4E4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5BE37">
            <w:pPr>
              <w:jc w:val="center"/>
            </w:pPr>
            <w:r>
              <w:rPr>
                <w:rFonts w:ascii="宋体" w:hAnsi="宋体" w:eastAsia="宋体"/>
                <w:sz w:val="16"/>
              </w:rPr>
              <w:t>依据《老年人能力评估规范》国家标准，对申请享受救助待遇的救助对象开展综合能力评估的覆盖率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F950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21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D5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74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48B7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292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CC4E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FAC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8B6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1882">
            <w:pPr>
              <w:jc w:val="center"/>
            </w:pPr>
          </w:p>
        </w:tc>
      </w:tr>
      <w:tr w14:paraId="4FFEEA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8E6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99C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8D2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739F">
            <w:pPr>
              <w:jc w:val="center"/>
            </w:pPr>
            <w:r>
              <w:rPr>
                <w:rFonts w:ascii="宋体" w:hAnsi="宋体" w:eastAsia="宋体"/>
                <w:sz w:val="16"/>
              </w:rPr>
              <w:t>符合条件且自愿申请入住的老年人当年纳入救助保障范围（含纳入轮候机制）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8268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7BAD">
            <w:pPr>
              <w:jc w:val="center"/>
            </w:pPr>
            <w:r>
              <w:rPr>
                <w:rFonts w:ascii="宋体" w:hAnsi="宋体" w:eastAsia="宋体"/>
                <w:sz w:val="16"/>
              </w:rPr>
              <w:t>应纳尽纳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270DE">
            <w:pPr>
              <w:jc w:val="center"/>
            </w:pPr>
            <w:r>
              <w:rPr>
                <w:rFonts w:ascii="宋体" w:hAnsi="宋体" w:eastAsia="宋体"/>
                <w:sz w:val="16"/>
              </w:rPr>
              <w:t>应纳尽纳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23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B1AE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AF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5E1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354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B22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D9B9F">
            <w:pPr>
              <w:jc w:val="center"/>
            </w:pPr>
          </w:p>
        </w:tc>
      </w:tr>
      <w:tr w14:paraId="6D5062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F92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9ED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ECB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797DC">
            <w:pPr>
              <w:jc w:val="center"/>
            </w:pPr>
            <w:r>
              <w:rPr>
                <w:rFonts w:ascii="宋体" w:hAnsi="宋体" w:eastAsia="宋体"/>
                <w:sz w:val="16"/>
              </w:rPr>
              <w:t>养老机构护理人员人数与入住的失能老年人人数的比例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2A0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288F">
            <w:pPr>
              <w:jc w:val="center"/>
            </w:pPr>
            <w:r>
              <w:rPr>
                <w:rFonts w:ascii="宋体" w:hAnsi="宋体" w:eastAsia="宋体"/>
                <w:sz w:val="16"/>
              </w:rPr>
              <w:t>&gt;=20%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D9C3">
            <w:pPr>
              <w:jc w:val="center"/>
            </w:pPr>
            <w:r>
              <w:rPr>
                <w:rFonts w:ascii="宋体" w:hAnsi="宋体" w:eastAsia="宋体"/>
                <w:sz w:val="16"/>
              </w:rPr>
              <w:t>=33%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C4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EBB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052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CC96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41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393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4375A">
            <w:pPr>
              <w:jc w:val="center"/>
            </w:pPr>
          </w:p>
        </w:tc>
      </w:tr>
      <w:tr w14:paraId="0724D5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F31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8DD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DA8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3E57">
            <w:pPr>
              <w:jc w:val="center"/>
            </w:pPr>
            <w:r>
              <w:rPr>
                <w:rFonts w:ascii="宋体" w:hAnsi="宋体" w:eastAsia="宋体"/>
                <w:sz w:val="16"/>
              </w:rPr>
              <w:t>向本行政区域县级及以上财政部门下达中央财政困难失能老年人基本养老服务救助补助资金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D7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260E">
            <w:pPr>
              <w:jc w:val="center"/>
            </w:pPr>
            <w:r>
              <w:rPr>
                <w:rFonts w:ascii="宋体" w:hAnsi="宋体" w:eastAsia="宋体"/>
                <w:sz w:val="16"/>
              </w:rPr>
              <w:t>&lt;=30日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A57EF">
            <w:pPr>
              <w:jc w:val="center"/>
            </w:pPr>
            <w:r>
              <w:rPr>
                <w:rFonts w:ascii="宋体" w:hAnsi="宋体" w:eastAsia="宋体"/>
                <w:sz w:val="16"/>
              </w:rPr>
              <w:t>=30日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2BF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9B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20F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C52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41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82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0BB8B">
            <w:pPr>
              <w:jc w:val="center"/>
            </w:pPr>
          </w:p>
        </w:tc>
      </w:tr>
      <w:tr w14:paraId="315DD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87B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506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567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5373">
            <w:pPr>
              <w:jc w:val="center"/>
            </w:pPr>
            <w:r>
              <w:rPr>
                <w:rFonts w:ascii="宋体" w:hAnsi="宋体" w:eastAsia="宋体"/>
                <w:sz w:val="16"/>
              </w:rPr>
              <w:t>补助资金按时发放率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10E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6EC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03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675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E52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E39F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A018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97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6B3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50118">
            <w:pPr>
              <w:jc w:val="center"/>
            </w:pPr>
          </w:p>
        </w:tc>
      </w:tr>
      <w:tr w14:paraId="3750D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3F8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A6DC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786B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28CE5">
            <w:pPr>
              <w:jc w:val="center"/>
            </w:pPr>
            <w:r>
              <w:rPr>
                <w:rFonts w:ascii="宋体" w:hAnsi="宋体" w:eastAsia="宋体"/>
                <w:sz w:val="16"/>
              </w:rPr>
              <w:t>补助发放和服务情况两个工作日内录入全国养老服务信息系统率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D90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9B0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115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5C6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D4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CF7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82BF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D48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0CA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E920">
            <w:pPr>
              <w:jc w:val="center"/>
            </w:pPr>
          </w:p>
        </w:tc>
      </w:tr>
      <w:tr w14:paraId="6C4C8B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D4D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4823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A4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F58F7">
            <w:pPr>
              <w:jc w:val="center"/>
            </w:pPr>
            <w:r>
              <w:rPr>
                <w:rFonts w:ascii="宋体" w:hAnsi="宋体" w:eastAsia="宋体"/>
                <w:sz w:val="16"/>
              </w:rPr>
              <w:t>项目总成本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1C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098F">
            <w:pPr>
              <w:jc w:val="center"/>
            </w:pPr>
            <w:r>
              <w:rPr>
                <w:rFonts w:ascii="宋体" w:hAnsi="宋体" w:eastAsia="宋体"/>
                <w:sz w:val="16"/>
              </w:rPr>
              <w:t>&lt;=56万元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BC27">
            <w:pPr>
              <w:jc w:val="center"/>
            </w:pPr>
            <w:r>
              <w:rPr>
                <w:rFonts w:ascii="宋体" w:hAnsi="宋体" w:eastAsia="宋体"/>
                <w:sz w:val="16"/>
              </w:rPr>
              <w:t>=4.3万元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18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73B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C78F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06E8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C73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D28D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5862B">
            <w:pPr>
              <w:jc w:val="center"/>
            </w:pPr>
          </w:p>
        </w:tc>
      </w:tr>
      <w:tr w14:paraId="11D0F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11F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58FA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1FB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1E0AD">
            <w:pPr>
              <w:jc w:val="center"/>
            </w:pPr>
            <w:r>
              <w:rPr>
                <w:rFonts w:ascii="宋体" w:hAnsi="宋体" w:eastAsia="宋体"/>
                <w:sz w:val="16"/>
              </w:rPr>
              <w:t>经济困难老年人基本养老服务救助政策在当地的知晓率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E18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398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154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4F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7DF0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30EF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4D3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AE0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2E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88AB">
            <w:pPr>
              <w:jc w:val="center"/>
            </w:pPr>
            <w:r>
              <w:rPr>
                <w:rFonts w:ascii="宋体" w:hAnsi="宋体" w:eastAsia="宋体"/>
                <w:sz w:val="16"/>
              </w:rPr>
              <w:t>宣传形式单一，失能老年人集中照护意愿不强</w:t>
            </w:r>
          </w:p>
        </w:tc>
      </w:tr>
      <w:tr w14:paraId="7A1862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7DE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DD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4EC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77BC3">
            <w:pPr>
              <w:jc w:val="center"/>
            </w:pPr>
            <w:r>
              <w:rPr>
                <w:rFonts w:ascii="宋体" w:hAnsi="宋体" w:eastAsia="宋体"/>
                <w:sz w:val="16"/>
              </w:rPr>
              <w:t>补助对象对集中照护政策实施的满意度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54B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D495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CF7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40E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B4C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844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115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D4FC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23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66EF">
            <w:pPr>
              <w:jc w:val="center"/>
            </w:pPr>
          </w:p>
        </w:tc>
      </w:tr>
      <w:tr w14:paraId="6DBEA18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022C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A32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F73C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F84F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8F56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7B5B6">
            <w:pPr>
              <w:jc w:val="center"/>
            </w:pPr>
            <w:r>
              <w:rPr>
                <w:rFonts w:ascii="宋体" w:hAnsi="宋体" w:eastAsia="宋体"/>
                <w:sz w:val="16"/>
              </w:rPr>
              <w:t>90.00分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1940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1751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DD0A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B862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4C15B8"/>
        </w:tc>
      </w:tr>
    </w:tbl>
    <w:p w14:paraId="0CBC3DB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9D5BE86">
        <w:tblPrEx>
          <w:tblCellMar>
            <w:top w:w="0" w:type="dxa"/>
            <w:left w:w="108" w:type="dxa"/>
            <w:bottom w:w="0" w:type="dxa"/>
            <w:right w:w="108" w:type="dxa"/>
          </w:tblCellMar>
        </w:tblPrEx>
        <w:tc>
          <w:tcPr>
            <w:tcW w:w="8848" w:type="dxa"/>
            <w:gridSpan w:val="14"/>
            <w:vAlign w:val="center"/>
          </w:tcPr>
          <w:p w14:paraId="23E59C5D">
            <w:pPr>
              <w:jc w:val="center"/>
            </w:pPr>
            <w:r>
              <w:rPr>
                <w:rFonts w:ascii="宋体" w:hAnsi="宋体" w:eastAsia="宋体"/>
                <w:sz w:val="24"/>
              </w:rPr>
              <w:t>项目支出绩效自评表</w:t>
            </w:r>
          </w:p>
        </w:tc>
      </w:tr>
      <w:tr w14:paraId="6D4408A0">
        <w:tblPrEx>
          <w:tblCellMar>
            <w:top w:w="0" w:type="dxa"/>
            <w:left w:w="108" w:type="dxa"/>
            <w:bottom w:w="0" w:type="dxa"/>
            <w:right w:w="108" w:type="dxa"/>
          </w:tblCellMar>
        </w:tblPrEx>
        <w:tc>
          <w:tcPr>
            <w:tcW w:w="8848" w:type="dxa"/>
            <w:gridSpan w:val="14"/>
            <w:vAlign w:val="center"/>
          </w:tcPr>
          <w:p w14:paraId="670B0192">
            <w:pPr>
              <w:jc w:val="center"/>
            </w:pPr>
            <w:r>
              <w:rPr>
                <w:rFonts w:ascii="宋体" w:hAnsi="宋体" w:eastAsia="宋体"/>
                <w:sz w:val="24"/>
              </w:rPr>
              <w:t>(2024年度)</w:t>
            </w:r>
          </w:p>
        </w:tc>
      </w:tr>
      <w:tr w14:paraId="1E2B9B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A60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3557E7">
            <w:pPr>
              <w:jc w:val="center"/>
            </w:pPr>
            <w:r>
              <w:rPr>
                <w:rFonts w:ascii="宋体" w:hAnsi="宋体" w:eastAsia="宋体"/>
                <w:sz w:val="16"/>
              </w:rPr>
              <w:t>昌州财社</w:t>
            </w:r>
            <w:r>
              <w:rPr>
                <w:rFonts w:hint="eastAsia" w:ascii="宋体" w:hAnsi="宋体"/>
                <w:sz w:val="16"/>
                <w:lang w:eastAsia="zh-CN"/>
              </w:rPr>
              <w:t>〔2024〕42号</w:t>
            </w:r>
            <w:r>
              <w:rPr>
                <w:rFonts w:ascii="宋体" w:hAnsi="宋体" w:eastAsia="宋体"/>
                <w:sz w:val="16"/>
              </w:rPr>
              <w:t>关于拨付2023年度福利彩票公益金</w:t>
            </w:r>
            <w:r>
              <w:rPr>
                <w:rFonts w:hint="eastAsia" w:ascii="宋体" w:hAnsi="宋体"/>
                <w:sz w:val="16"/>
                <w:lang w:eastAsia="zh-CN"/>
              </w:rPr>
              <w:t>的</w:t>
            </w:r>
            <w:r>
              <w:rPr>
                <w:rFonts w:ascii="宋体" w:hAnsi="宋体" w:eastAsia="宋体"/>
                <w:sz w:val="16"/>
              </w:rPr>
              <w:t>通知</w:t>
            </w:r>
          </w:p>
        </w:tc>
      </w:tr>
      <w:tr w14:paraId="4E5751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4ED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EC4B1E">
            <w:pPr>
              <w:jc w:val="center"/>
            </w:pPr>
            <w:r>
              <w:rPr>
                <w:rFonts w:ascii="宋体" w:hAnsi="宋体" w:eastAsia="宋体"/>
                <w:sz w:val="16"/>
              </w:rPr>
              <w:t>吉木萨尔县民政局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069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841F51">
            <w:pPr>
              <w:jc w:val="center"/>
            </w:pPr>
            <w:r>
              <w:rPr>
                <w:rFonts w:ascii="宋体" w:hAnsi="宋体" w:eastAsia="宋体"/>
                <w:sz w:val="16"/>
              </w:rPr>
              <w:t>吉木萨尔县民政局</w:t>
            </w:r>
          </w:p>
        </w:tc>
      </w:tr>
      <w:tr w14:paraId="7BE58D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3724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1DD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59BA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5A02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4538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097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F15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274E">
            <w:pPr>
              <w:jc w:val="center"/>
            </w:pPr>
            <w:r>
              <w:rPr>
                <w:rFonts w:ascii="宋体" w:hAnsi="宋体" w:eastAsia="宋体"/>
                <w:sz w:val="16"/>
              </w:rPr>
              <w:t>得分</w:t>
            </w:r>
          </w:p>
        </w:tc>
      </w:tr>
      <w:tr w14:paraId="2C5ED8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140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C9D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B5608">
            <w:pPr>
              <w:jc w:val="center"/>
            </w:pPr>
            <w:r>
              <w:rPr>
                <w:rFonts w:ascii="宋体" w:hAnsi="宋体" w:eastAsia="宋体"/>
                <w:sz w:val="16"/>
              </w:rPr>
              <w:t>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483AC">
            <w:pPr>
              <w:jc w:val="center"/>
            </w:pPr>
            <w:r>
              <w:rPr>
                <w:rFonts w:ascii="宋体" w:hAnsi="宋体" w:eastAsia="宋体"/>
                <w:sz w:val="16"/>
              </w:rPr>
              <w:t>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FB680">
            <w:pPr>
              <w:jc w:val="center"/>
            </w:pPr>
            <w:r>
              <w:rPr>
                <w:rFonts w:ascii="宋体" w:hAnsi="宋体" w:eastAsia="宋体"/>
                <w:sz w:val="16"/>
              </w:rPr>
              <w:t>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F9F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08DB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B775">
            <w:pPr>
              <w:jc w:val="center"/>
            </w:pPr>
            <w:r>
              <w:rPr>
                <w:rFonts w:ascii="宋体" w:hAnsi="宋体" w:eastAsia="宋体"/>
                <w:sz w:val="16"/>
              </w:rPr>
              <w:t>10.00</w:t>
            </w:r>
          </w:p>
        </w:tc>
      </w:tr>
      <w:tr w14:paraId="15AADF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82D8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E6A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304AF">
            <w:pPr>
              <w:jc w:val="center"/>
            </w:pPr>
            <w:r>
              <w:rPr>
                <w:rFonts w:ascii="宋体" w:hAnsi="宋体" w:eastAsia="宋体"/>
                <w:sz w:val="16"/>
              </w:rPr>
              <w:t>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D7B1D">
            <w:pPr>
              <w:jc w:val="center"/>
            </w:pPr>
            <w:r>
              <w:rPr>
                <w:rFonts w:ascii="宋体" w:hAnsi="宋体" w:eastAsia="宋体"/>
                <w:sz w:val="16"/>
              </w:rPr>
              <w:t>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F6D0D">
            <w:pPr>
              <w:jc w:val="center"/>
            </w:pPr>
            <w:r>
              <w:rPr>
                <w:rFonts w:ascii="宋体" w:hAnsi="宋体" w:eastAsia="宋体"/>
                <w:sz w:val="16"/>
              </w:rPr>
              <w:t>56.00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3E6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083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B832">
            <w:pPr>
              <w:jc w:val="center"/>
            </w:pPr>
            <w:r>
              <w:rPr>
                <w:rFonts w:ascii="宋体" w:hAnsi="宋体" w:eastAsia="宋体"/>
                <w:sz w:val="16"/>
              </w:rPr>
              <w:t>—</w:t>
            </w:r>
          </w:p>
        </w:tc>
      </w:tr>
      <w:tr w14:paraId="72F3B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5BD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0B7D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15BA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736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CE8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267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422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AB8C">
            <w:pPr>
              <w:jc w:val="center"/>
            </w:pPr>
            <w:r>
              <w:rPr>
                <w:rFonts w:ascii="宋体" w:hAnsi="宋体" w:eastAsia="宋体"/>
                <w:sz w:val="16"/>
              </w:rPr>
              <w:t>—</w:t>
            </w:r>
          </w:p>
        </w:tc>
      </w:tr>
      <w:tr w14:paraId="0EAC78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B772B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4CFE1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1F571E">
            <w:pPr>
              <w:jc w:val="center"/>
            </w:pPr>
            <w:r>
              <w:rPr>
                <w:rFonts w:ascii="宋体" w:hAnsi="宋体" w:eastAsia="宋体"/>
                <w:sz w:val="16"/>
              </w:rPr>
              <w:t>实际完成情况</w:t>
            </w:r>
          </w:p>
        </w:tc>
      </w:tr>
      <w:tr w14:paraId="10ADD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5C9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331072">
            <w:pPr>
              <w:jc w:val="both"/>
            </w:pPr>
            <w:r>
              <w:rPr>
                <w:rFonts w:ascii="宋体" w:hAnsi="宋体" w:eastAsia="宋体"/>
                <w:sz w:val="16"/>
              </w:rPr>
              <w:t>完成8个乡镇社工站建设，每个乡镇入户探访不少于5次，个案服务不少于25人次，小组活动不少于5次，社区活动不少于5次。不断巩固提升社会工作在服务民生、化解矛盾和融洽关系等方面优势作用。保障社会工作持续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2FF526">
            <w:pPr>
              <w:jc w:val="both"/>
            </w:pPr>
            <w:r>
              <w:rPr>
                <w:rFonts w:hint="eastAsia" w:ascii="宋体" w:hAnsi="宋体"/>
                <w:sz w:val="16"/>
                <w:lang w:eastAsia="zh-CN"/>
              </w:rPr>
              <w:t>截至</w:t>
            </w:r>
            <w:r>
              <w:rPr>
                <w:rFonts w:ascii="宋体" w:hAnsi="宋体" w:eastAsia="宋体"/>
                <w:sz w:val="16"/>
              </w:rPr>
              <w:t>2024年12月31日，项目实际支出56万元，预算执行率为100%，完成8个乡镇社工站建设，每个乡镇入户探访达到5次，个案服务达到25人次，小组活动达到8次，社区活动达到8次。不断巩固提升了社会工作在服务民生、化解矛盾和融洽关系等方面优势作用。保障社会工作持续健康发展。</w:t>
            </w:r>
          </w:p>
        </w:tc>
      </w:tr>
      <w:tr w14:paraId="237A42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BF3D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E8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C75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F95D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4B8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33B5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D7A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A1E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9E22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E35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F13C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9CBF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1DC6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A42D">
            <w:pPr>
              <w:jc w:val="center"/>
            </w:pPr>
            <w:r>
              <w:rPr>
                <w:rFonts w:ascii="宋体" w:hAnsi="宋体" w:eastAsia="宋体"/>
                <w:sz w:val="16"/>
              </w:rPr>
              <w:t>偏差原因分析及改进措施</w:t>
            </w:r>
          </w:p>
        </w:tc>
      </w:tr>
      <w:tr w14:paraId="79B032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2BF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16AA8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96A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01F7B">
            <w:pPr>
              <w:jc w:val="center"/>
            </w:pPr>
            <w:r>
              <w:rPr>
                <w:rFonts w:ascii="宋体" w:hAnsi="宋体" w:eastAsia="宋体"/>
                <w:sz w:val="16"/>
              </w:rPr>
              <w:t>吉木萨尔县政府购买社会组织服务项目涉及数量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AB2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7CCB0">
            <w:pPr>
              <w:jc w:val="center"/>
            </w:pPr>
            <w:r>
              <w:rPr>
                <w:rFonts w:ascii="宋体" w:hAnsi="宋体" w:eastAsia="宋体"/>
                <w:sz w:val="16"/>
              </w:rPr>
              <w:t>=8个乡镇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ED73">
            <w:pPr>
              <w:jc w:val="center"/>
            </w:pPr>
            <w:r>
              <w:rPr>
                <w:rFonts w:ascii="宋体" w:hAnsi="宋体" w:eastAsia="宋体"/>
                <w:sz w:val="16"/>
              </w:rPr>
              <w:t>=8个乡镇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09D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81A4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60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FC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185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8F4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83A4">
            <w:pPr>
              <w:jc w:val="center"/>
            </w:pPr>
          </w:p>
        </w:tc>
      </w:tr>
      <w:tr w14:paraId="0FADA7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52B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173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474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7EBDA">
            <w:pPr>
              <w:jc w:val="center"/>
            </w:pPr>
            <w:r>
              <w:rPr>
                <w:rFonts w:ascii="宋体" w:hAnsi="宋体" w:eastAsia="宋体"/>
                <w:sz w:val="16"/>
              </w:rPr>
              <w:t>每个乡镇入户探访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5C3E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926BC">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54FC">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3FA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96FE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05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F3C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D2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16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4454">
            <w:pPr>
              <w:jc w:val="center"/>
            </w:pPr>
          </w:p>
        </w:tc>
      </w:tr>
      <w:tr w14:paraId="16D142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5D0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FEE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B06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29D54">
            <w:pPr>
              <w:jc w:val="center"/>
            </w:pPr>
            <w:r>
              <w:rPr>
                <w:rFonts w:ascii="宋体" w:hAnsi="宋体" w:eastAsia="宋体"/>
                <w:sz w:val="16"/>
              </w:rPr>
              <w:t>个案服务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3617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3AA07">
            <w:pPr>
              <w:jc w:val="center"/>
            </w:pPr>
            <w:r>
              <w:rPr>
                <w:rFonts w:ascii="宋体" w:hAnsi="宋体" w:eastAsia="宋体"/>
                <w:sz w:val="16"/>
              </w:rPr>
              <w:t>&gt;=25人次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C89BE">
            <w:pPr>
              <w:jc w:val="center"/>
            </w:pPr>
            <w:r>
              <w:rPr>
                <w:rFonts w:ascii="宋体" w:hAnsi="宋体" w:eastAsia="宋体"/>
                <w:sz w:val="16"/>
              </w:rPr>
              <w:t>=45人次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B3DD">
            <w:pPr>
              <w:jc w:val="center"/>
            </w:pPr>
            <w:r>
              <w:rPr>
                <w:rFonts w:ascii="宋体" w:hAnsi="宋体" w:eastAsia="宋体"/>
                <w:sz w:val="16"/>
              </w:rPr>
              <w:t>180%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DD36">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D7A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BF6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E1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B41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0E0FE">
            <w:pPr>
              <w:jc w:val="center"/>
            </w:pPr>
            <w:r>
              <w:rPr>
                <w:rFonts w:ascii="宋体" w:hAnsi="宋体" w:eastAsia="宋体"/>
                <w:sz w:val="16"/>
              </w:rPr>
              <w:t>超额完成个案服务45人次，主要原因为个案服务根据实际开展，按需进行服务。</w:t>
            </w:r>
          </w:p>
        </w:tc>
      </w:tr>
      <w:tr w14:paraId="4195D1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F2E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0B7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30A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95BA">
            <w:pPr>
              <w:jc w:val="center"/>
            </w:pPr>
            <w:r>
              <w:rPr>
                <w:rFonts w:ascii="宋体" w:hAnsi="宋体" w:eastAsia="宋体"/>
                <w:sz w:val="16"/>
              </w:rPr>
              <w:t>小组活动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219E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E706">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FF7D6">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CF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8895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636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1BA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9A3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28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8CC4">
            <w:pPr>
              <w:jc w:val="center"/>
            </w:pPr>
          </w:p>
        </w:tc>
      </w:tr>
      <w:tr w14:paraId="10EB5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9EE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717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C25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5EEE9">
            <w:pPr>
              <w:jc w:val="center"/>
            </w:pPr>
            <w:r>
              <w:rPr>
                <w:rFonts w:ascii="宋体" w:hAnsi="宋体" w:eastAsia="宋体"/>
                <w:sz w:val="16"/>
              </w:rPr>
              <w:t>社区活动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7878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4C8C6">
            <w:pPr>
              <w:jc w:val="center"/>
            </w:pPr>
            <w:r>
              <w:rPr>
                <w:rFonts w:ascii="宋体" w:hAnsi="宋体" w:eastAsia="宋体"/>
                <w:sz w:val="16"/>
              </w:rPr>
              <w:t>&gt;=5次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99A9A">
            <w:pPr>
              <w:jc w:val="center"/>
            </w:pPr>
            <w:r>
              <w:rPr>
                <w:rFonts w:ascii="宋体" w:hAnsi="宋体" w:eastAsia="宋体"/>
                <w:sz w:val="16"/>
              </w:rPr>
              <w:t>=5次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673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B299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44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C1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1C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3A9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69F9A">
            <w:pPr>
              <w:jc w:val="center"/>
            </w:pPr>
          </w:p>
        </w:tc>
      </w:tr>
      <w:tr w14:paraId="51589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174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E21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466E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3EC12">
            <w:pPr>
              <w:jc w:val="center"/>
            </w:pPr>
            <w:r>
              <w:rPr>
                <w:rFonts w:ascii="宋体" w:hAnsi="宋体" w:eastAsia="宋体"/>
                <w:sz w:val="16"/>
              </w:rPr>
              <w:t>项目验收达标率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26C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F93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9FA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081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85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F9D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092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F0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ED4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5B5EA">
            <w:pPr>
              <w:jc w:val="center"/>
            </w:pPr>
          </w:p>
        </w:tc>
      </w:tr>
      <w:tr w14:paraId="07FA6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F45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48F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C06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A659">
            <w:pPr>
              <w:jc w:val="center"/>
            </w:pPr>
            <w:r>
              <w:rPr>
                <w:rFonts w:ascii="宋体" w:hAnsi="宋体" w:eastAsia="宋体"/>
                <w:sz w:val="16"/>
              </w:rPr>
              <w:t>项目建设完工时间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D7C0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49D8">
            <w:pPr>
              <w:jc w:val="center"/>
            </w:pPr>
            <w:r>
              <w:rPr>
                <w:rFonts w:ascii="宋体" w:hAnsi="宋体" w:eastAsia="宋体"/>
                <w:sz w:val="16"/>
              </w:rPr>
              <w:t>2024年底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D2F07">
            <w:pPr>
              <w:jc w:val="center"/>
            </w:pPr>
            <w:r>
              <w:rPr>
                <w:rFonts w:ascii="宋体" w:hAnsi="宋体" w:eastAsia="宋体"/>
                <w:sz w:val="16"/>
              </w:rPr>
              <w:t>=2024年底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E11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8934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3B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FDF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DD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9B4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8E91E">
            <w:pPr>
              <w:jc w:val="center"/>
            </w:pPr>
          </w:p>
        </w:tc>
      </w:tr>
      <w:tr w14:paraId="2170E5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A7C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730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AA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7995">
            <w:pPr>
              <w:jc w:val="center"/>
            </w:pPr>
            <w:r>
              <w:rPr>
                <w:rFonts w:ascii="宋体" w:hAnsi="宋体" w:eastAsia="宋体"/>
                <w:sz w:val="16"/>
              </w:rPr>
              <w:t>2024年度社会福利资金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90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4557">
            <w:pPr>
              <w:jc w:val="center"/>
            </w:pPr>
            <w:r>
              <w:rPr>
                <w:rFonts w:ascii="宋体" w:hAnsi="宋体" w:eastAsia="宋体"/>
                <w:sz w:val="16"/>
              </w:rPr>
              <w:t>&lt;=56万元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37BC9">
            <w:pPr>
              <w:jc w:val="center"/>
            </w:pPr>
            <w:r>
              <w:rPr>
                <w:rFonts w:ascii="宋体" w:hAnsi="宋体" w:eastAsia="宋体"/>
                <w:sz w:val="16"/>
              </w:rPr>
              <w: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77D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704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1E0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C77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7C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9E2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44DA">
            <w:pPr>
              <w:jc w:val="center"/>
            </w:pPr>
          </w:p>
        </w:tc>
      </w:tr>
      <w:tr w14:paraId="6BFEDF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700F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49DF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F0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53682">
            <w:pPr>
              <w:jc w:val="center"/>
            </w:pPr>
            <w:r>
              <w:rPr>
                <w:rFonts w:ascii="宋体" w:hAnsi="宋体" w:eastAsia="宋体"/>
                <w:sz w:val="16"/>
              </w:rPr>
              <w:t>不断巩固提升社会工作在服务民生、化解矛盾和融洽关系等方面优势作用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183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1ABF">
            <w:pPr>
              <w:jc w:val="center"/>
            </w:pPr>
            <w:r>
              <w:rPr>
                <w:rFonts w:ascii="宋体" w:hAnsi="宋体" w:eastAsia="宋体"/>
                <w:sz w:val="16"/>
              </w:rPr>
              <w:t>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4C363">
            <w:pPr>
              <w:jc w:val="center"/>
            </w:pPr>
            <w:r>
              <w:rPr>
                <w:rFonts w:ascii="宋体" w:hAnsi="宋体" w:eastAsia="宋体"/>
                <w:sz w:val="16"/>
              </w:rPr>
              <w:t>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BB4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A5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1D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BC1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FD90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FE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EDE36">
            <w:pPr>
              <w:jc w:val="center"/>
            </w:pPr>
          </w:p>
        </w:tc>
      </w:tr>
      <w:tr w14:paraId="76BC2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9D6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573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E07C7">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6151">
            <w:pPr>
              <w:jc w:val="center"/>
            </w:pPr>
            <w:r>
              <w:rPr>
                <w:rFonts w:ascii="宋体" w:hAnsi="宋体" w:eastAsia="宋体"/>
                <w:sz w:val="16"/>
              </w:rPr>
              <w:t>保障社会工作持续健康发展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A14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0934">
            <w:pPr>
              <w:jc w:val="center"/>
            </w:pPr>
            <w:r>
              <w:rPr>
                <w:rFonts w:ascii="宋体" w:hAnsi="宋体" w:eastAsia="宋体"/>
                <w:sz w:val="16"/>
              </w:rPr>
              <w:t>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F031">
            <w:pPr>
              <w:jc w:val="center"/>
            </w:pPr>
            <w:r>
              <w:rPr>
                <w:rFonts w:ascii="宋体" w:hAnsi="宋体" w:eastAsia="宋体"/>
                <w:sz w:val="16"/>
              </w:rPr>
              <w:t>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25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ED4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80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4B6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5916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E03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83A3">
            <w:pPr>
              <w:jc w:val="center"/>
            </w:pPr>
          </w:p>
        </w:tc>
      </w:tr>
      <w:tr w14:paraId="171D17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6E8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C9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D57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6D6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BC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0E56C">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2883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CDCDF">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D5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24A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ED2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BB2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46D42">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1373">
            <w:pPr>
              <w:jc w:val="center"/>
            </w:pPr>
            <w:r>
              <w:rPr>
                <w:rFonts w:ascii="宋体" w:hAnsi="宋体" w:eastAsia="宋体"/>
                <w:sz w:val="16"/>
              </w:rPr>
              <w:t>通过调研，受益群众满意度达到90%。</w:t>
            </w:r>
          </w:p>
        </w:tc>
      </w:tr>
      <w:tr w14:paraId="14E659E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B547A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A33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AEEA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A412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69B1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4ABA9">
            <w:pPr>
              <w:jc w:val="center"/>
            </w:pPr>
            <w:r>
              <w:rPr>
                <w:rFonts w:ascii="宋体" w:hAnsi="宋体" w:eastAsia="宋体"/>
                <w:sz w:val="16"/>
              </w:rPr>
              <w:t>94.40分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F4CC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789E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1F0B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68A6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1E4795"/>
        </w:tc>
      </w:tr>
    </w:tbl>
    <w:p w14:paraId="28F240E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1DAA074C">
        <w:tblPrEx>
          <w:tblCellMar>
            <w:top w:w="0" w:type="dxa"/>
            <w:left w:w="108" w:type="dxa"/>
            <w:bottom w:w="0" w:type="dxa"/>
            <w:right w:w="108" w:type="dxa"/>
          </w:tblCellMar>
        </w:tblPrEx>
        <w:tc>
          <w:tcPr>
            <w:tcW w:w="8848" w:type="dxa"/>
            <w:gridSpan w:val="14"/>
            <w:vAlign w:val="center"/>
          </w:tcPr>
          <w:p w14:paraId="58510736">
            <w:pPr>
              <w:jc w:val="center"/>
            </w:pPr>
            <w:r>
              <w:rPr>
                <w:rFonts w:ascii="宋体" w:hAnsi="宋体" w:eastAsia="宋体"/>
                <w:sz w:val="24"/>
              </w:rPr>
              <w:t>项目支出绩效自评表</w:t>
            </w:r>
          </w:p>
        </w:tc>
      </w:tr>
      <w:tr w14:paraId="008B18E4">
        <w:tblPrEx>
          <w:tblCellMar>
            <w:top w:w="0" w:type="dxa"/>
            <w:left w:w="108" w:type="dxa"/>
            <w:bottom w:w="0" w:type="dxa"/>
            <w:right w:w="108" w:type="dxa"/>
          </w:tblCellMar>
        </w:tblPrEx>
        <w:tc>
          <w:tcPr>
            <w:tcW w:w="8848" w:type="dxa"/>
            <w:gridSpan w:val="14"/>
            <w:vAlign w:val="center"/>
          </w:tcPr>
          <w:p w14:paraId="5C8E0A75">
            <w:pPr>
              <w:jc w:val="center"/>
            </w:pPr>
            <w:r>
              <w:rPr>
                <w:rFonts w:ascii="宋体" w:hAnsi="宋体" w:eastAsia="宋体"/>
                <w:sz w:val="24"/>
              </w:rPr>
              <w:t>(2024年度)</w:t>
            </w:r>
          </w:p>
        </w:tc>
      </w:tr>
      <w:tr w14:paraId="6DE2F4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ECA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239B0B">
            <w:pPr>
              <w:jc w:val="center"/>
            </w:pPr>
            <w:r>
              <w:rPr>
                <w:rFonts w:ascii="宋体" w:hAnsi="宋体" w:eastAsia="宋体"/>
                <w:sz w:val="16"/>
              </w:rPr>
              <w:t>昌州财社〔2024〕45号吉木萨尔县老年助餐网络建设项目</w:t>
            </w:r>
          </w:p>
        </w:tc>
      </w:tr>
      <w:tr w14:paraId="6D9B1B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3F3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425BE0">
            <w:pPr>
              <w:jc w:val="center"/>
            </w:pPr>
            <w:r>
              <w:rPr>
                <w:rFonts w:ascii="宋体" w:hAnsi="宋体" w:eastAsia="宋体"/>
                <w:sz w:val="16"/>
              </w:rPr>
              <w:t>吉木萨尔县民政局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F98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03FAA9">
            <w:pPr>
              <w:jc w:val="center"/>
            </w:pPr>
            <w:r>
              <w:rPr>
                <w:rFonts w:ascii="宋体" w:hAnsi="宋体" w:eastAsia="宋体"/>
                <w:sz w:val="16"/>
              </w:rPr>
              <w:t>吉木萨尔县民政局</w:t>
            </w:r>
          </w:p>
        </w:tc>
      </w:tr>
      <w:tr w14:paraId="47E4E5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07D0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9F4B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326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C27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396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6E48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718D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DFDE1">
            <w:pPr>
              <w:jc w:val="center"/>
            </w:pPr>
            <w:r>
              <w:rPr>
                <w:rFonts w:ascii="宋体" w:hAnsi="宋体" w:eastAsia="宋体"/>
                <w:sz w:val="16"/>
              </w:rPr>
              <w:t>得分</w:t>
            </w:r>
          </w:p>
        </w:tc>
      </w:tr>
      <w:tr w14:paraId="48831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D2B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C0ED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5558F">
            <w:pPr>
              <w:jc w:val="center"/>
            </w:pPr>
            <w:r>
              <w:rPr>
                <w:rFonts w:ascii="宋体" w:hAnsi="宋体" w:eastAsia="宋体"/>
                <w:sz w:val="16"/>
              </w:rPr>
              <w:t>34.16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C4005">
            <w:pPr>
              <w:jc w:val="center"/>
            </w:pPr>
            <w:r>
              <w:rPr>
                <w:rFonts w:ascii="宋体" w:hAnsi="宋体" w:eastAsia="宋体"/>
                <w:sz w:val="16"/>
              </w:rPr>
              <w:t>34.16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C5691">
            <w:pPr>
              <w:jc w:val="center"/>
            </w:pPr>
            <w:r>
              <w:rPr>
                <w:rFonts w:ascii="宋体" w:hAnsi="宋体" w:eastAsia="宋体"/>
                <w:sz w:val="16"/>
              </w:rPr>
              <w:t>34.16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D8A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F10C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68A40">
            <w:pPr>
              <w:jc w:val="center"/>
            </w:pPr>
            <w:r>
              <w:rPr>
                <w:rFonts w:ascii="宋体" w:hAnsi="宋体" w:eastAsia="宋体"/>
                <w:sz w:val="16"/>
              </w:rPr>
              <w:t>10.00</w:t>
            </w:r>
          </w:p>
        </w:tc>
      </w:tr>
      <w:tr w14:paraId="3B508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4C1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BCD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12F14">
            <w:pPr>
              <w:jc w:val="center"/>
            </w:pPr>
            <w:r>
              <w:rPr>
                <w:rFonts w:ascii="宋体" w:hAnsi="宋体" w:eastAsia="宋体"/>
                <w:sz w:val="16"/>
              </w:rPr>
              <w:t>34.16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A2576">
            <w:pPr>
              <w:jc w:val="center"/>
            </w:pPr>
            <w:r>
              <w:rPr>
                <w:rFonts w:ascii="宋体" w:hAnsi="宋体" w:eastAsia="宋体"/>
                <w:sz w:val="16"/>
              </w:rPr>
              <w:t>34.16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FE80D">
            <w:pPr>
              <w:jc w:val="center"/>
            </w:pPr>
            <w:r>
              <w:rPr>
                <w:rFonts w:ascii="宋体" w:hAnsi="宋体" w:eastAsia="宋体"/>
                <w:sz w:val="16"/>
              </w:rPr>
              <w:t>34.16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214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01E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54D1A">
            <w:pPr>
              <w:jc w:val="center"/>
            </w:pPr>
            <w:r>
              <w:rPr>
                <w:rFonts w:ascii="宋体" w:hAnsi="宋体" w:eastAsia="宋体"/>
                <w:sz w:val="16"/>
              </w:rPr>
              <w:t>—</w:t>
            </w:r>
          </w:p>
        </w:tc>
      </w:tr>
      <w:tr w14:paraId="25E923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C82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F372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7CC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DE2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802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044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83E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E923">
            <w:pPr>
              <w:jc w:val="center"/>
            </w:pPr>
            <w:r>
              <w:rPr>
                <w:rFonts w:ascii="宋体" w:hAnsi="宋体" w:eastAsia="宋体"/>
                <w:sz w:val="16"/>
              </w:rPr>
              <w:t>—</w:t>
            </w:r>
          </w:p>
        </w:tc>
      </w:tr>
      <w:tr w14:paraId="60ACB3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9EE2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7D44F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4723D6">
            <w:pPr>
              <w:jc w:val="center"/>
            </w:pPr>
            <w:r>
              <w:rPr>
                <w:rFonts w:ascii="宋体" w:hAnsi="宋体" w:eastAsia="宋体"/>
                <w:sz w:val="16"/>
              </w:rPr>
              <w:t>实际完成情况</w:t>
            </w:r>
          </w:p>
        </w:tc>
      </w:tr>
      <w:tr w14:paraId="1D0F6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7813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C6B219">
            <w:pPr>
              <w:jc w:val="both"/>
            </w:pPr>
            <w:r>
              <w:rPr>
                <w:rFonts w:ascii="宋体" w:hAnsi="宋体" w:eastAsia="宋体"/>
                <w:sz w:val="16"/>
              </w:rPr>
              <w:t>2024年吉木萨尔县“老年 助餐网络建设”项目总投资34.16万元，其中：购买助餐服务资金为21.96万元，配送服务、适老化改造、老年顾客爱心专座设置、助餐结算设备购置12.2万元。助餐购买服务项目签订合同后，按照服务周期内定点膳食不少于100次/人的标准，由承接服务的第三方社会组织按照乡镇提供就餐及配送人员审批名单开展助餐服务，根据服务对象实 际需求，配送到户的每餐另加8元的配送费。</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A3C91F">
            <w:pPr>
              <w:jc w:val="both"/>
            </w:pPr>
            <w:r>
              <w:rPr>
                <w:rFonts w:ascii="宋体" w:hAnsi="宋体" w:eastAsia="宋体"/>
                <w:sz w:val="16"/>
              </w:rPr>
              <w:br w:type="textWrapping"/>
            </w:r>
            <w:r>
              <w:rPr>
                <w:rFonts w:ascii="宋体" w:hAnsi="宋体" w:eastAsia="宋体"/>
                <w:sz w:val="16"/>
              </w:rPr>
              <w:t>2024年吉木萨尔县“老年 助餐网络建设”项目总投资34.16万元，其中：购买助餐服务资金为21.96万元，配送服务、适老化改造、老年顾客爱心专座设置、助餐结算设备购置12.2万元。助餐购买服务项目签订合同后，按照服务周期内定点膳食不少于100次/人的标准，由承接服务的第三方社会组织按照乡镇提供就餐及配送人员审批名单开展助餐服务，根据服务对象实 际需求，配送到户的每餐另加8元的配送费。</w:t>
            </w:r>
          </w:p>
        </w:tc>
      </w:tr>
      <w:tr w14:paraId="3C35D7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B3B1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53C5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B3D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B11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2BA2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F596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7968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8C3A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0E7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41D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99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E63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8F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C3CBD">
            <w:pPr>
              <w:jc w:val="center"/>
            </w:pPr>
            <w:r>
              <w:rPr>
                <w:rFonts w:ascii="宋体" w:hAnsi="宋体" w:eastAsia="宋体"/>
                <w:sz w:val="16"/>
              </w:rPr>
              <w:t>偏差原因分析及改进措施</w:t>
            </w:r>
          </w:p>
        </w:tc>
      </w:tr>
      <w:tr w14:paraId="739445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6500B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FDC2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EFB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1A9E">
            <w:pPr>
              <w:jc w:val="center"/>
            </w:pPr>
            <w:r>
              <w:rPr>
                <w:rFonts w:ascii="宋体" w:hAnsi="宋体" w:eastAsia="宋体"/>
                <w:sz w:val="16"/>
              </w:rPr>
              <w:t>助餐补贴人数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B8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8B76">
            <w:pPr>
              <w:jc w:val="center"/>
            </w:pPr>
            <w:r>
              <w:rPr>
                <w:rFonts w:ascii="宋体" w:hAnsi="宋体" w:eastAsia="宋体"/>
                <w:sz w:val="16"/>
              </w:rPr>
              <w:t>&gt;=122人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7C08">
            <w:pPr>
              <w:jc w:val="center"/>
            </w:pPr>
            <w:r>
              <w:rPr>
                <w:rFonts w:ascii="宋体" w:hAnsi="宋体" w:eastAsia="宋体"/>
                <w:sz w:val="16"/>
              </w:rPr>
              <w:t>=122人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87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7B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1E0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1DB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8C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0B04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731DD">
            <w:pPr>
              <w:jc w:val="center"/>
            </w:pPr>
          </w:p>
        </w:tc>
      </w:tr>
      <w:tr w14:paraId="62CF7B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82F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F52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3E1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FF72D">
            <w:pPr>
              <w:jc w:val="center"/>
            </w:pPr>
            <w:r>
              <w:rPr>
                <w:rFonts w:ascii="宋体" w:hAnsi="宋体" w:eastAsia="宋体"/>
                <w:sz w:val="16"/>
              </w:rPr>
              <w:t>建设助餐点个数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4CC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DF3A">
            <w:pPr>
              <w:jc w:val="center"/>
            </w:pPr>
            <w:r>
              <w:rPr>
                <w:rFonts w:ascii="宋体" w:hAnsi="宋体" w:eastAsia="宋体"/>
                <w:sz w:val="16"/>
              </w:rPr>
              <w:t>&gt;=61个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C4E78">
            <w:pPr>
              <w:jc w:val="center"/>
            </w:pPr>
            <w:r>
              <w:rPr>
                <w:rFonts w:ascii="宋体" w:hAnsi="宋体" w:eastAsia="宋体"/>
                <w:sz w:val="16"/>
              </w:rPr>
              <w:t>=61个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ABE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65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9BB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89C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BC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DD5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66C07">
            <w:pPr>
              <w:jc w:val="center"/>
            </w:pPr>
          </w:p>
        </w:tc>
      </w:tr>
      <w:tr w14:paraId="4C540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7A5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781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04B5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8807">
            <w:pPr>
              <w:jc w:val="center"/>
            </w:pPr>
            <w:r>
              <w:rPr>
                <w:rFonts w:ascii="宋体" w:hAnsi="宋体" w:eastAsia="宋体"/>
                <w:sz w:val="16"/>
              </w:rPr>
              <w:t>项目完成率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B2B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60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731C">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B494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075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6D90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FF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4B4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1EA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4F17">
            <w:pPr>
              <w:jc w:val="center"/>
            </w:pPr>
            <w:r>
              <w:rPr>
                <w:rFonts w:ascii="宋体" w:hAnsi="宋体" w:eastAsia="宋体"/>
                <w:sz w:val="16"/>
              </w:rPr>
              <w:t>该项目资金</w:t>
            </w:r>
            <w:r>
              <w:rPr>
                <w:rFonts w:hint="eastAsia" w:ascii="宋体" w:hAnsi="宋体"/>
                <w:sz w:val="16"/>
                <w:lang w:eastAsia="zh-CN"/>
              </w:rPr>
              <w:t>于</w:t>
            </w:r>
            <w:r>
              <w:rPr>
                <w:rFonts w:ascii="宋体" w:hAnsi="宋体" w:eastAsia="宋体"/>
                <w:sz w:val="16"/>
              </w:rPr>
              <w:t>2024年8月下达，资金文件要求项目周期一年，该项目正在实施中，已完成80%</w:t>
            </w:r>
          </w:p>
        </w:tc>
      </w:tr>
      <w:tr w14:paraId="40ACEA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89A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698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01EA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3D68F">
            <w:pPr>
              <w:jc w:val="center"/>
            </w:pPr>
            <w:r>
              <w:rPr>
                <w:rFonts w:ascii="宋体" w:hAnsi="宋体" w:eastAsia="宋体"/>
                <w:sz w:val="16"/>
              </w:rPr>
              <w:t>助餐月数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B5E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AC28">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0FB5C">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1536">
            <w:pPr>
              <w:jc w:val="center"/>
            </w:pPr>
            <w:r>
              <w:rPr>
                <w:rFonts w:ascii="宋体" w:hAnsi="宋体" w:eastAsia="宋体"/>
                <w:sz w:val="16"/>
              </w:rPr>
              <w:t>83.33%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1D51">
            <w:pPr>
              <w:jc w:val="center"/>
            </w:pPr>
            <w:r>
              <w:rPr>
                <w:rFonts w:ascii="宋体" w:hAnsi="宋体" w:eastAsia="宋体"/>
                <w:sz w:val="16"/>
              </w:rPr>
              <w:t>5.83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DE2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619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FB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DD1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C00B4">
            <w:pPr>
              <w:jc w:val="center"/>
            </w:pPr>
            <w:r>
              <w:rPr>
                <w:rFonts w:ascii="宋体" w:hAnsi="宋体" w:eastAsia="宋体"/>
                <w:sz w:val="16"/>
              </w:rPr>
              <w:t>该项目资金</w:t>
            </w:r>
            <w:r>
              <w:rPr>
                <w:rFonts w:hint="eastAsia" w:ascii="宋体" w:hAnsi="宋体"/>
                <w:sz w:val="16"/>
                <w:lang w:eastAsia="zh-CN"/>
              </w:rPr>
              <w:t>于</w:t>
            </w:r>
            <w:r>
              <w:rPr>
                <w:rFonts w:ascii="宋体" w:hAnsi="宋体" w:eastAsia="宋体"/>
                <w:sz w:val="16"/>
              </w:rPr>
              <w:t>2024年8月下达，资金文件要求项目周期一年，该项目正在实施中，已完成80%</w:t>
            </w:r>
          </w:p>
        </w:tc>
      </w:tr>
      <w:tr w14:paraId="7C937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6D5B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31ED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4935D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85AD">
            <w:pPr>
              <w:jc w:val="center"/>
            </w:pPr>
            <w:r>
              <w:rPr>
                <w:rFonts w:ascii="宋体" w:hAnsi="宋体" w:eastAsia="宋体"/>
                <w:sz w:val="16"/>
              </w:rPr>
              <w:t>助餐标准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458E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D5F4">
            <w:pPr>
              <w:jc w:val="center"/>
            </w:pPr>
            <w:r>
              <w:rPr>
                <w:rFonts w:ascii="宋体" w:hAnsi="宋体" w:eastAsia="宋体"/>
                <w:sz w:val="16"/>
              </w:rPr>
              <w:t>&lt;=100元/人/月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9609">
            <w:pPr>
              <w:jc w:val="center"/>
            </w:pPr>
            <w:r>
              <w:rPr>
                <w:rFonts w:ascii="宋体" w:hAnsi="宋体" w:eastAsia="宋体"/>
                <w:sz w:val="16"/>
              </w:rPr>
              <w:t>=100元/人/月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270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1221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65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B50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38F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203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F01C2">
            <w:pPr>
              <w:jc w:val="center"/>
            </w:pPr>
          </w:p>
        </w:tc>
      </w:tr>
      <w:tr w14:paraId="215A0B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C81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522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1F80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475ED">
            <w:pPr>
              <w:jc w:val="center"/>
            </w:pPr>
            <w:r>
              <w:rPr>
                <w:rFonts w:ascii="宋体" w:hAnsi="宋体" w:eastAsia="宋体"/>
                <w:sz w:val="16"/>
              </w:rPr>
              <w:t>每个助餐点位补助建设标准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41F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D6A8">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F149">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F17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8C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CE9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8E8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B70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8EC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0D199">
            <w:pPr>
              <w:jc w:val="center"/>
            </w:pPr>
          </w:p>
        </w:tc>
      </w:tr>
      <w:tr w14:paraId="142CDE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BBC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A0E4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D4A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D7419">
            <w:pPr>
              <w:jc w:val="center"/>
            </w:pPr>
            <w:r>
              <w:rPr>
                <w:rFonts w:ascii="宋体" w:hAnsi="宋体" w:eastAsia="宋体"/>
                <w:sz w:val="16"/>
              </w:rPr>
              <w:t>助餐服务能力和水平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0B4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084FF">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0B91A">
            <w:pPr>
              <w:jc w:val="center"/>
            </w:pPr>
            <w:r>
              <w:rPr>
                <w:rFonts w:ascii="宋体" w:hAnsi="宋体" w:eastAsia="宋体"/>
                <w:sz w:val="16"/>
              </w:rPr>
              <w:t>持续提升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46B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B57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00B4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E1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0CA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049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D5EE3">
            <w:pPr>
              <w:jc w:val="center"/>
            </w:pPr>
            <w:r>
              <w:rPr>
                <w:rFonts w:ascii="宋体" w:hAnsi="宋体" w:eastAsia="宋体"/>
                <w:sz w:val="16"/>
              </w:rPr>
              <w:t>该项目资金</w:t>
            </w:r>
            <w:r>
              <w:rPr>
                <w:rFonts w:hint="eastAsia" w:ascii="宋体" w:hAnsi="宋体"/>
                <w:sz w:val="16"/>
                <w:lang w:eastAsia="zh-CN"/>
              </w:rPr>
              <w:t>于</w:t>
            </w:r>
            <w:r>
              <w:rPr>
                <w:rFonts w:ascii="宋体" w:hAnsi="宋体" w:eastAsia="宋体"/>
                <w:sz w:val="16"/>
              </w:rPr>
              <w:t>2024年8月下达，资金文件要求项目周期一年，该项目正在实施中，已完成80%</w:t>
            </w:r>
          </w:p>
        </w:tc>
      </w:tr>
      <w:tr w14:paraId="7C4BC1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FF2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EE4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3F9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9BDF3">
            <w:pPr>
              <w:jc w:val="center"/>
            </w:pPr>
            <w:r>
              <w:rPr>
                <w:rFonts w:ascii="宋体" w:hAnsi="宋体" w:eastAsia="宋体"/>
                <w:sz w:val="16"/>
              </w:rPr>
              <w:t>养老服务供给体系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D32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6DD2">
            <w:pPr>
              <w:jc w:val="center"/>
            </w:pPr>
            <w:r>
              <w:rPr>
                <w:rFonts w:ascii="宋体" w:hAnsi="宋体" w:eastAsia="宋体"/>
                <w:sz w:val="16"/>
              </w:rPr>
              <w:t>日趋完善且可持续发展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3629">
            <w:pPr>
              <w:jc w:val="center"/>
            </w:pPr>
            <w:r>
              <w:rPr>
                <w:rFonts w:ascii="宋体" w:hAnsi="宋体" w:eastAsia="宋体"/>
                <w:sz w:val="16"/>
              </w:rPr>
              <w:t>日趋完善且可持续发展</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747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11E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953D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87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8C9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60A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2208C">
            <w:pPr>
              <w:jc w:val="center"/>
            </w:pPr>
            <w:r>
              <w:rPr>
                <w:rFonts w:ascii="宋体" w:hAnsi="宋体" w:eastAsia="宋体"/>
                <w:sz w:val="16"/>
              </w:rPr>
              <w:t>该项目资金</w:t>
            </w:r>
            <w:r>
              <w:rPr>
                <w:rFonts w:hint="eastAsia" w:ascii="宋体" w:hAnsi="宋体"/>
                <w:sz w:val="16"/>
                <w:lang w:eastAsia="zh-CN"/>
              </w:rPr>
              <w:t>于</w:t>
            </w:r>
            <w:r>
              <w:rPr>
                <w:rFonts w:ascii="宋体" w:hAnsi="宋体" w:eastAsia="宋体"/>
                <w:sz w:val="16"/>
              </w:rPr>
              <w:t>2024年8月下达，资金文件要求项目周期一年，该项目正在实施中，已完成80%</w:t>
            </w:r>
          </w:p>
        </w:tc>
      </w:tr>
      <w:tr w14:paraId="12CEAC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F34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72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E5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4CB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B1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757FC">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D01B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110D">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F8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6C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9CD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5EA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1F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2D5B">
            <w:pPr>
              <w:jc w:val="center"/>
            </w:pPr>
            <w:r>
              <w:rPr>
                <w:rFonts w:ascii="宋体" w:hAnsi="宋体" w:eastAsia="宋体"/>
                <w:sz w:val="16"/>
              </w:rPr>
              <w:t>该项目资金</w:t>
            </w:r>
            <w:r>
              <w:rPr>
                <w:rFonts w:hint="eastAsia" w:ascii="宋体" w:hAnsi="宋体"/>
                <w:sz w:val="16"/>
                <w:lang w:eastAsia="zh-CN"/>
              </w:rPr>
              <w:t>于</w:t>
            </w:r>
            <w:r>
              <w:rPr>
                <w:rFonts w:ascii="宋体" w:hAnsi="宋体" w:eastAsia="宋体"/>
                <w:sz w:val="16"/>
              </w:rPr>
              <w:t>2024年8月下达，资金文件要求项目周期一年，该项目正在实施中，已完成80%</w:t>
            </w:r>
          </w:p>
        </w:tc>
      </w:tr>
      <w:tr w14:paraId="4161B52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01E9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62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A40F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EDC8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7E19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E35A9">
            <w:pPr>
              <w:jc w:val="center"/>
            </w:pPr>
            <w:r>
              <w:rPr>
                <w:rFonts w:ascii="宋体" w:hAnsi="宋体" w:eastAsia="宋体"/>
                <w:sz w:val="16"/>
              </w:rPr>
              <w:t>90.83分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CCC6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64FA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BDFC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100C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BDDC76"/>
        </w:tc>
      </w:tr>
    </w:tbl>
    <w:p w14:paraId="7D1051E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05B0A6CE">
        <w:tblPrEx>
          <w:tblCellMar>
            <w:top w:w="0" w:type="dxa"/>
            <w:left w:w="108" w:type="dxa"/>
            <w:bottom w:w="0" w:type="dxa"/>
            <w:right w:w="108" w:type="dxa"/>
          </w:tblCellMar>
        </w:tblPrEx>
        <w:tc>
          <w:tcPr>
            <w:tcW w:w="8848" w:type="dxa"/>
            <w:gridSpan w:val="14"/>
            <w:vAlign w:val="center"/>
          </w:tcPr>
          <w:p w14:paraId="668E3298">
            <w:pPr>
              <w:jc w:val="center"/>
            </w:pPr>
            <w:r>
              <w:rPr>
                <w:rFonts w:ascii="宋体" w:hAnsi="宋体" w:eastAsia="宋体"/>
                <w:sz w:val="24"/>
              </w:rPr>
              <w:t>项目支出绩效自评表</w:t>
            </w:r>
          </w:p>
        </w:tc>
      </w:tr>
      <w:tr w14:paraId="7F88D510">
        <w:tblPrEx>
          <w:tblCellMar>
            <w:top w:w="0" w:type="dxa"/>
            <w:left w:w="108" w:type="dxa"/>
            <w:bottom w:w="0" w:type="dxa"/>
            <w:right w:w="108" w:type="dxa"/>
          </w:tblCellMar>
        </w:tblPrEx>
        <w:tc>
          <w:tcPr>
            <w:tcW w:w="8848" w:type="dxa"/>
            <w:gridSpan w:val="14"/>
            <w:vAlign w:val="center"/>
          </w:tcPr>
          <w:p w14:paraId="66C934C8">
            <w:pPr>
              <w:jc w:val="center"/>
            </w:pPr>
            <w:r>
              <w:rPr>
                <w:rFonts w:ascii="宋体" w:hAnsi="宋体" w:eastAsia="宋体"/>
                <w:sz w:val="24"/>
              </w:rPr>
              <w:t>(2024年度)</w:t>
            </w:r>
          </w:p>
        </w:tc>
      </w:tr>
      <w:tr w14:paraId="7FFF00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76DE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B0B03F">
            <w:pPr>
              <w:jc w:val="center"/>
            </w:pPr>
            <w:r>
              <w:rPr>
                <w:rFonts w:ascii="宋体" w:hAnsi="宋体" w:eastAsia="宋体"/>
                <w:sz w:val="16"/>
              </w:rPr>
              <w:t>昌州财综</w:t>
            </w:r>
            <w:r>
              <w:rPr>
                <w:rFonts w:hint="eastAsia" w:ascii="宋体" w:hAnsi="宋体"/>
                <w:sz w:val="16"/>
                <w:lang w:eastAsia="zh-CN"/>
              </w:rPr>
              <w:t>〔2023〕2号</w:t>
            </w:r>
            <w:r>
              <w:rPr>
                <w:rFonts w:ascii="宋体" w:hAnsi="宋体" w:eastAsia="宋体"/>
                <w:sz w:val="16"/>
              </w:rPr>
              <w:t>关于下达2023年中央专项彩票公益金支持地方社会公益事业发展（社会）福利资金预算的通知</w:t>
            </w:r>
          </w:p>
        </w:tc>
      </w:tr>
      <w:tr w14:paraId="665E9D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E7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1DB309">
            <w:pPr>
              <w:jc w:val="center"/>
            </w:pPr>
            <w:r>
              <w:rPr>
                <w:rFonts w:ascii="宋体" w:hAnsi="宋体" w:eastAsia="宋体"/>
                <w:sz w:val="16"/>
              </w:rPr>
              <w:t>吉木萨尔县民政局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8D0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CDF704">
            <w:pPr>
              <w:jc w:val="center"/>
            </w:pPr>
            <w:r>
              <w:rPr>
                <w:rFonts w:ascii="宋体" w:hAnsi="宋体" w:eastAsia="宋体"/>
                <w:sz w:val="16"/>
              </w:rPr>
              <w:t>吉木萨尔县民政局</w:t>
            </w:r>
          </w:p>
        </w:tc>
      </w:tr>
      <w:tr w14:paraId="72C620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E45C8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5D83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541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E093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F0D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3898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C6BB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E352">
            <w:pPr>
              <w:jc w:val="center"/>
            </w:pPr>
            <w:r>
              <w:rPr>
                <w:rFonts w:ascii="宋体" w:hAnsi="宋体" w:eastAsia="宋体"/>
                <w:sz w:val="16"/>
              </w:rPr>
              <w:t>得分</w:t>
            </w:r>
          </w:p>
        </w:tc>
      </w:tr>
      <w:tr w14:paraId="3EF740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D8E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EC6F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FC443">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E20ED">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ABC2D">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203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6B79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C357">
            <w:pPr>
              <w:jc w:val="center"/>
            </w:pPr>
            <w:r>
              <w:rPr>
                <w:rFonts w:ascii="宋体" w:hAnsi="宋体" w:eastAsia="宋体"/>
                <w:sz w:val="16"/>
              </w:rPr>
              <w:t>10.00</w:t>
            </w:r>
          </w:p>
        </w:tc>
      </w:tr>
      <w:tr w14:paraId="0794F7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A48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6C6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5D0DE">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E001B">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B105D">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FA6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6E0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1DE69">
            <w:pPr>
              <w:jc w:val="center"/>
            </w:pPr>
            <w:r>
              <w:rPr>
                <w:rFonts w:ascii="宋体" w:hAnsi="宋体" w:eastAsia="宋体"/>
                <w:sz w:val="16"/>
              </w:rPr>
              <w:t>—</w:t>
            </w:r>
          </w:p>
        </w:tc>
      </w:tr>
      <w:tr w14:paraId="08DBB7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1DC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98D0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DFC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CB5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624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8D8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96B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C9B0A">
            <w:pPr>
              <w:jc w:val="center"/>
            </w:pPr>
            <w:r>
              <w:rPr>
                <w:rFonts w:ascii="宋体" w:hAnsi="宋体" w:eastAsia="宋体"/>
                <w:sz w:val="16"/>
              </w:rPr>
              <w:t>—</w:t>
            </w:r>
          </w:p>
        </w:tc>
      </w:tr>
      <w:tr w14:paraId="23C883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149AB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A7982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9AC583">
            <w:pPr>
              <w:jc w:val="center"/>
            </w:pPr>
            <w:r>
              <w:rPr>
                <w:rFonts w:ascii="宋体" w:hAnsi="宋体" w:eastAsia="宋体"/>
                <w:sz w:val="16"/>
              </w:rPr>
              <w:t>实际完成情况</w:t>
            </w:r>
          </w:p>
        </w:tc>
      </w:tr>
      <w:tr w14:paraId="683D96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4CF0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611355">
            <w:pPr>
              <w:jc w:val="both"/>
            </w:pPr>
            <w:r>
              <w:rPr>
                <w:rFonts w:ascii="宋体" w:hAnsi="宋体" w:eastAsia="宋体"/>
                <w:sz w:val="16"/>
              </w:rPr>
              <w:t>吉木萨尔县天地园社区老年人社区日间照料中心建设项目，建设目标建筑面积1000平方米，设计床位30张。建设内容老年人起居室、休息室、康复室、餐厅、消防设施、设备购置等。使公办养老服务机构环境有效改善，公办养老服务机构服务能力和水平持续提升，环境有效改善，老年人社区日间照料中心服务能力和水平逐步提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279537">
            <w:pPr>
              <w:jc w:val="both"/>
            </w:pPr>
            <w:r>
              <w:rPr>
                <w:rFonts w:ascii="宋体" w:hAnsi="宋体" w:eastAsia="宋体"/>
                <w:sz w:val="16"/>
              </w:rPr>
              <w:t>截至2024年12月底，实际支出2.6万元，预算执行率为100%。顺利完成吉木萨尔县天地园社区老年人社区日间照料中心建设项目，达成建设目标建筑面积1000平方米，设计床位30张。建设内容老年人起居室、休息室、康复室、餐厅、消防设施、设备购置等。有效改善了公办养老服务机构环境，持续提升了公办养老服务机构服务能力和水平，使得老年人社区日间照料中心服务能力和水平实现逐步提升。</w:t>
            </w:r>
          </w:p>
        </w:tc>
      </w:tr>
      <w:tr w14:paraId="79AFE8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965AA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174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67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DA0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86DA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6D5B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FE57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4AE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5B80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00A4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7394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680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9B14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50EC0">
            <w:pPr>
              <w:jc w:val="center"/>
            </w:pPr>
            <w:r>
              <w:rPr>
                <w:rFonts w:ascii="宋体" w:hAnsi="宋体" w:eastAsia="宋体"/>
                <w:sz w:val="16"/>
              </w:rPr>
              <w:t>偏差原因分析及改进措施</w:t>
            </w:r>
          </w:p>
        </w:tc>
      </w:tr>
      <w:tr w14:paraId="481ECFC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49F52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1460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F829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54631">
            <w:pPr>
              <w:jc w:val="center"/>
            </w:pPr>
            <w:r>
              <w:rPr>
                <w:rFonts w:ascii="宋体" w:hAnsi="宋体" w:eastAsia="宋体"/>
                <w:sz w:val="16"/>
              </w:rPr>
              <w:t>支持为民办实事好事日间照料中心新建改建项目数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A5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DA12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0ACF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2DC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14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68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459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1FE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108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441CD">
            <w:pPr>
              <w:jc w:val="center"/>
            </w:pPr>
          </w:p>
        </w:tc>
      </w:tr>
      <w:tr w14:paraId="6D3C16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7AA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682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149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B7F0">
            <w:pPr>
              <w:jc w:val="center"/>
            </w:pPr>
            <w:r>
              <w:rPr>
                <w:rFonts w:ascii="宋体" w:hAnsi="宋体" w:eastAsia="宋体"/>
                <w:sz w:val="16"/>
              </w:rPr>
              <w:t>消防达标项目数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3B4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8BB6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9A76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73D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FB4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002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374F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6F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A5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CE3C">
            <w:pPr>
              <w:jc w:val="center"/>
            </w:pPr>
          </w:p>
        </w:tc>
      </w:tr>
      <w:tr w14:paraId="1E17CF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486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851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C14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DEDD">
            <w:pPr>
              <w:jc w:val="center"/>
            </w:pPr>
            <w:r>
              <w:rPr>
                <w:rFonts w:ascii="宋体" w:hAnsi="宋体" w:eastAsia="宋体"/>
                <w:sz w:val="16"/>
              </w:rPr>
              <w:t>项目按规定标明宣传标识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8E9C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1E5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3F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803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1440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9B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2CC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F93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6C1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34CF">
            <w:pPr>
              <w:jc w:val="center"/>
            </w:pPr>
          </w:p>
        </w:tc>
      </w:tr>
      <w:tr w14:paraId="04120A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130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403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40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FFA05">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EC54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79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423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2FA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7F8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F0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39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3B2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1F6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2124F">
            <w:pPr>
              <w:jc w:val="center"/>
            </w:pPr>
          </w:p>
        </w:tc>
      </w:tr>
      <w:tr w14:paraId="0400CD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295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56E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EE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DB988">
            <w:pPr>
              <w:jc w:val="center"/>
            </w:pPr>
            <w:r>
              <w:rPr>
                <w:rFonts w:ascii="宋体" w:hAnsi="宋体" w:eastAsia="宋体"/>
                <w:sz w:val="16"/>
              </w:rPr>
              <w:t>项目开工率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C31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822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40F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7294">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EE53F">
            <w:pPr>
              <w:jc w:val="center"/>
            </w:pPr>
            <w:r>
              <w:rPr>
                <w:rFonts w:ascii="宋体" w:hAnsi="宋体" w:eastAsia="宋体"/>
                <w:sz w:val="16"/>
              </w:rPr>
              <w:t>5.34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287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39A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4B3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53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76B4D">
            <w:pPr>
              <w:jc w:val="center"/>
            </w:pPr>
            <w:r>
              <w:rPr>
                <w:rFonts w:ascii="宋体" w:hAnsi="宋体" w:eastAsia="宋体"/>
                <w:sz w:val="16"/>
              </w:rPr>
              <w:t>项目前期手续办理及时，使得项目按时开工。</w:t>
            </w:r>
          </w:p>
        </w:tc>
      </w:tr>
      <w:tr w14:paraId="1FEAB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887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00B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B6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1A7BC">
            <w:pPr>
              <w:jc w:val="center"/>
            </w:pPr>
            <w:r>
              <w:rPr>
                <w:rFonts w:ascii="宋体" w:hAnsi="宋体" w:eastAsia="宋体"/>
                <w:sz w:val="16"/>
              </w:rPr>
              <w:t>2024年项目资金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00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8662">
            <w:pPr>
              <w:jc w:val="center"/>
            </w:pPr>
            <w:r>
              <w:rPr>
                <w:rFonts w:ascii="宋体" w:hAnsi="宋体" w:eastAsia="宋体"/>
                <w:sz w:val="16"/>
              </w:rPr>
              <w:t>&lt;=2.60万元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CFDE5">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17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D2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372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8081">
            <w:pPr>
              <w:jc w:val="center"/>
            </w:pPr>
            <w:r>
              <w:rPr>
                <w:rFonts w:ascii="宋体" w:hAnsi="宋体" w:eastAsia="宋体"/>
                <w:sz w:val="16"/>
              </w:rPr>
              <w:t>285.4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82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924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1157D">
            <w:pPr>
              <w:jc w:val="center"/>
            </w:pPr>
          </w:p>
        </w:tc>
      </w:tr>
      <w:tr w14:paraId="68C89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64C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4BF4F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6E61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F914E">
            <w:pPr>
              <w:jc w:val="center"/>
            </w:pPr>
            <w:r>
              <w:rPr>
                <w:rFonts w:ascii="宋体" w:hAnsi="宋体" w:eastAsia="宋体"/>
                <w:sz w:val="16"/>
              </w:rPr>
              <w:t>老年人社区日间照料中心环境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CC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205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FFF2D">
            <w:pPr>
              <w:jc w:val="center"/>
            </w:pPr>
            <w:r>
              <w:rPr>
                <w:rFonts w:ascii="宋体" w:hAnsi="宋体" w:eastAsia="宋体"/>
                <w:sz w:val="16"/>
              </w:rPr>
              <w:tab/>
            </w: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24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59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D5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14A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6E19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259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EC13">
            <w:pPr>
              <w:jc w:val="center"/>
            </w:pPr>
          </w:p>
        </w:tc>
      </w:tr>
      <w:tr w14:paraId="33DE4D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2C1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7F0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F03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2B1D8">
            <w:pPr>
              <w:jc w:val="center"/>
            </w:pPr>
            <w:r>
              <w:rPr>
                <w:rFonts w:ascii="宋体" w:hAnsi="宋体" w:eastAsia="宋体"/>
                <w:sz w:val="16"/>
              </w:rPr>
              <w:t>老年人社区日间照料中心服务能力和水平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85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01DCF">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D8DA7">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B7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ACF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9D4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089E">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F66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D0F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4A3F2">
            <w:pPr>
              <w:jc w:val="center"/>
            </w:pPr>
          </w:p>
        </w:tc>
      </w:tr>
      <w:tr w14:paraId="2A73A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E8C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F6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E84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CC301">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B0F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4DC7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D230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BAE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6B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578D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8824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5824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B72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A2515">
            <w:pPr>
              <w:jc w:val="center"/>
            </w:pPr>
          </w:p>
        </w:tc>
      </w:tr>
      <w:tr w14:paraId="7D70104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48636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90D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7076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C545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AB66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C3E6">
            <w:pPr>
              <w:jc w:val="center"/>
            </w:pPr>
            <w:r>
              <w:rPr>
                <w:rFonts w:ascii="宋体" w:hAnsi="宋体" w:eastAsia="宋体"/>
                <w:sz w:val="16"/>
              </w:rPr>
              <w:t>99.34分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DD7B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43B9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D3BC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0A45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6D7063"/>
        </w:tc>
      </w:tr>
    </w:tbl>
    <w:p w14:paraId="1B07014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90987C8">
        <w:tblPrEx>
          <w:tblCellMar>
            <w:top w:w="0" w:type="dxa"/>
            <w:left w:w="108" w:type="dxa"/>
            <w:bottom w:w="0" w:type="dxa"/>
            <w:right w:w="108" w:type="dxa"/>
          </w:tblCellMar>
        </w:tblPrEx>
        <w:tc>
          <w:tcPr>
            <w:tcW w:w="8848" w:type="dxa"/>
            <w:gridSpan w:val="14"/>
            <w:vAlign w:val="center"/>
          </w:tcPr>
          <w:p w14:paraId="609E2610">
            <w:pPr>
              <w:jc w:val="center"/>
            </w:pPr>
            <w:r>
              <w:rPr>
                <w:rFonts w:ascii="宋体" w:hAnsi="宋体" w:eastAsia="宋体"/>
                <w:sz w:val="24"/>
              </w:rPr>
              <w:t>项目支出绩效自评表</w:t>
            </w:r>
          </w:p>
        </w:tc>
      </w:tr>
      <w:tr w14:paraId="6109AE9F">
        <w:tblPrEx>
          <w:tblCellMar>
            <w:top w:w="0" w:type="dxa"/>
            <w:left w:w="108" w:type="dxa"/>
            <w:bottom w:w="0" w:type="dxa"/>
            <w:right w:w="108" w:type="dxa"/>
          </w:tblCellMar>
        </w:tblPrEx>
        <w:tc>
          <w:tcPr>
            <w:tcW w:w="8848" w:type="dxa"/>
            <w:gridSpan w:val="14"/>
            <w:vAlign w:val="center"/>
          </w:tcPr>
          <w:p w14:paraId="23FF0392">
            <w:pPr>
              <w:jc w:val="center"/>
            </w:pPr>
            <w:r>
              <w:rPr>
                <w:rFonts w:ascii="宋体" w:hAnsi="宋体" w:eastAsia="宋体"/>
                <w:sz w:val="24"/>
              </w:rPr>
              <w:t>(2024年度)</w:t>
            </w:r>
          </w:p>
        </w:tc>
      </w:tr>
      <w:tr w14:paraId="78F806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E53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3437237">
            <w:pPr>
              <w:jc w:val="center"/>
            </w:pPr>
            <w:r>
              <w:rPr>
                <w:rFonts w:ascii="宋体" w:hAnsi="宋体" w:eastAsia="宋体"/>
                <w:sz w:val="16"/>
              </w:rPr>
              <w:t>昌州财综〔2023〕17号吉木萨尔县购买5个老年人助餐“金色晚霞”服务示范项目</w:t>
            </w:r>
          </w:p>
        </w:tc>
      </w:tr>
      <w:tr w14:paraId="744850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03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BB526A">
            <w:pPr>
              <w:jc w:val="center"/>
            </w:pPr>
            <w:r>
              <w:rPr>
                <w:rFonts w:ascii="宋体" w:hAnsi="宋体" w:eastAsia="宋体"/>
                <w:sz w:val="16"/>
              </w:rPr>
              <w:t>吉木萨尔县民政局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43FA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001E3C">
            <w:pPr>
              <w:jc w:val="center"/>
            </w:pPr>
            <w:r>
              <w:rPr>
                <w:rFonts w:ascii="宋体" w:hAnsi="宋体" w:eastAsia="宋体"/>
                <w:sz w:val="16"/>
              </w:rPr>
              <w:t>吉木萨尔县民政局</w:t>
            </w:r>
          </w:p>
        </w:tc>
      </w:tr>
      <w:tr w14:paraId="2CA4F8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77E9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0D20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6DF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136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52F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02AD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2A3E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664A">
            <w:pPr>
              <w:jc w:val="center"/>
            </w:pPr>
            <w:r>
              <w:rPr>
                <w:rFonts w:ascii="宋体" w:hAnsi="宋体" w:eastAsia="宋体"/>
                <w:sz w:val="16"/>
              </w:rPr>
              <w:t>得分</w:t>
            </w:r>
          </w:p>
        </w:tc>
      </w:tr>
      <w:tr w14:paraId="15A6D6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66D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3A48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B6EA7">
            <w:pPr>
              <w:jc w:val="center"/>
            </w:pPr>
            <w:r>
              <w:rPr>
                <w:rFonts w:ascii="宋体" w:hAnsi="宋体" w:eastAsia="宋体"/>
                <w:sz w:val="16"/>
              </w:rPr>
              <w:t>30.60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7A0DC">
            <w:pPr>
              <w:jc w:val="center"/>
            </w:pPr>
            <w:r>
              <w:rPr>
                <w:rFonts w:ascii="宋体" w:hAnsi="宋体" w:eastAsia="宋体"/>
                <w:sz w:val="16"/>
              </w:rPr>
              <w:t>30.60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064C1">
            <w:pPr>
              <w:jc w:val="center"/>
            </w:pPr>
            <w:r>
              <w:rPr>
                <w:rFonts w:ascii="宋体" w:hAnsi="宋体" w:eastAsia="宋体"/>
                <w:sz w:val="16"/>
              </w:rPr>
              <w:t>30.60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6F8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F557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FC79">
            <w:pPr>
              <w:jc w:val="center"/>
            </w:pPr>
            <w:r>
              <w:rPr>
                <w:rFonts w:ascii="宋体" w:hAnsi="宋体" w:eastAsia="宋体"/>
                <w:sz w:val="16"/>
              </w:rPr>
              <w:t>10.00</w:t>
            </w:r>
          </w:p>
        </w:tc>
      </w:tr>
      <w:tr w14:paraId="4D20CE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C21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414F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D3AE8">
            <w:pPr>
              <w:jc w:val="center"/>
            </w:pPr>
            <w:r>
              <w:rPr>
                <w:rFonts w:ascii="宋体" w:hAnsi="宋体" w:eastAsia="宋体"/>
                <w:sz w:val="16"/>
              </w:rPr>
              <w:t>30.60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70729">
            <w:pPr>
              <w:jc w:val="center"/>
            </w:pPr>
            <w:r>
              <w:rPr>
                <w:rFonts w:ascii="宋体" w:hAnsi="宋体" w:eastAsia="宋体"/>
                <w:sz w:val="16"/>
              </w:rPr>
              <w:t>30.60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175C9">
            <w:pPr>
              <w:jc w:val="center"/>
            </w:pPr>
            <w:r>
              <w:rPr>
                <w:rFonts w:ascii="宋体" w:hAnsi="宋体" w:eastAsia="宋体"/>
                <w:sz w:val="16"/>
              </w:rPr>
              <w:t>30.60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581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5D0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2C460">
            <w:pPr>
              <w:jc w:val="center"/>
            </w:pPr>
            <w:r>
              <w:rPr>
                <w:rFonts w:ascii="宋体" w:hAnsi="宋体" w:eastAsia="宋体"/>
                <w:sz w:val="16"/>
              </w:rPr>
              <w:t>—</w:t>
            </w:r>
          </w:p>
        </w:tc>
      </w:tr>
      <w:tr w14:paraId="0DB5E5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4868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ECD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6CE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40D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D2F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7BC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572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048A">
            <w:pPr>
              <w:jc w:val="center"/>
            </w:pPr>
            <w:r>
              <w:rPr>
                <w:rFonts w:ascii="宋体" w:hAnsi="宋体" w:eastAsia="宋体"/>
                <w:sz w:val="16"/>
              </w:rPr>
              <w:t>—</w:t>
            </w:r>
          </w:p>
        </w:tc>
      </w:tr>
      <w:tr w14:paraId="188F30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957D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10D7E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F9FAB4">
            <w:pPr>
              <w:jc w:val="center"/>
            </w:pPr>
            <w:r>
              <w:rPr>
                <w:rFonts w:ascii="宋体" w:hAnsi="宋体" w:eastAsia="宋体"/>
                <w:sz w:val="16"/>
              </w:rPr>
              <w:t>实际完成情况</w:t>
            </w:r>
          </w:p>
        </w:tc>
      </w:tr>
      <w:tr w14:paraId="38D7C9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23CB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BE95EE">
            <w:pPr>
              <w:jc w:val="both"/>
            </w:pPr>
            <w:r>
              <w:rPr>
                <w:rFonts w:ascii="宋体" w:hAnsi="宋体" w:eastAsia="宋体"/>
                <w:sz w:val="16"/>
              </w:rPr>
              <w:t>吉木萨尔县5个老年人助餐服务项目，总投资30.6万元。每个项目34人，按照每人150元/月，补助12个月，每个项目6.12万元。为170名特殊困难老年人(分散特困、低保老年人、低收入老年人、</w:t>
            </w:r>
            <w:r>
              <w:rPr>
                <w:rFonts w:hint="eastAsia" w:ascii="宋体" w:hAnsi="宋体"/>
                <w:sz w:val="16"/>
                <w:lang w:eastAsia="zh-CN"/>
              </w:rPr>
              <w:t>计生</w:t>
            </w:r>
            <w:r>
              <w:rPr>
                <w:rFonts w:ascii="宋体" w:hAnsi="宋体" w:eastAsia="宋体"/>
                <w:sz w:val="16"/>
              </w:rPr>
              <w:t>特殊困难家庭中的老年人、80周岁以上重度失能老年人、90周岁以上老年人)提供助餐送餐服务。</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235F7A">
            <w:pPr>
              <w:jc w:val="both"/>
            </w:pPr>
            <w:r>
              <w:rPr>
                <w:rFonts w:hint="eastAsia" w:ascii="宋体" w:hAnsi="宋体"/>
                <w:sz w:val="16"/>
                <w:lang w:eastAsia="zh-CN"/>
              </w:rPr>
              <w:t>截至</w:t>
            </w:r>
            <w:r>
              <w:rPr>
                <w:rFonts w:ascii="宋体" w:hAnsi="宋体" w:eastAsia="宋体"/>
                <w:sz w:val="16"/>
              </w:rPr>
              <w:t>2024年12月31日，项目实际支出30.6万元，预算执行率为100%，实际完成吉木萨尔县5个老年人助餐服务项目，实际每个项目服务34人，每人标准为150元/月，补助12个月，每个项目6.12万元。已为170名特殊困难老年人(分散特困、低保老年人、低收入老年人、</w:t>
            </w:r>
            <w:r>
              <w:rPr>
                <w:rFonts w:hint="eastAsia" w:ascii="宋体" w:hAnsi="宋体"/>
                <w:sz w:val="16"/>
                <w:lang w:eastAsia="zh-CN"/>
              </w:rPr>
              <w:t>计生</w:t>
            </w:r>
            <w:r>
              <w:rPr>
                <w:rFonts w:ascii="宋体" w:hAnsi="宋体" w:eastAsia="宋体"/>
                <w:sz w:val="16"/>
              </w:rPr>
              <w:t>特殊困难家庭中的老年人、80周岁以上重度失能老年人、90周岁以上老年人)提供助餐送餐服务。</w:t>
            </w:r>
          </w:p>
        </w:tc>
      </w:tr>
      <w:tr w14:paraId="178ABB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9E7C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616B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C27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A35C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F34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FC8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56B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90B7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E2A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C26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EBF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0F26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6A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22382">
            <w:pPr>
              <w:jc w:val="center"/>
            </w:pPr>
            <w:r>
              <w:rPr>
                <w:rFonts w:ascii="宋体" w:hAnsi="宋体" w:eastAsia="宋体"/>
                <w:sz w:val="16"/>
              </w:rPr>
              <w:t>偏差原因分析及改进措施</w:t>
            </w:r>
          </w:p>
        </w:tc>
      </w:tr>
      <w:tr w14:paraId="614D60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8D75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D9DA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83C3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17A1">
            <w:pPr>
              <w:jc w:val="center"/>
            </w:pPr>
            <w:r>
              <w:rPr>
                <w:rFonts w:ascii="宋体" w:hAnsi="宋体" w:eastAsia="宋体"/>
                <w:sz w:val="16"/>
              </w:rPr>
              <w:t>支持老年人助餐“金色晚霞”服务项目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711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CA23">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DB0F4">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1A2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7F23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01D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185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170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57B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3FE7">
            <w:pPr>
              <w:jc w:val="center"/>
            </w:pPr>
          </w:p>
        </w:tc>
      </w:tr>
      <w:tr w14:paraId="6156F8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FC7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D5F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000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74810">
            <w:pPr>
              <w:jc w:val="center"/>
            </w:pPr>
            <w:r>
              <w:rPr>
                <w:rFonts w:ascii="宋体" w:hAnsi="宋体" w:eastAsia="宋体"/>
                <w:sz w:val="16"/>
              </w:rPr>
              <w:t>享受老年人助餐“金色晚霞”服务项目人数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B938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1B82">
            <w:pPr>
              <w:jc w:val="center"/>
            </w:pPr>
            <w:r>
              <w:rPr>
                <w:rFonts w:ascii="宋体" w:hAnsi="宋体" w:eastAsia="宋体"/>
                <w:sz w:val="16"/>
              </w:rPr>
              <w:t>&gt;=170人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C82F">
            <w:pPr>
              <w:jc w:val="center"/>
            </w:pPr>
            <w:r>
              <w:rPr>
                <w:rFonts w:ascii="宋体" w:hAnsi="宋体" w:eastAsia="宋体"/>
                <w:sz w:val="16"/>
              </w:rPr>
              <w:t>=170人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BC3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2E72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5B5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5314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E1D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39C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1D1B">
            <w:pPr>
              <w:jc w:val="center"/>
            </w:pPr>
          </w:p>
        </w:tc>
      </w:tr>
      <w:tr w14:paraId="40CBC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FED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BC4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1F1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8D7C">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D56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573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5A3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FB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E61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51B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B64B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2AAB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D799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72C7E">
            <w:pPr>
              <w:jc w:val="center"/>
            </w:pPr>
            <w:r>
              <w:rPr>
                <w:rFonts w:ascii="宋体" w:hAnsi="宋体" w:eastAsia="宋体"/>
                <w:sz w:val="16"/>
              </w:rPr>
              <w:t>按照合同约定，资金已全部支付完毕</w:t>
            </w:r>
          </w:p>
        </w:tc>
      </w:tr>
      <w:tr w14:paraId="6390BB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53A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989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6A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C12A6">
            <w:pPr>
              <w:jc w:val="center"/>
            </w:pPr>
            <w:r>
              <w:rPr>
                <w:rFonts w:ascii="宋体" w:hAnsi="宋体" w:eastAsia="宋体"/>
                <w:sz w:val="16"/>
              </w:rPr>
              <w:t>补助时长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568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62B12">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F5A3">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B82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5DB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1CD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6092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5A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41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A8EDF">
            <w:pPr>
              <w:jc w:val="center"/>
            </w:pPr>
          </w:p>
        </w:tc>
      </w:tr>
      <w:tr w14:paraId="0987CC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293F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BFC8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A4D0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972C1">
            <w:pPr>
              <w:jc w:val="center"/>
            </w:pPr>
            <w:r>
              <w:rPr>
                <w:rFonts w:ascii="宋体" w:hAnsi="宋体" w:eastAsia="宋体"/>
                <w:sz w:val="16"/>
              </w:rPr>
              <w:t>每个项目补助成本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8FD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44D8">
            <w:pPr>
              <w:jc w:val="center"/>
            </w:pPr>
            <w:r>
              <w:rPr>
                <w:rFonts w:ascii="宋体" w:hAnsi="宋体" w:eastAsia="宋体"/>
                <w:sz w:val="16"/>
              </w:rPr>
              <w:t>=6.12万元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5133">
            <w:pPr>
              <w:jc w:val="center"/>
            </w:pPr>
            <w:r>
              <w:rPr>
                <w:rFonts w:ascii="宋体" w:hAnsi="宋体" w:eastAsia="宋体"/>
                <w:sz w:val="16"/>
              </w:rPr>
              <w:t>=6.12万元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B4A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DE2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2CC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226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53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F9D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01FE3">
            <w:pPr>
              <w:jc w:val="center"/>
            </w:pPr>
          </w:p>
        </w:tc>
      </w:tr>
      <w:tr w14:paraId="628091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A67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B1D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127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242E9">
            <w:pPr>
              <w:jc w:val="center"/>
            </w:pPr>
            <w:r>
              <w:rPr>
                <w:rFonts w:ascii="宋体" w:hAnsi="宋体" w:eastAsia="宋体"/>
                <w:sz w:val="16"/>
              </w:rPr>
              <w:t>老年人助餐“金色晚霞”服务每人每月标准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E791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31D1">
            <w:pPr>
              <w:jc w:val="center"/>
            </w:pPr>
            <w:r>
              <w:rPr>
                <w:rFonts w:ascii="宋体" w:hAnsi="宋体" w:eastAsia="宋体"/>
                <w:sz w:val="16"/>
              </w:rPr>
              <w:t>&lt;=150元/人/月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CEAD">
            <w:pPr>
              <w:jc w:val="center"/>
            </w:pPr>
            <w:r>
              <w:rPr>
                <w:rFonts w:ascii="宋体" w:hAnsi="宋体" w:eastAsia="宋体"/>
                <w:sz w:val="16"/>
              </w:rPr>
              <w:t>=150元/人/月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26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0067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B6E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6411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B8C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10B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584ED">
            <w:pPr>
              <w:jc w:val="center"/>
            </w:pPr>
          </w:p>
        </w:tc>
      </w:tr>
      <w:tr w14:paraId="16C020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E44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08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BD6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5BB5">
            <w:pPr>
              <w:jc w:val="center"/>
            </w:pPr>
            <w:r>
              <w:rPr>
                <w:rFonts w:ascii="宋体" w:hAnsi="宋体" w:eastAsia="宋体"/>
                <w:sz w:val="16"/>
              </w:rPr>
              <w:t>提升老年人服务保障能力和水平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86C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2C9B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CA45F">
            <w:pPr>
              <w:jc w:val="center"/>
            </w:pPr>
            <w:r>
              <w:rPr>
                <w:rFonts w:ascii="宋体" w:hAnsi="宋体" w:eastAsia="宋体"/>
                <w:sz w:val="16"/>
              </w:rPr>
              <w:tab/>
            </w: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CD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C8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D5A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D36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E44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0DB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B120">
            <w:pPr>
              <w:jc w:val="center"/>
            </w:pPr>
          </w:p>
        </w:tc>
      </w:tr>
      <w:tr w14:paraId="71842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82D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CD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DD1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989D8">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A81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0FDB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54DE2">
            <w:pPr>
              <w:jc w:val="center"/>
            </w:pPr>
            <w:r>
              <w:rPr>
                <w:rFonts w:ascii="宋体" w:hAnsi="宋体" w:eastAsia="宋体"/>
                <w:sz w:val="16"/>
              </w:rPr>
              <w:t>=91%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E21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A06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2D3F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767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98E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871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7247">
            <w:pPr>
              <w:jc w:val="center"/>
            </w:pPr>
          </w:p>
        </w:tc>
      </w:tr>
      <w:tr w14:paraId="05206F6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2A516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118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F522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E782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1F77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FF8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4983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1B61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D818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F6CD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226289"/>
        </w:tc>
      </w:tr>
    </w:tbl>
    <w:p w14:paraId="45443A6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064FD5C5">
        <w:tblPrEx>
          <w:tblCellMar>
            <w:top w:w="0" w:type="dxa"/>
            <w:left w:w="108" w:type="dxa"/>
            <w:bottom w:w="0" w:type="dxa"/>
            <w:right w:w="108" w:type="dxa"/>
          </w:tblCellMar>
        </w:tblPrEx>
        <w:tc>
          <w:tcPr>
            <w:tcW w:w="8848" w:type="dxa"/>
            <w:gridSpan w:val="14"/>
            <w:vAlign w:val="center"/>
          </w:tcPr>
          <w:p w14:paraId="0A13A140">
            <w:pPr>
              <w:jc w:val="center"/>
            </w:pPr>
            <w:r>
              <w:rPr>
                <w:rFonts w:ascii="宋体" w:hAnsi="宋体" w:eastAsia="宋体"/>
                <w:sz w:val="24"/>
              </w:rPr>
              <w:t>项目支出绩效自评表</w:t>
            </w:r>
          </w:p>
        </w:tc>
      </w:tr>
      <w:tr w14:paraId="0356ED78">
        <w:tblPrEx>
          <w:tblCellMar>
            <w:top w:w="0" w:type="dxa"/>
            <w:left w:w="108" w:type="dxa"/>
            <w:bottom w:w="0" w:type="dxa"/>
            <w:right w:w="108" w:type="dxa"/>
          </w:tblCellMar>
        </w:tblPrEx>
        <w:tc>
          <w:tcPr>
            <w:tcW w:w="8848" w:type="dxa"/>
            <w:gridSpan w:val="14"/>
            <w:vAlign w:val="center"/>
          </w:tcPr>
          <w:p w14:paraId="2CF12D30">
            <w:pPr>
              <w:jc w:val="center"/>
            </w:pPr>
            <w:r>
              <w:rPr>
                <w:rFonts w:ascii="宋体" w:hAnsi="宋体" w:eastAsia="宋体"/>
                <w:sz w:val="24"/>
              </w:rPr>
              <w:t>(2024年度)</w:t>
            </w:r>
          </w:p>
        </w:tc>
      </w:tr>
      <w:tr w14:paraId="11B42D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5536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8E62CE">
            <w:pPr>
              <w:jc w:val="center"/>
            </w:pPr>
            <w:r>
              <w:rPr>
                <w:rFonts w:ascii="宋体" w:hAnsi="宋体" w:eastAsia="宋体"/>
                <w:sz w:val="16"/>
              </w:rPr>
              <w:t>社会福利中心特殊供养</w:t>
            </w:r>
          </w:p>
        </w:tc>
      </w:tr>
      <w:tr w14:paraId="602FD5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12D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412AFE">
            <w:pPr>
              <w:jc w:val="center"/>
            </w:pPr>
            <w:r>
              <w:rPr>
                <w:rFonts w:ascii="宋体" w:hAnsi="宋体" w:eastAsia="宋体"/>
                <w:sz w:val="16"/>
              </w:rPr>
              <w:t>吉木萨尔县民政局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4186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163567">
            <w:pPr>
              <w:jc w:val="center"/>
            </w:pPr>
            <w:r>
              <w:rPr>
                <w:rFonts w:ascii="宋体" w:hAnsi="宋体" w:eastAsia="宋体"/>
                <w:sz w:val="16"/>
              </w:rPr>
              <w:t>吉木萨尔县民政局</w:t>
            </w:r>
          </w:p>
        </w:tc>
      </w:tr>
      <w:tr w14:paraId="5F1353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3F02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9BC8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C52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9D48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6CE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91E5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BC10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D6207">
            <w:pPr>
              <w:jc w:val="center"/>
            </w:pPr>
            <w:r>
              <w:rPr>
                <w:rFonts w:ascii="宋体" w:hAnsi="宋体" w:eastAsia="宋体"/>
                <w:sz w:val="16"/>
              </w:rPr>
              <w:t>得分</w:t>
            </w:r>
          </w:p>
        </w:tc>
      </w:tr>
      <w:tr w14:paraId="6A52E2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016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4A6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89EC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3087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336CE">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022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31AB9">
            <w:pPr>
              <w:jc w:val="center"/>
            </w:pPr>
            <w:r>
              <w:rPr>
                <w:rFonts w:ascii="宋体" w:hAnsi="宋体" w:eastAsia="宋体"/>
                <w:sz w:val="16"/>
              </w:rPr>
              <w:t>96.00%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02A3">
            <w:pPr>
              <w:jc w:val="center"/>
            </w:pPr>
            <w:r>
              <w:rPr>
                <w:rFonts w:ascii="宋体" w:hAnsi="宋体" w:eastAsia="宋体"/>
                <w:sz w:val="16"/>
              </w:rPr>
              <w:t>10.00</w:t>
            </w:r>
          </w:p>
        </w:tc>
      </w:tr>
      <w:tr w14:paraId="0E605A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8D8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843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60C3C">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B78A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EC4B8">
            <w:pPr>
              <w:jc w:val="center"/>
            </w:pPr>
            <w:r>
              <w:rPr>
                <w:rFonts w:ascii="宋体" w:hAnsi="宋体" w:eastAsia="宋体"/>
                <w:sz w:val="16"/>
              </w:rPr>
              <w:t>9.60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762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ED4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757F">
            <w:pPr>
              <w:jc w:val="center"/>
            </w:pPr>
            <w:r>
              <w:rPr>
                <w:rFonts w:ascii="宋体" w:hAnsi="宋体" w:eastAsia="宋体"/>
                <w:sz w:val="16"/>
              </w:rPr>
              <w:t>—</w:t>
            </w:r>
          </w:p>
        </w:tc>
      </w:tr>
      <w:tr w14:paraId="7CDCB2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61B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CCF3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883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999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1C6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11D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3F1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CDA8">
            <w:pPr>
              <w:jc w:val="center"/>
            </w:pPr>
            <w:r>
              <w:rPr>
                <w:rFonts w:ascii="宋体" w:hAnsi="宋体" w:eastAsia="宋体"/>
                <w:sz w:val="16"/>
              </w:rPr>
              <w:t>—</w:t>
            </w:r>
          </w:p>
        </w:tc>
      </w:tr>
      <w:tr w14:paraId="6D6F7A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4BB6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DFC5F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9E4E1F">
            <w:pPr>
              <w:jc w:val="center"/>
            </w:pPr>
            <w:r>
              <w:rPr>
                <w:rFonts w:ascii="宋体" w:hAnsi="宋体" w:eastAsia="宋体"/>
                <w:sz w:val="16"/>
              </w:rPr>
              <w:t>实际完成情况</w:t>
            </w:r>
          </w:p>
        </w:tc>
      </w:tr>
      <w:tr w14:paraId="7F881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EA82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282505">
            <w:pPr>
              <w:jc w:val="both"/>
            </w:pPr>
            <w:r>
              <w:rPr>
                <w:rFonts w:ascii="宋体" w:hAnsi="宋体" w:eastAsia="宋体"/>
                <w:sz w:val="16"/>
              </w:rPr>
              <w:t>集中供养人员宗丽患有精神病，需特殊护理，与昌吉康宁医院签订护理协议，支付每月护理费8000元。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7243F9">
            <w:pPr>
              <w:jc w:val="both"/>
            </w:pPr>
            <w:r>
              <w:rPr>
                <w:rFonts w:hint="eastAsia" w:ascii="宋体" w:hAnsi="宋体"/>
                <w:sz w:val="16"/>
                <w:lang w:eastAsia="zh-CN"/>
              </w:rPr>
              <w:t>截至</w:t>
            </w:r>
            <w:r>
              <w:rPr>
                <w:rFonts w:ascii="宋体" w:hAnsi="宋体" w:eastAsia="宋体"/>
                <w:sz w:val="16"/>
              </w:rPr>
              <w:t>2024年12月31日，本项目实际支出资金9.6万元，预算执行率为96%,实际已完成特殊护理人员宗丽的照料服务。通过此项目的实施，有效</w:t>
            </w:r>
            <w:r>
              <w:rPr>
                <w:rFonts w:hint="eastAsia" w:ascii="宋体" w:hAnsi="宋体"/>
                <w:sz w:val="16"/>
                <w:lang w:eastAsia="zh-CN"/>
              </w:rPr>
              <w:t>地</w:t>
            </w:r>
            <w:r>
              <w:rPr>
                <w:rFonts w:ascii="宋体" w:hAnsi="宋体" w:eastAsia="宋体"/>
                <w:sz w:val="16"/>
              </w:rPr>
              <w:t>解决了集中供养特困人员宗丽在昌吉康宁医院住院期间产生的护理费、伙食费及生活用品费用。</w:t>
            </w:r>
          </w:p>
        </w:tc>
      </w:tr>
      <w:tr w14:paraId="2BFC40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D015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98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70B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944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46D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8C72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8A52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5733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A355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6A0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8C6A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2848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CAF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6D84B">
            <w:pPr>
              <w:jc w:val="center"/>
            </w:pPr>
            <w:r>
              <w:rPr>
                <w:rFonts w:ascii="宋体" w:hAnsi="宋体" w:eastAsia="宋体"/>
                <w:sz w:val="16"/>
              </w:rPr>
              <w:t>偏差原因分析及改进措施</w:t>
            </w:r>
          </w:p>
        </w:tc>
      </w:tr>
      <w:tr w14:paraId="5C6F81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C6AC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DB5C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63FF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91BDF">
            <w:pPr>
              <w:jc w:val="center"/>
            </w:pPr>
            <w:r>
              <w:rPr>
                <w:rFonts w:ascii="宋体" w:hAnsi="宋体" w:eastAsia="宋体"/>
                <w:sz w:val="16"/>
              </w:rPr>
              <w:t>关于集中供养人员特殊护理费由县级配套</w:t>
            </w:r>
            <w:r>
              <w:rPr>
                <w:rFonts w:hint="eastAsia" w:ascii="宋体" w:hAnsi="宋体"/>
                <w:sz w:val="16"/>
                <w:lang w:eastAsia="zh-CN"/>
              </w:rPr>
              <w:t>资金</w:t>
            </w:r>
            <w:r>
              <w:rPr>
                <w:rFonts w:ascii="宋体" w:hAnsi="宋体" w:eastAsia="宋体"/>
                <w:sz w:val="16"/>
              </w:rPr>
              <w:t>支付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604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54198">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3F84">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195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1F5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761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339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20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E94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02A84">
            <w:pPr>
              <w:jc w:val="center"/>
            </w:pPr>
          </w:p>
        </w:tc>
      </w:tr>
      <w:tr w14:paraId="15AAF4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78F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5AD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40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4009">
            <w:pPr>
              <w:jc w:val="center"/>
            </w:pPr>
            <w:r>
              <w:rPr>
                <w:rFonts w:ascii="宋体" w:hAnsi="宋体" w:eastAsia="宋体"/>
                <w:sz w:val="16"/>
              </w:rPr>
              <w:t>集中供养人员特殊护理费使用合规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365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10D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99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F2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523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433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05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91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E3D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BF859">
            <w:pPr>
              <w:jc w:val="center"/>
            </w:pPr>
          </w:p>
        </w:tc>
      </w:tr>
      <w:tr w14:paraId="60DA02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735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D8C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E5D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4C6AF">
            <w:pPr>
              <w:jc w:val="center"/>
            </w:pPr>
            <w:r>
              <w:rPr>
                <w:rFonts w:ascii="宋体" w:hAnsi="宋体" w:eastAsia="宋体"/>
                <w:sz w:val="16"/>
              </w:rPr>
              <w:t>特殊护理费补助时长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E6E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A0B33">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EDBC3">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841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47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06B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8A1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1F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5EA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2DFB">
            <w:pPr>
              <w:jc w:val="center"/>
            </w:pPr>
          </w:p>
        </w:tc>
      </w:tr>
      <w:tr w14:paraId="2C7D2D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412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9BA3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18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62AE">
            <w:pPr>
              <w:jc w:val="center"/>
            </w:pPr>
            <w:r>
              <w:rPr>
                <w:rFonts w:ascii="宋体" w:hAnsi="宋体" w:eastAsia="宋体"/>
                <w:sz w:val="16"/>
              </w:rPr>
              <w:t>特殊护理费补助成本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01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656B">
            <w:pPr>
              <w:jc w:val="center"/>
            </w:pPr>
            <w:r>
              <w:rPr>
                <w:rFonts w:ascii="宋体" w:hAnsi="宋体" w:eastAsia="宋体"/>
                <w:sz w:val="16"/>
              </w:rPr>
              <w:t>=8000元/月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F642">
            <w:pPr>
              <w:jc w:val="center"/>
            </w:pPr>
            <w:r>
              <w:rPr>
                <w:rFonts w:ascii="宋体" w:hAnsi="宋体" w:eastAsia="宋体"/>
                <w:sz w:val="16"/>
              </w:rPr>
              <w:t>=8000元/月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C67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371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12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8BA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D19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B6D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5CBC">
            <w:pPr>
              <w:jc w:val="center"/>
            </w:pPr>
          </w:p>
        </w:tc>
      </w:tr>
      <w:tr w14:paraId="129DA9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F0E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5464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FFC9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5989F">
            <w:pPr>
              <w:jc w:val="center"/>
            </w:pPr>
            <w:r>
              <w:rPr>
                <w:rFonts w:ascii="宋体" w:hAnsi="宋体" w:eastAsia="宋体"/>
                <w:sz w:val="16"/>
              </w:rPr>
              <w:t>保障集中供养人员正常生活及患有传染病人员基本生活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2A4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318D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21E5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971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48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92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B6D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46C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91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8EEF">
            <w:pPr>
              <w:jc w:val="center"/>
            </w:pPr>
          </w:p>
        </w:tc>
      </w:tr>
      <w:tr w14:paraId="53E48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71F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70D7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DC363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FDF9">
            <w:pPr>
              <w:jc w:val="center"/>
            </w:pPr>
            <w:r>
              <w:rPr>
                <w:rFonts w:ascii="宋体" w:hAnsi="宋体" w:eastAsia="宋体"/>
                <w:sz w:val="16"/>
              </w:rPr>
              <w:t>集中供养人员满意度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E4E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5CD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9E5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95B15">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28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C2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BB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E92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6C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14290">
            <w:pPr>
              <w:jc w:val="center"/>
            </w:pPr>
            <w:r>
              <w:rPr>
                <w:rFonts w:ascii="宋体" w:hAnsi="宋体" w:eastAsia="宋体"/>
                <w:sz w:val="16"/>
              </w:rPr>
              <w:t>护理服务及支付进度满意度总体情况：对此项服务满意度达到95%，</w:t>
            </w:r>
          </w:p>
        </w:tc>
      </w:tr>
      <w:tr w14:paraId="0EDE77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644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B70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537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CA33">
            <w:pPr>
              <w:jc w:val="center"/>
            </w:pPr>
            <w:r>
              <w:rPr>
                <w:rFonts w:ascii="宋体" w:hAnsi="宋体" w:eastAsia="宋体"/>
                <w:sz w:val="16"/>
              </w:rPr>
              <w:t>康宁医院满意度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FE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A58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8D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9C87">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71A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B3A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8A1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8067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19D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05F30">
            <w:pPr>
              <w:jc w:val="center"/>
            </w:pPr>
            <w:r>
              <w:rPr>
                <w:rFonts w:ascii="宋体" w:hAnsi="宋体" w:eastAsia="宋体"/>
                <w:sz w:val="16"/>
              </w:rPr>
              <w:t>护理服务及支付进度满意度总体情况：对此项服务满意度达到95%，</w:t>
            </w:r>
          </w:p>
        </w:tc>
      </w:tr>
      <w:tr w14:paraId="7750D67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904F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45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DD04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9628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2227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7382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0DEC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B0AB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AA15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93E6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0E3884"/>
        </w:tc>
      </w:tr>
    </w:tbl>
    <w:p w14:paraId="241921E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632"/>
        <w:gridCol w:w="632"/>
        <w:gridCol w:w="632"/>
        <w:gridCol w:w="632"/>
        <w:gridCol w:w="632"/>
        <w:gridCol w:w="632"/>
        <w:gridCol w:w="632"/>
      </w:tblGrid>
      <w:tr w14:paraId="7CD98F74">
        <w:tblPrEx>
          <w:tblCellMar>
            <w:top w:w="0" w:type="dxa"/>
            <w:left w:w="108" w:type="dxa"/>
            <w:bottom w:w="0" w:type="dxa"/>
            <w:right w:w="108" w:type="dxa"/>
          </w:tblCellMar>
        </w:tblPrEx>
        <w:tc>
          <w:tcPr>
            <w:tcW w:w="8848" w:type="dxa"/>
            <w:gridSpan w:val="14"/>
            <w:vAlign w:val="center"/>
          </w:tcPr>
          <w:p w14:paraId="7BC69F0C">
            <w:pPr>
              <w:jc w:val="center"/>
            </w:pPr>
            <w:r>
              <w:rPr>
                <w:rFonts w:ascii="宋体" w:hAnsi="宋体" w:eastAsia="宋体"/>
                <w:sz w:val="24"/>
              </w:rPr>
              <w:t>项目支出绩效自评表</w:t>
            </w:r>
          </w:p>
        </w:tc>
      </w:tr>
      <w:tr w14:paraId="6E8852DE">
        <w:tblPrEx>
          <w:tblCellMar>
            <w:top w:w="0" w:type="dxa"/>
            <w:left w:w="108" w:type="dxa"/>
            <w:bottom w:w="0" w:type="dxa"/>
            <w:right w:w="108" w:type="dxa"/>
          </w:tblCellMar>
        </w:tblPrEx>
        <w:tc>
          <w:tcPr>
            <w:tcW w:w="8848" w:type="dxa"/>
            <w:gridSpan w:val="14"/>
            <w:vAlign w:val="center"/>
          </w:tcPr>
          <w:p w14:paraId="4CF0D525">
            <w:pPr>
              <w:jc w:val="center"/>
            </w:pPr>
            <w:r>
              <w:rPr>
                <w:rFonts w:ascii="宋体" w:hAnsi="宋体" w:eastAsia="宋体"/>
                <w:sz w:val="24"/>
              </w:rPr>
              <w:t>(2024年度)</w:t>
            </w:r>
          </w:p>
        </w:tc>
      </w:tr>
      <w:tr w14:paraId="15ACFE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58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438F04">
            <w:pPr>
              <w:jc w:val="center"/>
            </w:pPr>
            <w:r>
              <w:rPr>
                <w:rFonts w:ascii="宋体" w:hAnsi="宋体" w:eastAsia="宋体"/>
                <w:sz w:val="16"/>
              </w:rPr>
              <w:t>自治区财政政府购买社会救助事务性服务示范项目</w:t>
            </w:r>
          </w:p>
        </w:tc>
      </w:tr>
      <w:tr w14:paraId="5C7B4B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2F3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C0E707">
            <w:pPr>
              <w:jc w:val="center"/>
            </w:pPr>
            <w:r>
              <w:rPr>
                <w:rFonts w:ascii="宋体" w:hAnsi="宋体" w:eastAsia="宋体"/>
                <w:sz w:val="16"/>
              </w:rPr>
              <w:t>吉木萨尔县民政局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76B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F6472E">
            <w:pPr>
              <w:jc w:val="center"/>
            </w:pPr>
            <w:r>
              <w:rPr>
                <w:rFonts w:ascii="宋体" w:hAnsi="宋体" w:eastAsia="宋体"/>
                <w:sz w:val="16"/>
              </w:rPr>
              <w:t>吉木萨尔县民政局</w:t>
            </w:r>
          </w:p>
        </w:tc>
      </w:tr>
      <w:tr w14:paraId="700837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1BED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0C0A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E1E5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8AF8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C6C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7F8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3D8B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7E4A2">
            <w:pPr>
              <w:jc w:val="center"/>
            </w:pPr>
            <w:r>
              <w:rPr>
                <w:rFonts w:ascii="宋体" w:hAnsi="宋体" w:eastAsia="宋体"/>
                <w:sz w:val="16"/>
              </w:rPr>
              <w:t>得分</w:t>
            </w:r>
          </w:p>
        </w:tc>
      </w:tr>
      <w:tr w14:paraId="38F6FF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76F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A6F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0203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A456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9075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2D8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9228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E1ED">
            <w:pPr>
              <w:jc w:val="center"/>
            </w:pPr>
            <w:r>
              <w:rPr>
                <w:rFonts w:ascii="宋体" w:hAnsi="宋体" w:eastAsia="宋体"/>
                <w:sz w:val="16"/>
              </w:rPr>
              <w:t>10.00</w:t>
            </w:r>
          </w:p>
        </w:tc>
      </w:tr>
      <w:tr w14:paraId="68B9FC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188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1E84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5AF5F">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764E0">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77D4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8A9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662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AA39">
            <w:pPr>
              <w:jc w:val="center"/>
            </w:pPr>
            <w:r>
              <w:rPr>
                <w:rFonts w:ascii="宋体" w:hAnsi="宋体" w:eastAsia="宋体"/>
                <w:sz w:val="16"/>
              </w:rPr>
              <w:t>—</w:t>
            </w:r>
          </w:p>
        </w:tc>
      </w:tr>
      <w:tr w14:paraId="4A363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DBD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1E96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6BA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DDE6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0D8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816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A3C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EEDAF">
            <w:pPr>
              <w:jc w:val="center"/>
            </w:pPr>
            <w:r>
              <w:rPr>
                <w:rFonts w:ascii="宋体" w:hAnsi="宋体" w:eastAsia="宋体"/>
                <w:sz w:val="16"/>
              </w:rPr>
              <w:t>—</w:t>
            </w:r>
          </w:p>
        </w:tc>
      </w:tr>
      <w:tr w14:paraId="384F73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2134C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B535B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19BF89">
            <w:pPr>
              <w:jc w:val="center"/>
            </w:pPr>
            <w:r>
              <w:rPr>
                <w:rFonts w:ascii="宋体" w:hAnsi="宋体" w:eastAsia="宋体"/>
                <w:sz w:val="16"/>
              </w:rPr>
              <w:t>实际完成情况</w:t>
            </w:r>
          </w:p>
        </w:tc>
      </w:tr>
      <w:tr w14:paraId="7BB3A4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FD9B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2A774D">
            <w:pPr>
              <w:jc w:val="both"/>
            </w:pPr>
            <w:r>
              <w:rPr>
                <w:rFonts w:ascii="宋体" w:hAnsi="宋体" w:eastAsia="宋体"/>
                <w:sz w:val="16"/>
              </w:rPr>
              <w:t>通过政府购买服务方式，促使社会救助工作中摸底排查定期复核等环节更加透明，公正、坚决杜绝“漏保”、“错保”等风险隐患，提升社会救助工作的服务质量，进一步保障和改善民生。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AC0793">
            <w:pPr>
              <w:jc w:val="both"/>
            </w:pPr>
            <w:r>
              <w:rPr>
                <w:rFonts w:hint="eastAsia" w:ascii="宋体" w:hAnsi="宋体"/>
                <w:sz w:val="16"/>
                <w:lang w:eastAsia="zh-CN"/>
              </w:rPr>
              <w:t>截至</w:t>
            </w:r>
            <w:r>
              <w:rPr>
                <w:rFonts w:ascii="宋体" w:hAnsi="宋体" w:eastAsia="宋体"/>
                <w:sz w:val="16"/>
              </w:rPr>
              <w:t>2024年12月31日，本项目实际支出资金20万元，预算执行率100%，通过实施本项目，促使社会救助工作中摸底排查定期复核等环节更加透明，公正、坚决杜绝“漏保”、“错保”等风险隐患，提升社会救助工作的服务质量，进一步保障和改善民生。</w:t>
            </w:r>
          </w:p>
        </w:tc>
      </w:tr>
      <w:tr w14:paraId="4FE41D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1AC4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437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7B74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4B17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BE0C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EB5B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536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7E1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5A50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26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7BB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9223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1B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128AD">
            <w:pPr>
              <w:jc w:val="center"/>
            </w:pPr>
            <w:r>
              <w:rPr>
                <w:rFonts w:ascii="宋体" w:hAnsi="宋体" w:eastAsia="宋体"/>
                <w:sz w:val="16"/>
              </w:rPr>
              <w:t>偏差原因分析及改进措施</w:t>
            </w:r>
          </w:p>
        </w:tc>
      </w:tr>
      <w:tr w14:paraId="309A057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7CD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4F2F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DCD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8D50">
            <w:pPr>
              <w:jc w:val="center"/>
            </w:pPr>
            <w:r>
              <w:rPr>
                <w:rFonts w:ascii="宋体" w:hAnsi="宋体" w:eastAsia="宋体"/>
                <w:sz w:val="16"/>
              </w:rPr>
              <w:t>城乡低保人数在2万人以上或户籍人口20万人以下的项目数量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0D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C47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D28CB">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92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B73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06C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01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0AB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BD8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B40E4">
            <w:pPr>
              <w:jc w:val="center"/>
            </w:pPr>
          </w:p>
        </w:tc>
      </w:tr>
      <w:tr w14:paraId="2D94D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187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358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93E2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052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5D1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F39F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B8B49">
            <w:pPr>
              <w:jc w:val="center"/>
            </w:pPr>
            <w:r>
              <w:rPr>
                <w:rFonts w:ascii="宋体" w:hAnsi="宋体" w:eastAsia="宋体"/>
                <w:sz w:val="16"/>
              </w:rPr>
              <w:t>=90.5%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EC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A6C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151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1A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C1A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BA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5C5B0">
            <w:pPr>
              <w:jc w:val="center"/>
            </w:pPr>
          </w:p>
        </w:tc>
      </w:tr>
      <w:tr w14:paraId="11995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DDC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9DE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4B006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A96ED">
            <w:pPr>
              <w:jc w:val="center"/>
            </w:pPr>
            <w:r>
              <w:rPr>
                <w:rFonts w:ascii="宋体" w:hAnsi="宋体" w:eastAsia="宋体"/>
                <w:sz w:val="16"/>
              </w:rPr>
              <w:t>项目资金支出完成率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33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7B6E9">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C0E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3273">
            <w:pPr>
              <w:jc w:val="center"/>
            </w:pPr>
            <w:r>
              <w:rPr>
                <w:rFonts w:ascii="宋体" w:hAnsi="宋体" w:eastAsia="宋体"/>
                <w:sz w:val="16"/>
              </w:rPr>
              <w:t>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5578">
            <w:pPr>
              <w:jc w:val="center"/>
            </w:pPr>
            <w:r>
              <w:rPr>
                <w:rFonts w:ascii="宋体" w:hAnsi="宋体" w:eastAsia="宋体"/>
                <w:sz w:val="16"/>
              </w:rPr>
              <w:t>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B5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A2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79E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7AA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5654">
            <w:pPr>
              <w:jc w:val="center"/>
            </w:pPr>
            <w:r>
              <w:rPr>
                <w:rFonts w:ascii="宋体" w:hAnsi="宋体" w:eastAsia="宋体"/>
                <w:sz w:val="16"/>
              </w:rPr>
              <w:t>主要原因为项目资金支出完成率目标值设置过低导致。实际项目资金按照合同约定已支付完毕。</w:t>
            </w:r>
          </w:p>
        </w:tc>
      </w:tr>
      <w:tr w14:paraId="24F268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EE3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A2C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C10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BCA0">
            <w:pPr>
              <w:jc w:val="center"/>
            </w:pPr>
            <w:r>
              <w:rPr>
                <w:rFonts w:ascii="宋体" w:hAnsi="宋体" w:eastAsia="宋体"/>
                <w:sz w:val="16"/>
              </w:rPr>
              <w:t>向本行政区域</w:t>
            </w:r>
            <w:r>
              <w:rPr>
                <w:rFonts w:hint="eastAsia" w:ascii="宋体" w:hAnsi="宋体"/>
                <w:sz w:val="16"/>
                <w:lang w:eastAsia="zh-CN"/>
              </w:rPr>
              <w:t>各</w:t>
            </w:r>
            <w:r>
              <w:rPr>
                <w:rFonts w:ascii="宋体" w:hAnsi="宋体" w:eastAsia="宋体"/>
                <w:sz w:val="16"/>
              </w:rPr>
              <w:t>县级财政部门下达自治区补助资金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38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17FC">
            <w:pPr>
              <w:jc w:val="center"/>
            </w:pPr>
            <w:r>
              <w:rPr>
                <w:rFonts w:ascii="宋体" w:hAnsi="宋体" w:eastAsia="宋体"/>
                <w:sz w:val="16"/>
              </w:rPr>
              <w:t>&lt;=30日收到资金后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2810">
            <w:pPr>
              <w:jc w:val="center"/>
            </w:pPr>
            <w:r>
              <w:rPr>
                <w:rFonts w:ascii="宋体" w:hAnsi="宋体" w:eastAsia="宋体"/>
                <w:sz w:val="16"/>
              </w:rPr>
              <w:t>=30日收到资金后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BC0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28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D40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4F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FC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555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E46B">
            <w:pPr>
              <w:jc w:val="center"/>
            </w:pPr>
          </w:p>
        </w:tc>
      </w:tr>
      <w:tr w14:paraId="338553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BD2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A1E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0B3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DA9D">
            <w:pPr>
              <w:jc w:val="center"/>
            </w:pPr>
            <w:r>
              <w:rPr>
                <w:rFonts w:ascii="宋体" w:hAnsi="宋体" w:eastAsia="宋体"/>
                <w:sz w:val="16"/>
              </w:rPr>
              <w:t>城乡低保人数在2万人以上或户籍人口20万人以下的</w:t>
            </w:r>
            <w:r>
              <w:rPr>
                <w:rFonts w:hint="eastAsia" w:ascii="宋体" w:hAnsi="宋体"/>
                <w:sz w:val="16"/>
                <w:lang w:eastAsia="zh-CN"/>
              </w:rPr>
              <w:t>补助</w:t>
            </w:r>
            <w:r>
              <w:rPr>
                <w:rFonts w:ascii="宋体" w:hAnsi="宋体" w:eastAsia="宋体"/>
                <w:sz w:val="16"/>
              </w:rPr>
              <w:t>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2B4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6CF9">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A0F0">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A4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96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D5C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A41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3C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C1B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07BFE">
            <w:pPr>
              <w:jc w:val="center"/>
            </w:pPr>
          </w:p>
        </w:tc>
      </w:tr>
      <w:tr w14:paraId="0B1EA7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2D0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9691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D6D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21FAB">
            <w:pPr>
              <w:jc w:val="center"/>
            </w:pPr>
            <w:r>
              <w:rPr>
                <w:rFonts w:ascii="宋体" w:hAnsi="宋体" w:eastAsia="宋体"/>
                <w:sz w:val="16"/>
              </w:rPr>
              <w:t>提高基层社会救助管理服务水平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AFC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B06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9283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CA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557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0A8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3B2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43B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10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0B22">
            <w:pPr>
              <w:jc w:val="center"/>
            </w:pPr>
          </w:p>
        </w:tc>
      </w:tr>
      <w:tr w14:paraId="07418B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8E1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05D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FBF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E2815">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29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CF5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732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87C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B8B5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B5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369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E91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46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37662">
            <w:pPr>
              <w:jc w:val="center"/>
            </w:pPr>
          </w:p>
        </w:tc>
      </w:tr>
      <w:tr w14:paraId="44BC77B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11034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9F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FF7C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1180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1FBC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96477">
            <w:pPr>
              <w:jc w:val="center"/>
            </w:pPr>
            <w:r>
              <w:rPr>
                <w:rFonts w:ascii="宋体" w:hAnsi="宋体" w:eastAsia="宋体"/>
                <w:sz w:val="16"/>
              </w:rPr>
              <w:t>98.75分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5C13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A5CF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4FE4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240A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85AE7E"/>
        </w:tc>
      </w:tr>
    </w:tbl>
    <w:p w14:paraId="35656EF4">
      <w:r>
        <w:br w:type="page"/>
      </w:r>
    </w:p>
    <w:p w14:paraId="664AEF10">
      <w:pPr>
        <w:spacing w:line="640" w:lineRule="exact"/>
        <w:ind w:firstLine="640"/>
        <w:jc w:val="both"/>
        <w:outlineLvl w:val="2"/>
      </w:pPr>
      <w:r>
        <w:rPr>
          <w:rFonts w:ascii="黑体" w:hAnsi="黑体" w:eastAsia="黑体"/>
          <w:sz w:val="32"/>
        </w:rPr>
        <w:t>十二、其他需说明的事项</w:t>
      </w:r>
    </w:p>
    <w:p w14:paraId="722BD9A3">
      <w:pPr>
        <w:spacing w:line="580" w:lineRule="exact"/>
        <w:ind w:firstLine="640"/>
        <w:jc w:val="both"/>
      </w:pPr>
      <w:r>
        <w:rPr>
          <w:rFonts w:ascii="仿宋_GB2312" w:hAnsi="仿宋_GB2312" w:eastAsia="仿宋_GB2312"/>
          <w:b w:val="0"/>
          <w:sz w:val="32"/>
        </w:rPr>
        <w:t>本单位无其他需说明的事项。</w:t>
      </w:r>
    </w:p>
    <w:p w14:paraId="26C07F1B">
      <w:r>
        <w:br w:type="page"/>
      </w:r>
    </w:p>
    <w:p w14:paraId="0A4DD525">
      <w:pPr>
        <w:spacing w:line="240" w:lineRule="auto"/>
        <w:jc w:val="center"/>
        <w:outlineLvl w:val="1"/>
      </w:pPr>
      <w:r>
        <w:rPr>
          <w:rFonts w:ascii="黑体" w:hAnsi="黑体" w:eastAsia="黑体"/>
          <w:sz w:val="32"/>
        </w:rPr>
        <w:t>第三部分 专业名词解释</w:t>
      </w:r>
    </w:p>
    <w:p w14:paraId="3FDEBAA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AE3FF4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491266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87B23B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AD5FD0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9B6BE0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A10EFC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8B719B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82E23D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A307C9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DB27F7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03A697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20EC76E">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F89966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EFE3792">
      <w:r>
        <w:br w:type="page"/>
      </w:r>
    </w:p>
    <w:p w14:paraId="561185AA">
      <w:pPr>
        <w:spacing w:line="240" w:lineRule="auto"/>
        <w:jc w:val="center"/>
        <w:outlineLvl w:val="1"/>
      </w:pPr>
      <w:r>
        <w:rPr>
          <w:rFonts w:ascii="黑体" w:hAnsi="黑体" w:eastAsia="黑体"/>
          <w:sz w:val="32"/>
        </w:rPr>
        <w:t>第四部分 部门决算报表（见附表）</w:t>
      </w:r>
    </w:p>
    <w:p w14:paraId="6838572F">
      <w:pPr>
        <w:spacing w:line="240" w:lineRule="auto"/>
        <w:ind w:firstLine="640"/>
        <w:jc w:val="both"/>
      </w:pPr>
      <w:r>
        <w:rPr>
          <w:rFonts w:ascii="仿宋_GB2312" w:hAnsi="仿宋_GB2312" w:eastAsia="仿宋_GB2312"/>
          <w:b w:val="0"/>
          <w:sz w:val="32"/>
        </w:rPr>
        <w:t>一、《收入支出决算总表》</w:t>
      </w:r>
    </w:p>
    <w:p w14:paraId="5E9366FF">
      <w:pPr>
        <w:spacing w:line="240" w:lineRule="auto"/>
        <w:ind w:firstLine="640"/>
        <w:jc w:val="both"/>
      </w:pPr>
      <w:r>
        <w:rPr>
          <w:rFonts w:ascii="仿宋_GB2312" w:hAnsi="仿宋_GB2312" w:eastAsia="仿宋_GB2312"/>
          <w:b w:val="0"/>
          <w:sz w:val="32"/>
        </w:rPr>
        <w:t>二、《收入决算表》</w:t>
      </w:r>
    </w:p>
    <w:p w14:paraId="62083DD4">
      <w:pPr>
        <w:spacing w:line="240" w:lineRule="auto"/>
        <w:ind w:firstLine="640"/>
        <w:jc w:val="both"/>
      </w:pPr>
      <w:r>
        <w:rPr>
          <w:rFonts w:ascii="仿宋_GB2312" w:hAnsi="仿宋_GB2312" w:eastAsia="仿宋_GB2312"/>
          <w:b w:val="0"/>
          <w:sz w:val="32"/>
        </w:rPr>
        <w:t>三、《支出决算表》</w:t>
      </w:r>
    </w:p>
    <w:p w14:paraId="78F3CA47">
      <w:pPr>
        <w:spacing w:line="240" w:lineRule="auto"/>
        <w:ind w:firstLine="640"/>
        <w:jc w:val="both"/>
      </w:pPr>
      <w:r>
        <w:rPr>
          <w:rFonts w:ascii="仿宋_GB2312" w:hAnsi="仿宋_GB2312" w:eastAsia="仿宋_GB2312"/>
          <w:b w:val="0"/>
          <w:sz w:val="32"/>
        </w:rPr>
        <w:t>四、《财政拨款收入支出决算总表》</w:t>
      </w:r>
    </w:p>
    <w:p w14:paraId="0F5FA133">
      <w:pPr>
        <w:spacing w:line="240" w:lineRule="auto"/>
        <w:ind w:firstLine="640"/>
        <w:jc w:val="both"/>
      </w:pPr>
      <w:r>
        <w:rPr>
          <w:rFonts w:ascii="仿宋_GB2312" w:hAnsi="仿宋_GB2312" w:eastAsia="仿宋_GB2312"/>
          <w:b w:val="0"/>
          <w:sz w:val="32"/>
        </w:rPr>
        <w:t>五、《一般公共预算财政拨款支出决算表》</w:t>
      </w:r>
    </w:p>
    <w:p w14:paraId="7C80449E">
      <w:pPr>
        <w:spacing w:line="240" w:lineRule="auto"/>
        <w:ind w:firstLine="640"/>
        <w:jc w:val="both"/>
      </w:pPr>
      <w:r>
        <w:rPr>
          <w:rFonts w:ascii="仿宋_GB2312" w:hAnsi="仿宋_GB2312" w:eastAsia="仿宋_GB2312"/>
          <w:b w:val="0"/>
          <w:sz w:val="32"/>
        </w:rPr>
        <w:t>六、《一般公共预算财政拨款基本支出决算表》</w:t>
      </w:r>
    </w:p>
    <w:p w14:paraId="3233B0C4">
      <w:pPr>
        <w:spacing w:line="240" w:lineRule="auto"/>
        <w:ind w:firstLine="640"/>
        <w:jc w:val="both"/>
      </w:pPr>
      <w:r>
        <w:rPr>
          <w:rFonts w:ascii="仿宋_GB2312" w:hAnsi="仿宋_GB2312" w:eastAsia="仿宋_GB2312"/>
          <w:b w:val="0"/>
          <w:sz w:val="32"/>
        </w:rPr>
        <w:t>七、《政府性基金预算财政拨款收入支出决算表》</w:t>
      </w:r>
    </w:p>
    <w:p w14:paraId="6E2F48C7">
      <w:pPr>
        <w:spacing w:line="240" w:lineRule="auto"/>
        <w:ind w:firstLine="640"/>
        <w:jc w:val="both"/>
      </w:pPr>
      <w:r>
        <w:rPr>
          <w:rFonts w:ascii="仿宋_GB2312" w:hAnsi="仿宋_GB2312" w:eastAsia="仿宋_GB2312"/>
          <w:b w:val="0"/>
          <w:sz w:val="32"/>
        </w:rPr>
        <w:t>八、《国有资本经营预算财政拨款收入支出决算表》</w:t>
      </w:r>
    </w:p>
    <w:p w14:paraId="325B430D">
      <w:pPr>
        <w:spacing w:line="240" w:lineRule="auto"/>
        <w:ind w:firstLine="640"/>
        <w:jc w:val="both"/>
      </w:pPr>
      <w:r>
        <w:rPr>
          <w:rFonts w:ascii="仿宋_GB2312" w:hAnsi="仿宋_GB2312" w:eastAsia="仿宋_GB2312"/>
          <w:b w:val="0"/>
          <w:sz w:val="32"/>
        </w:rPr>
        <w:t>九、《财政拨款“三公”经费支出决算表》</w:t>
      </w:r>
    </w:p>
    <w:p w14:paraId="3F57E9EF">
      <w:pPr>
        <w:spacing w:line="240" w:lineRule="auto"/>
        <w:ind w:firstLine="640"/>
        <w:jc w:val="both"/>
      </w:pPr>
    </w:p>
    <w:p w14:paraId="617E0B45">
      <w:pPr>
        <w:spacing w:line="240" w:lineRule="auto"/>
        <w:ind w:firstLine="640"/>
        <w:jc w:val="both"/>
      </w:pPr>
    </w:p>
    <w:p w14:paraId="296D14C9">
      <w:pPr>
        <w:spacing w:line="240" w:lineRule="auto"/>
        <w:ind w:firstLine="640"/>
        <w:jc w:val="both"/>
      </w:pPr>
    </w:p>
    <w:p w14:paraId="02D38FFA">
      <w:pPr>
        <w:spacing w:line="240" w:lineRule="auto"/>
        <w:ind w:firstLine="640"/>
        <w:jc w:val="both"/>
      </w:pPr>
    </w:p>
    <w:p w14:paraId="290FA8A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1464EA"/>
    <w:rsid w:val="034D4FEF"/>
    <w:rsid w:val="043E5B56"/>
    <w:rsid w:val="06792773"/>
    <w:rsid w:val="09A729D8"/>
    <w:rsid w:val="0A3C58E8"/>
    <w:rsid w:val="0A7B4867"/>
    <w:rsid w:val="0B8C3ECC"/>
    <w:rsid w:val="0C3613A3"/>
    <w:rsid w:val="0C7227A7"/>
    <w:rsid w:val="0DCA6EF7"/>
    <w:rsid w:val="0DD97694"/>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635BA7"/>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81</Pages>
  <Words>6408</Words>
  <Characters>7560</Characters>
  <Lines>0</Lines>
  <Paragraphs>0</Paragraphs>
  <TotalTime>4</TotalTime>
  <ScaleCrop>false</ScaleCrop>
  <LinksUpToDate>false</LinksUpToDate>
  <CharactersWithSpaces>7568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2025-10-15T02:34:56Z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eyJoZGlkIjoiOGQ0ZWIyZDA4MGU4OTg1MzhmNDY5YTA0MWQ2OWM3ZjEiLCJ1c2VySWQiOiIyMDM3MTI1NTkifQ==</vt:lpwstr>
  </property>
</Properties>
</file>