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吉木萨尔县大有镇小学2024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11A40E1">
      <w:r>
        <w:br w:type="page"/>
      </w:r>
    </w:p>
    <w:p w14:paraId="0534D512">
      <w:pPr>
        <w:spacing w:line="640" w:lineRule="exact"/>
        <w:jc w:val="center"/>
        <w:outlineLvl w:val="1"/>
      </w:pPr>
      <w:r>
        <w:rPr>
          <w:rFonts w:ascii="黑体" w:hAnsi="黑体" w:eastAsia="黑体"/>
          <w:sz w:val="32"/>
        </w:rPr>
        <w:t>第一部分 单位概况</w:t>
      </w:r>
    </w:p>
    <w:p w14:paraId="1DBE24BE">
      <w:pPr>
        <w:spacing w:line="640" w:lineRule="exact"/>
        <w:ind w:firstLine="640"/>
        <w:jc w:val="both"/>
        <w:outlineLvl w:val="2"/>
      </w:pPr>
      <w:r>
        <w:rPr>
          <w:rFonts w:ascii="黑体" w:hAnsi="黑体" w:eastAsia="黑体"/>
          <w:sz w:val="32"/>
        </w:rPr>
        <w:t>一、主要职能</w:t>
      </w:r>
    </w:p>
    <w:p w14:paraId="70EE0B5B">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全面负责学校工作，认真贯彻落实党和国家的方针、政策，全面实施素质教育，培养德、智、体、美等方面全面发展的社会主义事业的建设者和接班人。</w:t>
      </w:r>
    </w:p>
    <w:p w14:paraId="44F251F5">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根据教育规律、社会要求和学校实际，组织制定学校发展的远景规划、近期目标、学年和学期各项工作计划以及各项工作指标并组织实施。</w:t>
      </w:r>
    </w:p>
    <w:p w14:paraId="50CE1EBE">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加强学校的科学化管理，制定和健全各项规章制度，规范办学行为，培养良好校风。</w:t>
      </w:r>
    </w:p>
    <w:p w14:paraId="170C4BA0">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负责教师队伍建设工作，决定校内教职工的工作安排，组织对教职工进行考核，实施奖惩。</w:t>
      </w:r>
    </w:p>
    <w:p w14:paraId="44F8A898">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领导和组织学校的思想政治工作，把德育工作放在首位。研究思想政治工作的要求、内容、方法和规律，不断加强对学生的思想政治、法制纪律和道德品质教育以及做好管理工作。</w:t>
      </w:r>
    </w:p>
    <w:p w14:paraId="4E10C2C4">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负责领导和组织学校的教学工作，坚持以教学为中心，保证教学计划的贯彻执行。</w:t>
      </w:r>
    </w:p>
    <w:p w14:paraId="2A7A0577">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组织制定和实施校舍建设和校园建设规划，加强对财务工作的领导，正确使用各项经费，不断改善办学条件，强化安全工作管理，创造良好的育人环境。</w:t>
      </w:r>
    </w:p>
    <w:p w14:paraId="1C84FBB1">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加强与党支部的合作，主动接受学校党组织的监督，搞好领导班子的团结和协作。</w:t>
      </w:r>
    </w:p>
    <w:p w14:paraId="7966F7F4">
      <w:pPr>
        <w:spacing w:line="580" w:lineRule="exact"/>
        <w:ind w:firstLine="640"/>
        <w:jc w:val="both"/>
      </w:pPr>
      <w:r>
        <w:rPr>
          <w:rFonts w:hint="eastAsia" w:ascii="仿宋_GB2312" w:hAnsi="仿宋_GB2312" w:eastAsia="仿宋_GB2312"/>
          <w:sz w:val="32"/>
          <w:lang w:eastAsia="zh-CN"/>
        </w:rPr>
        <w:t>（9）</w:t>
      </w:r>
      <w:r>
        <w:rPr>
          <w:rFonts w:ascii="仿宋_GB2312" w:hAnsi="仿宋_GB2312" w:eastAsia="仿宋_GB2312"/>
          <w:sz w:val="32"/>
        </w:rPr>
        <w:t>依靠群众办学，实行</w:t>
      </w:r>
      <w:r>
        <w:rPr>
          <w:rFonts w:hint="eastAsia" w:ascii="仿宋_GB2312" w:hAnsi="仿宋_GB2312" w:eastAsia="仿宋_GB2312"/>
          <w:sz w:val="32"/>
          <w:lang w:eastAsia="zh-CN"/>
        </w:rPr>
        <w:t>民主管理、民主监督</w:t>
      </w:r>
      <w:r>
        <w:rPr>
          <w:rFonts w:ascii="仿宋_GB2312" w:hAnsi="仿宋_GB2312" w:eastAsia="仿宋_GB2312"/>
          <w:sz w:val="32"/>
        </w:rPr>
        <w:t>。</w:t>
      </w:r>
    </w:p>
    <w:p w14:paraId="69925695">
      <w:pPr>
        <w:spacing w:line="580" w:lineRule="exact"/>
        <w:ind w:firstLine="640"/>
        <w:jc w:val="both"/>
      </w:pPr>
      <w:r>
        <w:rPr>
          <w:rFonts w:hint="eastAsia" w:ascii="仿宋_GB2312" w:hAnsi="仿宋_GB2312" w:eastAsia="仿宋_GB2312"/>
          <w:sz w:val="32"/>
          <w:lang w:eastAsia="zh-CN"/>
        </w:rPr>
        <w:t>（10）</w:t>
      </w:r>
      <w:r>
        <w:rPr>
          <w:rFonts w:ascii="仿宋_GB2312" w:hAnsi="仿宋_GB2312" w:eastAsia="仿宋_GB2312"/>
          <w:sz w:val="32"/>
        </w:rPr>
        <w:t>主持学校与学生家长及社会的联系工作和外来工作。</w:t>
      </w:r>
    </w:p>
    <w:p w14:paraId="1EEA96DD">
      <w:pPr>
        <w:spacing w:line="640" w:lineRule="exact"/>
        <w:ind w:firstLine="640"/>
        <w:jc w:val="both"/>
        <w:outlineLvl w:val="2"/>
      </w:pPr>
      <w:r>
        <w:rPr>
          <w:rFonts w:ascii="黑体" w:hAnsi="黑体" w:eastAsia="黑体"/>
          <w:sz w:val="32"/>
        </w:rPr>
        <w:t>二、机构设置及人员情况</w:t>
      </w:r>
    </w:p>
    <w:p w14:paraId="0AD96615">
      <w:pPr>
        <w:spacing w:line="580" w:lineRule="exact"/>
        <w:ind w:firstLine="640"/>
        <w:jc w:val="both"/>
      </w:pPr>
      <w:r>
        <w:rPr>
          <w:rFonts w:ascii="仿宋_GB2312" w:hAnsi="仿宋_GB2312" w:eastAsia="仿宋_GB2312"/>
          <w:sz w:val="32"/>
        </w:rPr>
        <w:t>吉木萨尔县大有镇小学2024年度，实有人数147人，其中：在职人员78人，减少9人；离休人员0人，增加0人；退休人员69人,增加5人。</w:t>
      </w:r>
    </w:p>
    <w:p w14:paraId="1A6CAA85">
      <w:pPr>
        <w:spacing w:line="580" w:lineRule="exact"/>
        <w:ind w:firstLine="640"/>
        <w:jc w:val="both"/>
      </w:pPr>
      <w:r>
        <w:rPr>
          <w:rFonts w:ascii="仿宋_GB2312" w:hAnsi="仿宋_GB2312" w:eastAsia="仿宋_GB2312"/>
          <w:sz w:val="32"/>
        </w:rPr>
        <w:t>吉木萨尔县大有镇小学无下属预算单位，下设5个科室，分别是：中心幼儿园、广泉幼儿园、总务室、财务室、教研室。</w:t>
      </w:r>
    </w:p>
    <w:p w14:paraId="1B5D5D11">
      <w:r>
        <w:br w:type="page"/>
      </w:r>
    </w:p>
    <w:p w14:paraId="6CDFA9D5">
      <w:pPr>
        <w:spacing w:line="240" w:lineRule="auto"/>
        <w:jc w:val="center"/>
        <w:outlineLvl w:val="1"/>
      </w:pPr>
      <w:r>
        <w:rPr>
          <w:rFonts w:ascii="黑体" w:hAnsi="黑体" w:eastAsia="黑体"/>
          <w:sz w:val="32"/>
        </w:rPr>
        <w:t>第二部分 部门决算情况说明</w:t>
      </w:r>
    </w:p>
    <w:p w14:paraId="6E961B2E">
      <w:pPr>
        <w:spacing w:line="640" w:lineRule="exact"/>
        <w:ind w:firstLine="640"/>
        <w:jc w:val="both"/>
        <w:outlineLvl w:val="2"/>
      </w:pPr>
      <w:r>
        <w:rPr>
          <w:rFonts w:ascii="黑体" w:hAnsi="黑体" w:eastAsia="黑体"/>
          <w:sz w:val="32"/>
        </w:rPr>
        <w:t>一、收入支出决算总体情况说明</w:t>
      </w:r>
    </w:p>
    <w:p w14:paraId="52B2B3DD">
      <w:pPr>
        <w:spacing w:line="580" w:lineRule="exact"/>
        <w:ind w:firstLine="640"/>
        <w:jc w:val="both"/>
      </w:pPr>
      <w:r>
        <w:rPr>
          <w:rFonts w:ascii="仿宋_GB2312" w:hAnsi="仿宋_GB2312" w:eastAsia="仿宋_GB2312"/>
          <w:b/>
          <w:sz w:val="32"/>
        </w:rPr>
        <w:t>2024年度收入总计2,001.59万元，</w:t>
      </w:r>
      <w:r>
        <w:rPr>
          <w:rFonts w:ascii="仿宋_GB2312" w:hAnsi="仿宋_GB2312" w:eastAsia="仿宋_GB2312"/>
          <w:b w:val="0"/>
          <w:sz w:val="32"/>
        </w:rPr>
        <w:t>其中：本年收入合计1,969.43万元，使用非财政拨款结余（含专用结余）0.00万元，年初结转和结余32.16万元。</w:t>
      </w:r>
    </w:p>
    <w:p w14:paraId="4D3DDDAA">
      <w:pPr>
        <w:spacing w:line="580" w:lineRule="exact"/>
        <w:ind w:firstLine="640"/>
        <w:jc w:val="both"/>
      </w:pPr>
      <w:r>
        <w:rPr>
          <w:rFonts w:ascii="仿宋_GB2312" w:hAnsi="仿宋_GB2312" w:eastAsia="仿宋_GB2312"/>
          <w:b/>
          <w:sz w:val="32"/>
        </w:rPr>
        <w:t>2024年度支出总计2,001.59万元，</w:t>
      </w:r>
      <w:r>
        <w:rPr>
          <w:rFonts w:ascii="仿宋_GB2312" w:hAnsi="仿宋_GB2312" w:eastAsia="仿宋_GB2312"/>
          <w:b w:val="0"/>
          <w:sz w:val="32"/>
        </w:rPr>
        <w:t>其中：本年支出合计1,986.50万元，结余分配0.00万元，年末结转和结余15.09万元。</w:t>
      </w:r>
    </w:p>
    <w:p w14:paraId="0ADFC3A7">
      <w:pPr>
        <w:spacing w:line="580" w:lineRule="exact"/>
        <w:ind w:firstLine="640"/>
        <w:jc w:val="both"/>
      </w:pPr>
      <w:r>
        <w:rPr>
          <w:rFonts w:ascii="仿宋_GB2312" w:hAnsi="仿宋_GB2312" w:eastAsia="仿宋_GB2312"/>
          <w:b w:val="0"/>
          <w:sz w:val="32"/>
        </w:rPr>
        <w:t>收入支出总体与上年相比，减少223.97万元，下降10.06%，主要原因是：一是吉木萨尔县大有镇小学2024年教师、学生人数减少，人员经费、生均公用经费同时减少；二是吉木萨尔县大有镇小学残疾人保障金、校舍安全保障资金减少；三是课后托管费减少。</w:t>
      </w:r>
    </w:p>
    <w:p w14:paraId="6ECA44C5">
      <w:pPr>
        <w:spacing w:line="640" w:lineRule="exact"/>
        <w:ind w:firstLine="640"/>
        <w:jc w:val="both"/>
        <w:outlineLvl w:val="2"/>
      </w:pPr>
      <w:r>
        <w:rPr>
          <w:rFonts w:ascii="黑体" w:hAnsi="黑体" w:eastAsia="黑体"/>
          <w:sz w:val="32"/>
        </w:rPr>
        <w:t>二、收入决算情况说明</w:t>
      </w:r>
    </w:p>
    <w:p w14:paraId="50E427E7">
      <w:pPr>
        <w:spacing w:line="580" w:lineRule="exact"/>
        <w:ind w:firstLine="640"/>
        <w:jc w:val="both"/>
      </w:pPr>
      <w:r>
        <w:rPr>
          <w:rFonts w:ascii="仿宋_GB2312" w:hAnsi="仿宋_GB2312" w:eastAsia="仿宋_GB2312"/>
          <w:b/>
          <w:sz w:val="32"/>
        </w:rPr>
        <w:t>本年收入1,969.43万元，</w:t>
      </w:r>
      <w:r>
        <w:rPr>
          <w:rFonts w:ascii="仿宋_GB2312" w:hAnsi="仿宋_GB2312" w:eastAsia="仿宋_GB2312"/>
          <w:b w:val="0"/>
          <w:sz w:val="32"/>
        </w:rPr>
        <w:t>其中：财政拨款收入1,941.41万元，占98.58%；上级补助收入0.00万元，占0.00%；事业收入0.00万元，占0.00%；经营收入0.00万元，占0.00%；附属单位上缴收入0.00万元，占0.00%；其他收入28.03万元，占1.42%。</w:t>
      </w:r>
    </w:p>
    <w:p w14:paraId="4D8BDB1C">
      <w:pPr>
        <w:spacing w:line="640" w:lineRule="exact"/>
        <w:ind w:firstLine="640"/>
        <w:jc w:val="both"/>
        <w:outlineLvl w:val="2"/>
      </w:pPr>
      <w:r>
        <w:rPr>
          <w:rFonts w:ascii="黑体" w:hAnsi="黑体" w:eastAsia="黑体"/>
          <w:sz w:val="32"/>
        </w:rPr>
        <w:t>三、支出决算情况说明</w:t>
      </w:r>
    </w:p>
    <w:p w14:paraId="53AE9D9E">
      <w:pPr>
        <w:spacing w:line="580" w:lineRule="exact"/>
        <w:ind w:firstLine="640"/>
        <w:jc w:val="both"/>
      </w:pPr>
      <w:r>
        <w:rPr>
          <w:rFonts w:ascii="仿宋_GB2312" w:hAnsi="仿宋_GB2312" w:eastAsia="仿宋_GB2312"/>
          <w:b/>
          <w:sz w:val="32"/>
        </w:rPr>
        <w:t>本年支出1,986.50万元，</w:t>
      </w:r>
      <w:r>
        <w:rPr>
          <w:rFonts w:ascii="仿宋_GB2312" w:hAnsi="仿宋_GB2312" w:eastAsia="仿宋_GB2312"/>
          <w:b w:val="0"/>
          <w:sz w:val="32"/>
        </w:rPr>
        <w:t>其中：基本支出1,807.72万元，占91.00%；项目支出178.79万元，占9.00%；上缴上级支出0.00万元，占0.00%；经营支出0.00万元，占0.00%；对附属单位补助支出0.00万元，占0.00%。</w:t>
      </w:r>
    </w:p>
    <w:p w14:paraId="1168B496">
      <w:pPr>
        <w:spacing w:line="640" w:lineRule="exact"/>
        <w:ind w:firstLine="640"/>
        <w:jc w:val="both"/>
        <w:outlineLvl w:val="2"/>
      </w:pPr>
      <w:r>
        <w:rPr>
          <w:rFonts w:ascii="黑体" w:hAnsi="黑体" w:eastAsia="黑体"/>
          <w:sz w:val="32"/>
        </w:rPr>
        <w:t>四、财政拨款收入支出决算总体情况说明</w:t>
      </w:r>
    </w:p>
    <w:p w14:paraId="43A53CFC">
      <w:pPr>
        <w:spacing w:line="580" w:lineRule="exact"/>
        <w:ind w:firstLine="640"/>
        <w:jc w:val="both"/>
      </w:pPr>
      <w:r>
        <w:rPr>
          <w:rFonts w:ascii="仿宋_GB2312" w:hAnsi="仿宋_GB2312" w:eastAsia="仿宋_GB2312"/>
          <w:b/>
          <w:sz w:val="32"/>
        </w:rPr>
        <w:t>2024年度财政拨款收入总计1,941.41万元，</w:t>
      </w:r>
      <w:r>
        <w:rPr>
          <w:rFonts w:ascii="仿宋_GB2312" w:hAnsi="仿宋_GB2312" w:eastAsia="仿宋_GB2312"/>
          <w:b w:val="0"/>
          <w:sz w:val="32"/>
        </w:rPr>
        <w:t>其中：年初财政拨款结转和结余0.00万元，本年财政拨款收入1,941.41万元。</w:t>
      </w:r>
      <w:r>
        <w:rPr>
          <w:rFonts w:ascii="仿宋_GB2312" w:hAnsi="仿宋_GB2312" w:eastAsia="仿宋_GB2312"/>
          <w:b/>
          <w:sz w:val="32"/>
        </w:rPr>
        <w:t>财政拨款支出总计1,941.41万元，</w:t>
      </w:r>
      <w:r>
        <w:rPr>
          <w:rFonts w:ascii="仿宋_GB2312" w:hAnsi="仿宋_GB2312" w:eastAsia="仿宋_GB2312"/>
          <w:b w:val="0"/>
          <w:sz w:val="32"/>
        </w:rPr>
        <w:t>其中：年末财政拨款结转和结余0.00万元，本年财政拨款支出1,941.41万元。</w:t>
      </w:r>
    </w:p>
    <w:p w14:paraId="6FE541C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减少188.94万元，下降8.87%，主要原因是：一是吉木萨尔县大有镇小学2024年教师、学生人数减少，人员经费、生均公用经费同时减少；二是吉木萨尔县大有镇小学残疾人保障金、校舍安全保障资金减少。</w:t>
      </w:r>
      <w:r>
        <w:rPr>
          <w:rFonts w:ascii="仿宋_GB2312" w:hAnsi="仿宋_GB2312" w:eastAsia="仿宋_GB2312"/>
          <w:b/>
          <w:sz w:val="32"/>
        </w:rPr>
        <w:t>与年初预算相比，</w:t>
      </w:r>
      <w:r>
        <w:rPr>
          <w:rFonts w:ascii="仿宋_GB2312" w:hAnsi="仿宋_GB2312" w:eastAsia="仿宋_GB2312"/>
          <w:b w:val="0"/>
          <w:sz w:val="32"/>
        </w:rPr>
        <w:t>年初预算数2,014.96万元，决算数1,941.41万元，预决算差异率-3.65%，主要原因是：吉木萨尔县大有镇小学2024年教师、学生人数都减少，年中调减人员经费、生均公用经费，导致预决算存在差异。</w:t>
      </w:r>
    </w:p>
    <w:p w14:paraId="095E9790">
      <w:pPr>
        <w:spacing w:line="640" w:lineRule="exact"/>
        <w:ind w:firstLine="640"/>
        <w:jc w:val="both"/>
        <w:outlineLvl w:val="2"/>
      </w:pPr>
      <w:r>
        <w:rPr>
          <w:rFonts w:ascii="黑体" w:hAnsi="黑体" w:eastAsia="黑体"/>
          <w:sz w:val="32"/>
        </w:rPr>
        <w:t>五、一般公共预算财政拨款支出决算情况说明</w:t>
      </w:r>
    </w:p>
    <w:p w14:paraId="22E945B6">
      <w:pPr>
        <w:spacing w:line="640" w:lineRule="exact"/>
        <w:ind w:firstLine="640"/>
        <w:jc w:val="both"/>
        <w:outlineLvl w:val="3"/>
      </w:pPr>
      <w:r>
        <w:rPr>
          <w:rFonts w:ascii="楷体_GB2312" w:hAnsi="楷体_GB2312" w:eastAsia="楷体_GB2312"/>
          <w:b/>
          <w:sz w:val="32"/>
        </w:rPr>
        <w:t>（一）一般公共预算财政拨款支出决算总体情况</w:t>
      </w:r>
    </w:p>
    <w:p w14:paraId="48CBC541">
      <w:pPr>
        <w:spacing w:line="580" w:lineRule="exact"/>
        <w:ind w:firstLine="640"/>
        <w:jc w:val="both"/>
      </w:pPr>
      <w:r>
        <w:rPr>
          <w:rFonts w:ascii="仿宋_GB2312" w:hAnsi="仿宋_GB2312" w:eastAsia="仿宋_GB2312"/>
          <w:b/>
          <w:sz w:val="32"/>
        </w:rPr>
        <w:t>2024年度一般公共预算财政拨款支出1,941.41万元，</w:t>
      </w:r>
      <w:r>
        <w:rPr>
          <w:rFonts w:ascii="仿宋_GB2312" w:hAnsi="仿宋_GB2312" w:eastAsia="仿宋_GB2312"/>
          <w:b w:val="0"/>
          <w:sz w:val="32"/>
        </w:rPr>
        <w:t>占本年支出合计的97.73%。</w:t>
      </w:r>
      <w:r>
        <w:rPr>
          <w:rFonts w:ascii="仿宋_GB2312" w:hAnsi="仿宋_GB2312" w:eastAsia="仿宋_GB2312"/>
          <w:b/>
          <w:sz w:val="32"/>
        </w:rPr>
        <w:t>与上年相比，</w:t>
      </w:r>
      <w:r>
        <w:rPr>
          <w:rFonts w:ascii="仿宋_GB2312" w:hAnsi="仿宋_GB2312" w:eastAsia="仿宋_GB2312"/>
          <w:b w:val="0"/>
          <w:sz w:val="32"/>
        </w:rPr>
        <w:t>减少188.94万元，下降8.87%，主要原因是：一是吉木萨尔县大有镇小学2024年教师、学生人数减少，人员经费、生均公用经费同时减少；二是吉木萨尔县大有镇小学残疾人保障金、校舍安全保障资金减少。</w:t>
      </w:r>
      <w:r>
        <w:rPr>
          <w:rFonts w:ascii="仿宋_GB2312" w:hAnsi="仿宋_GB2312" w:eastAsia="仿宋_GB2312"/>
          <w:b/>
          <w:sz w:val="32"/>
        </w:rPr>
        <w:t>与年初预算相比,</w:t>
      </w:r>
      <w:r>
        <w:rPr>
          <w:rFonts w:ascii="仿宋_GB2312" w:hAnsi="仿宋_GB2312" w:eastAsia="仿宋_GB2312"/>
          <w:b w:val="0"/>
          <w:sz w:val="32"/>
        </w:rPr>
        <w:t>年初预算数2,014.96万元，决算数1,941.41万元，预决算差异率-3.65%，主要原因是：吉木萨尔县大有镇小学2024年教师、学生人数都减少，年中调减人员经费、生均公用经费，导致预决算存在差异。</w:t>
      </w:r>
    </w:p>
    <w:p w14:paraId="68BC3F0F">
      <w:pPr>
        <w:spacing w:line="640" w:lineRule="exact"/>
        <w:ind w:firstLine="640"/>
        <w:jc w:val="both"/>
        <w:outlineLvl w:val="3"/>
      </w:pPr>
      <w:r>
        <w:rPr>
          <w:rFonts w:ascii="楷体_GB2312" w:hAnsi="楷体_GB2312" w:eastAsia="楷体_GB2312"/>
          <w:b/>
          <w:sz w:val="32"/>
        </w:rPr>
        <w:t>（二）一般公共预算财政拨款支出决算结构情况</w:t>
      </w:r>
    </w:p>
    <w:p w14:paraId="0F229BE0">
      <w:pPr>
        <w:spacing w:line="580" w:lineRule="exact"/>
        <w:ind w:firstLine="640"/>
        <w:jc w:val="both"/>
      </w:pPr>
      <w:r>
        <w:rPr>
          <w:rFonts w:ascii="仿宋_GB2312" w:hAnsi="仿宋_GB2312" w:eastAsia="仿宋_GB2312"/>
          <w:b w:val="0"/>
          <w:sz w:val="32"/>
        </w:rPr>
        <w:t>1.教育支出(类)1,606.46万元,占82.75%。</w:t>
      </w:r>
    </w:p>
    <w:p w14:paraId="549580D4">
      <w:pPr>
        <w:spacing w:line="580" w:lineRule="exact"/>
        <w:ind w:firstLine="640"/>
        <w:jc w:val="both"/>
      </w:pPr>
      <w:r>
        <w:rPr>
          <w:rFonts w:ascii="仿宋_GB2312" w:hAnsi="仿宋_GB2312" w:eastAsia="仿宋_GB2312"/>
          <w:b w:val="0"/>
          <w:sz w:val="32"/>
        </w:rPr>
        <w:t>2.社会保障和就业支出(类)252.33万元,占13.00%。</w:t>
      </w:r>
    </w:p>
    <w:p w14:paraId="5D4137A4">
      <w:pPr>
        <w:spacing w:line="580" w:lineRule="exact"/>
        <w:ind w:firstLine="640"/>
        <w:jc w:val="both"/>
      </w:pPr>
      <w:r>
        <w:rPr>
          <w:rFonts w:ascii="仿宋_GB2312" w:hAnsi="仿宋_GB2312" w:eastAsia="仿宋_GB2312"/>
          <w:b w:val="0"/>
          <w:sz w:val="32"/>
        </w:rPr>
        <w:t>3.卫生健康支出(类)82.61万元,占4.26%。</w:t>
      </w:r>
    </w:p>
    <w:p w14:paraId="417C0F49">
      <w:pPr>
        <w:spacing w:line="640" w:lineRule="exact"/>
        <w:ind w:firstLine="640"/>
        <w:jc w:val="both"/>
        <w:outlineLvl w:val="3"/>
      </w:pPr>
      <w:r>
        <w:rPr>
          <w:rFonts w:ascii="楷体_GB2312" w:hAnsi="楷体_GB2312" w:eastAsia="楷体_GB2312"/>
          <w:b/>
          <w:sz w:val="32"/>
        </w:rPr>
        <w:t>（三）一般公共预算财政拨款支出决算具体情况</w:t>
      </w:r>
    </w:p>
    <w:p w14:paraId="3E1C0910">
      <w:pPr>
        <w:spacing w:line="580" w:lineRule="exact"/>
        <w:ind w:firstLine="640"/>
        <w:jc w:val="both"/>
      </w:pPr>
      <w:r>
        <w:rPr>
          <w:rFonts w:ascii="仿宋_GB2312" w:hAnsi="仿宋_GB2312" w:eastAsia="仿宋_GB2312"/>
          <w:b w:val="0"/>
          <w:sz w:val="32"/>
        </w:rPr>
        <w:t>1.教育支出(类)普通教育(款)学前教育(项):支出决算数为202.47万元，比上年决算减少3.36万元，下降1.63%,主要原因是：本年幼儿学生人数减少，导致生均公用经费减少。</w:t>
      </w:r>
    </w:p>
    <w:p w14:paraId="7C25E602">
      <w:pPr>
        <w:spacing w:line="580" w:lineRule="exact"/>
        <w:ind w:firstLine="640"/>
        <w:jc w:val="both"/>
      </w:pPr>
      <w:r>
        <w:rPr>
          <w:rFonts w:ascii="仿宋_GB2312" w:hAnsi="仿宋_GB2312" w:eastAsia="仿宋_GB2312"/>
          <w:b w:val="0"/>
          <w:sz w:val="32"/>
        </w:rPr>
        <w:t>2.教育支出(类)普通教育(款)小学教育(项):支出决算数为1,388.00万元，比上年决算减少458.40万元，下降24.83%,主要原因是：一是吉木萨尔县大有镇小学2024年教师、学生人数减少，人员经费、生均公用经费同时减少；二是吉木萨尔县大有镇小学残疾人保障金减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三是</w:t>
      </w:r>
      <w:r>
        <w:rPr>
          <w:rFonts w:ascii="仿宋_GB2312" w:hAnsi="仿宋_GB2312" w:eastAsia="仿宋_GB2312"/>
          <w:b w:val="0"/>
          <w:sz w:val="32"/>
        </w:rPr>
        <w:t>本年功能科目调整，养老保险缴费</w:t>
      </w:r>
      <w:r>
        <w:rPr>
          <w:rFonts w:hint="eastAsia" w:ascii="仿宋_GB2312" w:hAnsi="仿宋_GB2312" w:eastAsia="仿宋_GB2312"/>
          <w:b w:val="0"/>
          <w:sz w:val="32"/>
          <w:lang w:eastAsia="zh-CN"/>
        </w:rPr>
        <w:t>、</w:t>
      </w:r>
      <w:r>
        <w:rPr>
          <w:rFonts w:ascii="仿宋_GB2312" w:hAnsi="仿宋_GB2312" w:eastAsia="仿宋_GB2312"/>
          <w:b w:val="0"/>
          <w:sz w:val="32"/>
        </w:rPr>
        <w:t>事业单位医疗</w:t>
      </w:r>
      <w:r>
        <w:rPr>
          <w:rFonts w:hint="eastAsia" w:ascii="仿宋_GB2312" w:hAnsi="仿宋_GB2312" w:eastAsia="仿宋_GB2312"/>
          <w:b w:val="0"/>
          <w:sz w:val="32"/>
          <w:lang w:eastAsia="zh-CN"/>
        </w:rPr>
        <w:t>、</w:t>
      </w:r>
      <w:r>
        <w:rPr>
          <w:rFonts w:ascii="仿宋_GB2312" w:hAnsi="仿宋_GB2312" w:eastAsia="仿宋_GB2312"/>
          <w:b w:val="0"/>
          <w:sz w:val="32"/>
        </w:rPr>
        <w:t>公务员医疗补助上年度在主科目列支，本年单独列支，导致经费较上年</w:t>
      </w:r>
      <w:r>
        <w:rPr>
          <w:rFonts w:hint="eastAsia" w:ascii="仿宋_GB2312" w:hAnsi="仿宋_GB2312" w:eastAsia="仿宋_GB2312"/>
          <w:b w:val="0"/>
          <w:sz w:val="32"/>
          <w:lang w:val="en-US" w:eastAsia="zh-CN"/>
        </w:rPr>
        <w:t>减少</w:t>
      </w:r>
      <w:r>
        <w:rPr>
          <w:rFonts w:ascii="仿宋_GB2312" w:hAnsi="仿宋_GB2312" w:eastAsia="仿宋_GB2312"/>
          <w:b w:val="0"/>
          <w:sz w:val="32"/>
        </w:rPr>
        <w:t>。</w:t>
      </w:r>
    </w:p>
    <w:p w14:paraId="6DFE0BF3">
      <w:pPr>
        <w:spacing w:line="580" w:lineRule="exact"/>
        <w:ind w:firstLine="640"/>
        <w:jc w:val="both"/>
      </w:pPr>
      <w:r>
        <w:rPr>
          <w:rFonts w:ascii="仿宋_GB2312" w:hAnsi="仿宋_GB2312" w:eastAsia="仿宋_GB2312"/>
          <w:b w:val="0"/>
          <w:sz w:val="32"/>
        </w:rPr>
        <w:t>3.教育支出(类)普通教育(款)初中教育(项):支出决算数为0.00万元，比上年决算减少4.69万元，下降100.00%,主要原因是：</w:t>
      </w:r>
      <w:r>
        <w:rPr>
          <w:rFonts w:hint="eastAsia" w:ascii="仿宋_GB2312" w:hAnsi="仿宋_GB2312" w:eastAsia="仿宋_GB2312"/>
          <w:b w:val="0"/>
          <w:sz w:val="32"/>
          <w:lang w:val="en-US" w:eastAsia="zh-CN"/>
        </w:rPr>
        <w:t>本年未安排</w:t>
      </w:r>
      <w:r>
        <w:rPr>
          <w:rFonts w:ascii="仿宋_GB2312" w:hAnsi="仿宋_GB2312" w:eastAsia="仿宋_GB2312"/>
          <w:b w:val="0"/>
          <w:sz w:val="32"/>
        </w:rPr>
        <w:t>生活补助经费。</w:t>
      </w:r>
    </w:p>
    <w:p w14:paraId="2A74102B">
      <w:pPr>
        <w:spacing w:line="580" w:lineRule="exact"/>
        <w:ind w:firstLine="640"/>
        <w:jc w:val="both"/>
      </w:pPr>
      <w:r>
        <w:rPr>
          <w:rFonts w:ascii="仿宋_GB2312" w:hAnsi="仿宋_GB2312" w:eastAsia="仿宋_GB2312"/>
          <w:b w:val="0"/>
          <w:sz w:val="32"/>
        </w:rPr>
        <w:t>4.教育支出(类)普通教育(款)其他普通教育支出(项):支出决算数为16.00万元，比上年决算减少53.00万元，下降76.81%,主要原因是：本年校舍安全保障资金减少。</w:t>
      </w:r>
    </w:p>
    <w:p w14:paraId="2E754A9C">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149.71万元，比上年决算增加149.71万元，增长100.00%,主要原因是：本年功能科目调整，养老保险缴费上年度在主科目列支，本年单独列支，导致经费较上年增加。</w:t>
      </w:r>
    </w:p>
    <w:p w14:paraId="785406A8">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102.62万元，比上年决算增加98.19万元，增长2,216.48%,主要原因是：本年新增退休人员较上年增加，职业年金缴费支出增加。</w:t>
      </w:r>
    </w:p>
    <w:p w14:paraId="6FC8E5D2">
      <w:pPr>
        <w:spacing w:line="580" w:lineRule="exact"/>
        <w:ind w:firstLine="640"/>
        <w:jc w:val="both"/>
      </w:pPr>
      <w:r>
        <w:rPr>
          <w:rFonts w:ascii="仿宋_GB2312" w:hAnsi="仿宋_GB2312" w:eastAsia="仿宋_GB2312"/>
          <w:b w:val="0"/>
          <w:sz w:val="32"/>
        </w:rPr>
        <w:t>7.卫生健康支出(类)行政事业单位医疗(款)事业单位医疗(项):支出决算数为77.85万元，比上年决算增加77.85万元，增长100.00%,主要原因是：本年功能科目调整，事业单位医疗上年度在主科目列支，本年单独列支，导致经费较上年增加。</w:t>
      </w:r>
    </w:p>
    <w:p w14:paraId="7311A169">
      <w:pPr>
        <w:spacing w:line="580" w:lineRule="exact"/>
        <w:ind w:firstLine="640"/>
        <w:jc w:val="both"/>
      </w:pPr>
      <w:r>
        <w:rPr>
          <w:rFonts w:ascii="仿宋_GB2312" w:hAnsi="仿宋_GB2312" w:eastAsia="仿宋_GB2312"/>
          <w:b w:val="0"/>
          <w:sz w:val="32"/>
        </w:rPr>
        <w:t>8.卫生健康支出(类)行政事业单位医疗(款)公务员医疗补助(项):支出决算数为4.77万元，比上年决算增加4.77万元，增长100.00%,主要原因是：本年功能科目调整，公务员医疗补助上年度在主科目列支，本年单独列支，导致经费较上年增加。</w:t>
      </w:r>
    </w:p>
    <w:p w14:paraId="21383E53">
      <w:pPr>
        <w:spacing w:line="640" w:lineRule="exact"/>
        <w:ind w:firstLine="640"/>
        <w:jc w:val="both"/>
        <w:outlineLvl w:val="2"/>
      </w:pPr>
      <w:r>
        <w:rPr>
          <w:rFonts w:ascii="黑体" w:hAnsi="黑体" w:eastAsia="黑体"/>
          <w:sz w:val="32"/>
        </w:rPr>
        <w:t>六、一般公共预算财政拨款基本支出决算情况说明</w:t>
      </w:r>
    </w:p>
    <w:p w14:paraId="48FF435B">
      <w:pPr>
        <w:spacing w:line="580" w:lineRule="exact"/>
        <w:ind w:firstLine="640"/>
        <w:jc w:val="both"/>
      </w:pPr>
      <w:r>
        <w:rPr>
          <w:rFonts w:ascii="仿宋_GB2312" w:hAnsi="仿宋_GB2312" w:eastAsia="仿宋_GB2312"/>
          <w:b w:val="0"/>
          <w:sz w:val="32"/>
        </w:rPr>
        <w:t>2024年度一般公共预算财政拨款基本支出1,762.62万元，其中：</w:t>
      </w:r>
      <w:r>
        <w:rPr>
          <w:rFonts w:ascii="仿宋_GB2312" w:hAnsi="仿宋_GB2312" w:eastAsia="仿宋_GB2312"/>
          <w:b/>
          <w:sz w:val="32"/>
        </w:rPr>
        <w:t>人员经费1,726.54万元，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生活补助。</w:t>
      </w:r>
    </w:p>
    <w:p w14:paraId="22237275">
      <w:pPr>
        <w:spacing w:line="580" w:lineRule="exact"/>
        <w:ind w:firstLine="640"/>
        <w:jc w:val="both"/>
      </w:pPr>
      <w:r>
        <w:rPr>
          <w:rFonts w:ascii="仿宋_GB2312" w:hAnsi="仿宋_GB2312" w:eastAsia="仿宋_GB2312"/>
          <w:b/>
          <w:sz w:val="32"/>
        </w:rPr>
        <w:t>公用经费36.08万元，</w:t>
      </w:r>
      <w:r>
        <w:rPr>
          <w:rFonts w:ascii="仿宋_GB2312" w:hAnsi="仿宋_GB2312" w:eastAsia="仿宋_GB2312"/>
          <w:b w:val="0"/>
          <w:sz w:val="32"/>
        </w:rPr>
        <w:t>包括：培训费、工会经费。</w:t>
      </w:r>
    </w:p>
    <w:p w14:paraId="71FC1951">
      <w:pPr>
        <w:spacing w:line="640" w:lineRule="exact"/>
        <w:ind w:firstLine="640"/>
        <w:jc w:val="both"/>
        <w:outlineLvl w:val="2"/>
      </w:pPr>
      <w:r>
        <w:rPr>
          <w:rFonts w:ascii="黑体" w:hAnsi="黑体" w:eastAsia="黑体"/>
          <w:sz w:val="32"/>
        </w:rPr>
        <w:t>七、政府性基金预算财政拨款收入支出决算情况说明</w:t>
      </w:r>
    </w:p>
    <w:p w14:paraId="0B7FD114">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3E3C49B">
      <w:pPr>
        <w:spacing w:line="640" w:lineRule="exact"/>
        <w:ind w:firstLine="640"/>
        <w:jc w:val="both"/>
        <w:outlineLvl w:val="2"/>
      </w:pPr>
      <w:r>
        <w:rPr>
          <w:rFonts w:ascii="黑体" w:hAnsi="黑体" w:eastAsia="黑体"/>
          <w:sz w:val="32"/>
        </w:rPr>
        <w:t>八、国有资本经营预算财政拨款收入支出决算情况说明</w:t>
      </w:r>
    </w:p>
    <w:p w14:paraId="5643872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22C34009">
      <w:pPr>
        <w:spacing w:line="640" w:lineRule="exact"/>
        <w:ind w:firstLine="640"/>
        <w:jc w:val="both"/>
        <w:outlineLvl w:val="2"/>
      </w:pPr>
      <w:r>
        <w:rPr>
          <w:rFonts w:ascii="黑体" w:hAnsi="黑体" w:eastAsia="黑体"/>
          <w:sz w:val="32"/>
        </w:rPr>
        <w:t>九、财政拨款“三公”经费支出决算情况说明</w:t>
      </w:r>
    </w:p>
    <w:p w14:paraId="7F6EB2E8">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0B63AE61">
      <w:pPr>
        <w:spacing w:line="580" w:lineRule="exact"/>
        <w:ind w:firstLine="640"/>
        <w:jc w:val="both"/>
      </w:pPr>
      <w:r>
        <w:rPr>
          <w:rFonts w:ascii="仿宋_GB2312" w:hAnsi="仿宋_GB2312" w:eastAsia="仿宋_GB2312"/>
          <w:b/>
          <w:sz w:val="32"/>
        </w:rPr>
        <w:t>具体情况如下：</w:t>
      </w:r>
    </w:p>
    <w:p w14:paraId="22207DD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9DA48D5">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7A1354BE">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677C1D6">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78519393">
      <w:pPr>
        <w:spacing w:line="640" w:lineRule="exact"/>
        <w:ind w:firstLine="640"/>
        <w:jc w:val="both"/>
        <w:outlineLvl w:val="2"/>
      </w:pPr>
      <w:r>
        <w:rPr>
          <w:rFonts w:ascii="黑体" w:hAnsi="黑体" w:eastAsia="黑体"/>
          <w:sz w:val="32"/>
        </w:rPr>
        <w:t>十、其他重要事项的情况说明</w:t>
      </w:r>
    </w:p>
    <w:p w14:paraId="185773ED">
      <w:pPr>
        <w:spacing w:line="640" w:lineRule="exact"/>
        <w:ind w:firstLine="640"/>
        <w:jc w:val="both"/>
        <w:outlineLvl w:val="3"/>
      </w:pPr>
      <w:r>
        <w:rPr>
          <w:rFonts w:ascii="楷体_GB2312" w:hAnsi="楷体_GB2312" w:eastAsia="楷体_GB2312"/>
          <w:b/>
          <w:sz w:val="32"/>
        </w:rPr>
        <w:t>（一）机关运行经费及公用经费支出情况</w:t>
      </w:r>
    </w:p>
    <w:p w14:paraId="2C2631D8">
      <w:pPr>
        <w:spacing w:line="580" w:lineRule="exact"/>
        <w:ind w:firstLine="640"/>
        <w:jc w:val="both"/>
      </w:pPr>
      <w:r>
        <w:rPr>
          <w:rFonts w:ascii="仿宋_GB2312" w:hAnsi="仿宋_GB2312" w:eastAsia="仿宋_GB2312"/>
          <w:b w:val="0"/>
          <w:sz w:val="32"/>
        </w:rPr>
        <w:t>2024年度吉木萨尔县大有镇小学（事业单位）公用经费支出36.08万元，比上年减少39.02万元，下降51.96%，主要原因是：本年办公设备购置、维修（护）费、专用材料费、劳务费、工会经费减少，导致公用经费减少。</w:t>
      </w:r>
    </w:p>
    <w:p w14:paraId="767910BF">
      <w:pPr>
        <w:spacing w:line="640" w:lineRule="exact"/>
        <w:ind w:firstLine="640"/>
        <w:jc w:val="both"/>
        <w:outlineLvl w:val="3"/>
      </w:pPr>
      <w:r>
        <w:rPr>
          <w:rFonts w:ascii="楷体_GB2312" w:hAnsi="楷体_GB2312" w:eastAsia="楷体_GB2312"/>
          <w:b/>
          <w:sz w:val="32"/>
        </w:rPr>
        <w:t>（二）政府采购情况</w:t>
      </w:r>
    </w:p>
    <w:p w14:paraId="21684EAE">
      <w:pPr>
        <w:spacing w:line="580" w:lineRule="exact"/>
        <w:ind w:firstLine="640"/>
        <w:jc w:val="both"/>
      </w:pPr>
      <w:r>
        <w:rPr>
          <w:rFonts w:ascii="仿宋_GB2312" w:hAnsi="仿宋_GB2312" w:eastAsia="仿宋_GB2312"/>
          <w:b w:val="0"/>
          <w:sz w:val="32"/>
        </w:rPr>
        <w:t>2024年度政府采购支出总额18.10万元，其中：政府采购货物支出0.74万元、政府采购工程支出15.78万元、政府采购服务支出1.58万元。</w:t>
      </w:r>
    </w:p>
    <w:p w14:paraId="26A8A1B4">
      <w:pPr>
        <w:spacing w:line="580" w:lineRule="exact"/>
        <w:ind w:firstLine="640"/>
        <w:jc w:val="both"/>
      </w:pPr>
      <w:r>
        <w:rPr>
          <w:rFonts w:ascii="仿宋_GB2312" w:hAnsi="仿宋_GB2312" w:eastAsia="仿宋_GB2312"/>
          <w:b w:val="0"/>
          <w:sz w:val="32"/>
        </w:rPr>
        <w:t>授予中小企业合同金额17.58万元，占政府采购支出总额的97.13%，其中：授予小微企业合同金额17.58万元，占政府采购支出总额的97.13%。</w:t>
      </w:r>
    </w:p>
    <w:p w14:paraId="6B3819CD">
      <w:pPr>
        <w:spacing w:line="640" w:lineRule="exact"/>
        <w:ind w:firstLine="640"/>
        <w:jc w:val="both"/>
        <w:outlineLvl w:val="3"/>
      </w:pPr>
      <w:r>
        <w:rPr>
          <w:rFonts w:ascii="楷体_GB2312" w:hAnsi="楷体_GB2312" w:eastAsia="楷体_GB2312"/>
          <w:b/>
          <w:sz w:val="32"/>
        </w:rPr>
        <w:t>（三）国有资产占用情况说明</w:t>
      </w:r>
    </w:p>
    <w:p w14:paraId="4B3D2EE2">
      <w:pPr>
        <w:spacing w:line="580" w:lineRule="exact"/>
        <w:ind w:firstLine="640"/>
        <w:jc w:val="both"/>
      </w:pPr>
      <w:r>
        <w:rPr>
          <w:rFonts w:ascii="仿宋_GB2312" w:hAnsi="仿宋_GB2312" w:eastAsia="仿宋_GB2312"/>
          <w:b w:val="0"/>
          <w:sz w:val="32"/>
        </w:rPr>
        <w:t>截至2024年12月31日，房屋19,922.08平方米，价值3,100.88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336826BD">
      <w:pPr>
        <w:spacing w:line="640" w:lineRule="exact"/>
        <w:ind w:firstLine="640"/>
        <w:jc w:val="both"/>
        <w:outlineLvl w:val="2"/>
      </w:pPr>
      <w:r>
        <w:rPr>
          <w:rFonts w:ascii="黑体" w:hAnsi="黑体" w:eastAsia="黑体"/>
          <w:sz w:val="32"/>
        </w:rPr>
        <w:t>十一、预算绩效的情况说明</w:t>
      </w:r>
    </w:p>
    <w:p w14:paraId="66461AAE">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2,001.59万元，实际执行总额1,986.50万元；预算绩效评价项目13个，全年预算数178.71万元，全年执行数178.71万元。预算绩效管理取得的成效：1、以党建引领，凝心聚力，红脉传承。我校党支部在上级党组织的正确领导下，严格贯彻落实党的教育方针，紧密围绕学校中心工作，认真履行党支部的职责，全面推进党的建设工作，引领学校高质量发展。2、落实各项制度，教学常规是每位教师必须遵循的基本准则，是衡量一位教师是否胜任教学工作的基本标准。教务处全面落实课程计划，严格按调整的《课程方案》开齐、上足每门课程，要求教师严格按课表上课，按教学进度、备课内容上课，教好每一门课程，不随意增减。教师提前进课堂，准时下课，每天按时批改学生的作业，不体罚和变相体罚学生，并严格控制学生在校时间。发现的问题及原因：1、教师队伍结构不合理，中青年教师较少，老龄化严重，难以适应现代教育的需求。2、生源结构单一，留守儿童、单亲家庭学生多，家庭教育缺失，影响学生的学习和性格发展。3.家长文化程度低，缺乏辅导孩子的能力，家庭教育环境不佳。下一步改进措施：1、建立健全多层次、全方位的教学质量监控体系。定期开展教学质量检查，涵盖教案编写、课堂授课、作业批改、考试考核等教学全流程。通过数据分析、学生反馈、同行评价等多维度评估教学效果，及时发现问题并督促整改。2、教师的教学质量评价奖惩方案，深入调研现行方案在实施过程中问题与不足，广泛征求教师、学生及家长的意见。细化评价指标，将教学创新、学生学业进步幅度、学生综合素质提升</w:t>
      </w:r>
      <w:r>
        <w:rPr>
          <w:rFonts w:hint="eastAsia" w:ascii="仿宋_GB2312" w:hAnsi="仿宋_GB2312" w:eastAsia="仿宋_GB2312"/>
          <w:b w:val="0"/>
          <w:sz w:val="32"/>
          <w:lang w:eastAsia="zh-CN"/>
        </w:rPr>
        <w:t>等</w:t>
      </w:r>
      <w:r>
        <w:rPr>
          <w:rFonts w:ascii="仿宋_GB2312" w:hAnsi="仿宋_GB2312" w:eastAsia="仿宋_GB2312"/>
          <w:b w:val="0"/>
          <w:sz w:val="32"/>
        </w:rPr>
        <w:t>纳入评价范畴。建立科学合理的奖惩机制，对教学质量优秀、教学成果突出的教师给予物质奖励具体附整体支出绩效自评表，项目支出绩效自评表</w:t>
      </w:r>
      <w:bookmarkStart w:id="0" w:name="_GoBack"/>
      <w:bookmarkEnd w:id="0"/>
      <w:r>
        <w:rPr>
          <w:rFonts w:ascii="仿宋_GB2312" w:hAnsi="仿宋_GB2312" w:eastAsia="仿宋_GB2312"/>
          <w:b w:val="0"/>
          <w:sz w:val="32"/>
        </w:rPr>
        <w:t>。</w:t>
      </w:r>
    </w:p>
    <w:p w14:paraId="306C20C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20E8A76">
        <w:tblPrEx>
          <w:tblCellMar>
            <w:top w:w="0" w:type="dxa"/>
            <w:left w:w="108" w:type="dxa"/>
            <w:bottom w:w="0" w:type="dxa"/>
            <w:right w:w="108" w:type="dxa"/>
          </w:tblCellMar>
        </w:tblPrEx>
        <w:tc>
          <w:tcPr>
            <w:tcW w:w="8847" w:type="dxa"/>
            <w:gridSpan w:val="9"/>
            <w:vAlign w:val="center"/>
          </w:tcPr>
          <w:p w14:paraId="732F6B8D">
            <w:pPr>
              <w:jc w:val="center"/>
            </w:pPr>
            <w:r>
              <w:rPr>
                <w:rFonts w:ascii="宋体" w:hAnsi="宋体" w:eastAsia="宋体"/>
                <w:sz w:val="24"/>
              </w:rPr>
              <w:t>单位整体支出绩效自评表</w:t>
            </w:r>
          </w:p>
        </w:tc>
      </w:tr>
      <w:tr w14:paraId="6AB25D92">
        <w:tblPrEx>
          <w:tblCellMar>
            <w:top w:w="0" w:type="dxa"/>
            <w:left w:w="108" w:type="dxa"/>
            <w:bottom w:w="0" w:type="dxa"/>
            <w:right w:w="108" w:type="dxa"/>
          </w:tblCellMar>
        </w:tblPrEx>
        <w:tc>
          <w:tcPr>
            <w:tcW w:w="8847" w:type="dxa"/>
            <w:gridSpan w:val="9"/>
            <w:vAlign w:val="center"/>
          </w:tcPr>
          <w:p w14:paraId="14715033">
            <w:pPr>
              <w:jc w:val="center"/>
            </w:pPr>
            <w:r>
              <w:rPr>
                <w:rFonts w:ascii="宋体" w:hAnsi="宋体" w:eastAsia="宋体"/>
                <w:sz w:val="24"/>
              </w:rPr>
              <w:t>（2024年度）</w:t>
            </w:r>
          </w:p>
        </w:tc>
      </w:tr>
      <w:tr w14:paraId="2FE6196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BC84F">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A2252EE">
            <w:pPr>
              <w:jc w:val="center"/>
            </w:pPr>
            <w:r>
              <w:rPr>
                <w:rFonts w:ascii="宋体" w:hAnsi="宋体" w:eastAsia="宋体"/>
                <w:sz w:val="16"/>
              </w:rPr>
              <w:t>吉木萨尔县大有镇小学</w:t>
            </w:r>
          </w:p>
        </w:tc>
      </w:tr>
      <w:tr w14:paraId="1579FC0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A9E470">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3F869">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B07D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C32C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70F2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728E4">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DC0B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41DDA">
            <w:pPr>
              <w:jc w:val="center"/>
            </w:pPr>
            <w:r>
              <w:rPr>
                <w:rFonts w:ascii="宋体" w:hAnsi="宋体" w:eastAsia="宋体"/>
                <w:sz w:val="16"/>
              </w:rPr>
              <w:t>得分</w:t>
            </w:r>
          </w:p>
        </w:tc>
      </w:tr>
      <w:tr w14:paraId="62E5A1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CF8AB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CCC8C">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C725D">
            <w:pPr>
              <w:jc w:val="center"/>
            </w:pPr>
            <w:r>
              <w:rPr>
                <w:rFonts w:ascii="宋体" w:hAnsi="宋体" w:eastAsia="宋体"/>
                <w:sz w:val="16"/>
              </w:rPr>
              <w:t>93.42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4137F">
            <w:pPr>
              <w:jc w:val="center"/>
            </w:pPr>
            <w:r>
              <w:rPr>
                <w:rFonts w:ascii="宋体" w:hAnsi="宋体" w:eastAsia="宋体"/>
                <w:sz w:val="16"/>
              </w:rPr>
              <w:t>93.42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3BC708">
            <w:pPr>
              <w:jc w:val="center"/>
            </w:pPr>
            <w:r>
              <w:rPr>
                <w:rFonts w:ascii="宋体" w:hAnsi="宋体" w:eastAsia="宋体"/>
                <w:sz w:val="16"/>
              </w:rPr>
              <w:t>93.42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6418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9E60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74190">
            <w:pPr>
              <w:jc w:val="center"/>
            </w:pPr>
            <w:r>
              <w:rPr>
                <w:rFonts w:ascii="宋体" w:hAnsi="宋体" w:eastAsia="宋体"/>
                <w:sz w:val="16"/>
              </w:rPr>
              <w:t>-</w:t>
            </w:r>
          </w:p>
        </w:tc>
      </w:tr>
      <w:tr w14:paraId="59E72D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5CC59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1F438">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5F670">
            <w:pPr>
              <w:jc w:val="center"/>
            </w:pPr>
            <w:r>
              <w:rPr>
                <w:rFonts w:ascii="宋体" w:hAnsi="宋体" w:eastAsia="宋体"/>
                <w:sz w:val="16"/>
              </w:rPr>
              <w:t>1,921.55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E077D">
            <w:pPr>
              <w:jc w:val="center"/>
            </w:pPr>
            <w:r>
              <w:rPr>
                <w:rFonts w:ascii="宋体" w:hAnsi="宋体" w:eastAsia="宋体"/>
                <w:sz w:val="16"/>
              </w:rPr>
              <w:t>1,908.17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5FACB">
            <w:pPr>
              <w:jc w:val="center"/>
            </w:pPr>
            <w:r>
              <w:rPr>
                <w:rFonts w:ascii="宋体" w:hAnsi="宋体" w:eastAsia="宋体"/>
                <w:sz w:val="16"/>
              </w:rPr>
              <w:t>1,893.08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662F3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DF28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FB4DA">
            <w:pPr>
              <w:jc w:val="center"/>
            </w:pPr>
            <w:r>
              <w:rPr>
                <w:rFonts w:ascii="宋体" w:hAnsi="宋体" w:eastAsia="宋体"/>
                <w:sz w:val="16"/>
              </w:rPr>
              <w:t>-</w:t>
            </w:r>
          </w:p>
        </w:tc>
      </w:tr>
      <w:tr w14:paraId="0E949F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7D2F6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BED8F">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F4BE0">
            <w:pPr>
              <w:jc w:val="center"/>
            </w:pPr>
            <w:r>
              <w:rPr>
                <w:rFonts w:ascii="宋体" w:hAnsi="宋体" w:eastAsia="宋体"/>
                <w:sz w:val="16"/>
              </w:rPr>
              <w:t>134.38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AD03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1EBC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731C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E9C3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5BC7A">
            <w:pPr>
              <w:jc w:val="center"/>
            </w:pPr>
            <w:r>
              <w:rPr>
                <w:rFonts w:ascii="宋体" w:hAnsi="宋体" w:eastAsia="宋体"/>
                <w:sz w:val="16"/>
              </w:rPr>
              <w:t>-</w:t>
            </w:r>
          </w:p>
        </w:tc>
      </w:tr>
      <w:tr w14:paraId="3149F3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CFAFB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F9310">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A2739">
            <w:pPr>
              <w:jc w:val="center"/>
            </w:pPr>
            <w:r>
              <w:rPr>
                <w:rFonts w:ascii="宋体" w:hAnsi="宋体" w:eastAsia="宋体"/>
                <w:sz w:val="16"/>
              </w:rPr>
              <w:t>2,149.35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F5E81">
            <w:pPr>
              <w:jc w:val="center"/>
            </w:pPr>
            <w:r>
              <w:rPr>
                <w:rFonts w:ascii="宋体" w:hAnsi="宋体" w:eastAsia="宋体"/>
                <w:sz w:val="16"/>
              </w:rPr>
              <w:t>2,001.59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2CA0C">
            <w:pPr>
              <w:jc w:val="center"/>
            </w:pPr>
            <w:r>
              <w:rPr>
                <w:rFonts w:ascii="宋体" w:hAnsi="宋体" w:eastAsia="宋体"/>
                <w:sz w:val="16"/>
              </w:rPr>
              <w:t>1,986.50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922B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81D47">
            <w:pPr>
              <w:jc w:val="center"/>
            </w:pPr>
            <w:r>
              <w:rPr>
                <w:rFonts w:ascii="宋体" w:hAnsi="宋体" w:eastAsia="宋体"/>
                <w:sz w:val="16"/>
              </w:rPr>
              <w:t>99.25%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E7A2B">
            <w:pPr>
              <w:jc w:val="center"/>
            </w:pPr>
            <w:r>
              <w:rPr>
                <w:rFonts w:ascii="宋体" w:hAnsi="宋体" w:eastAsia="宋体"/>
                <w:sz w:val="16"/>
              </w:rPr>
              <w:t>9.93</w:t>
            </w:r>
          </w:p>
        </w:tc>
      </w:tr>
      <w:tr w14:paraId="60195888">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781FC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1C55F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61F41B">
            <w:pPr>
              <w:jc w:val="center"/>
            </w:pPr>
            <w:r>
              <w:rPr>
                <w:rFonts w:ascii="宋体" w:hAnsi="宋体" w:eastAsia="宋体"/>
                <w:sz w:val="16"/>
              </w:rPr>
              <w:t>实际完成情况</w:t>
            </w:r>
          </w:p>
        </w:tc>
      </w:tr>
      <w:tr w14:paraId="4136D8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ABE98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587D00">
            <w:pPr>
              <w:jc w:val="both"/>
            </w:pPr>
            <w:r>
              <w:rPr>
                <w:rFonts w:ascii="宋体" w:hAnsi="宋体" w:eastAsia="宋体"/>
                <w:sz w:val="16"/>
              </w:rPr>
              <w:t>切实提高教育经费使用效益，通过人员工资、津贴、奖金、各类社保、学校各项办公经费的保障，使学校正常</w:t>
            </w:r>
            <w:r>
              <w:rPr>
                <w:rFonts w:hint="eastAsia" w:ascii="宋体" w:hAnsi="宋体"/>
                <w:sz w:val="16"/>
                <w:lang w:eastAsia="zh-CN"/>
              </w:rPr>
              <w:t>运转</w:t>
            </w:r>
            <w:r>
              <w:rPr>
                <w:rFonts w:ascii="宋体" w:hAnsi="宋体" w:eastAsia="宋体"/>
                <w:sz w:val="16"/>
              </w:rPr>
              <w:t>，落实有关教育经费的法规政策，普惠性幼儿园覆盖率达到85%，学前三年毛入园率达到90%</w:t>
            </w:r>
            <w:r>
              <w:rPr>
                <w:rFonts w:hint="eastAsia" w:ascii="宋体" w:hAnsi="宋体"/>
                <w:sz w:val="16"/>
                <w:lang w:eastAsia="zh-CN"/>
              </w:rPr>
              <w:t>，</w:t>
            </w:r>
            <w:r>
              <w:rPr>
                <w:rFonts w:ascii="宋体" w:hAnsi="宋体" w:eastAsia="宋体"/>
                <w:sz w:val="16"/>
              </w:rPr>
              <w:t>义务教育入学率达到100%，让国家优惠政策落实到每家每户，逐步提高受益群众的满意度。</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623A1D">
            <w:pPr>
              <w:jc w:val="both"/>
            </w:pPr>
            <w:r>
              <w:rPr>
                <w:rFonts w:ascii="宋体" w:hAnsi="宋体" w:eastAsia="宋体"/>
                <w:sz w:val="16"/>
              </w:rPr>
              <w:t>2024年</w:t>
            </w:r>
            <w:r>
              <w:rPr>
                <w:rFonts w:hint="eastAsia" w:ascii="宋体" w:hAnsi="宋体"/>
                <w:sz w:val="16"/>
                <w:lang w:eastAsia="zh-CN"/>
              </w:rPr>
              <w:t>本单位</w:t>
            </w:r>
            <w:r>
              <w:rPr>
                <w:rFonts w:ascii="宋体" w:hAnsi="宋体" w:eastAsia="宋体"/>
                <w:sz w:val="16"/>
              </w:rPr>
              <w:t>全年预算数为2001.59万元，全年执行数为1986.50万元，总预算执行率为99.25%。2024年</w:t>
            </w:r>
            <w:r>
              <w:rPr>
                <w:rFonts w:hint="eastAsia" w:ascii="宋体" w:hAnsi="宋体"/>
                <w:sz w:val="16"/>
                <w:lang w:eastAsia="zh-CN"/>
              </w:rPr>
              <w:t>本单位</w:t>
            </w:r>
            <w:r>
              <w:rPr>
                <w:rFonts w:ascii="宋体" w:hAnsi="宋体" w:eastAsia="宋体"/>
                <w:sz w:val="16"/>
              </w:rPr>
              <w:t>完成以下工作内容：按时发放人员工资、津贴、奖金，按时缴纳各类社保、医保、职业年金、住房公积金等，按时支付学校各项办公经费，使学校正常运转。落实有关教育经费的法规政策，让国家优惠政策落实到每家每户，逐步提高受益群众的满意度。</w:t>
            </w:r>
          </w:p>
        </w:tc>
      </w:tr>
      <w:tr w14:paraId="6DF276A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A299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BC281">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D04F5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477BB">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60259">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5F35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08208">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F44EF">
            <w:pPr>
              <w:jc w:val="center"/>
            </w:pPr>
            <w:r>
              <w:rPr>
                <w:rFonts w:ascii="宋体" w:hAnsi="宋体" w:eastAsia="宋体"/>
                <w:sz w:val="16"/>
              </w:rPr>
              <w:t>得分</w:t>
            </w:r>
          </w:p>
        </w:tc>
      </w:tr>
      <w:tr w14:paraId="7EBFD41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11B7DE">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2D9733">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6E4C1">
            <w:pPr>
              <w:jc w:val="center"/>
            </w:pPr>
            <w:r>
              <w:rPr>
                <w:rFonts w:ascii="宋体" w:hAnsi="宋体" w:eastAsia="宋体"/>
                <w:sz w:val="16"/>
              </w:rPr>
              <w:t>在职教师人数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1CC23">
            <w:pPr>
              <w:jc w:val="center"/>
            </w:pPr>
            <w:r>
              <w:rPr>
                <w:rFonts w:ascii="宋体" w:hAnsi="宋体" w:eastAsia="宋体"/>
                <w:sz w:val="16"/>
              </w:rPr>
              <w:t>&gt;=87人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9AAFE">
            <w:pPr>
              <w:jc w:val="center"/>
            </w:pPr>
            <w:r>
              <w:rPr>
                <w:rFonts w:ascii="宋体" w:hAnsi="宋体" w:eastAsia="宋体"/>
                <w:sz w:val="16"/>
              </w:rPr>
              <w:t>大有学校2023年决算报表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B1101">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B328D">
            <w:pPr>
              <w:jc w:val="center"/>
            </w:pPr>
            <w:r>
              <w:rPr>
                <w:rFonts w:ascii="宋体" w:hAnsi="宋体" w:eastAsia="宋体"/>
                <w:sz w:val="16"/>
              </w:rPr>
              <w:t>=78人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0CE0B">
            <w:pPr>
              <w:jc w:val="center"/>
            </w:pPr>
            <w:r>
              <w:rPr>
                <w:rFonts w:ascii="宋体" w:hAnsi="宋体" w:eastAsia="宋体"/>
                <w:sz w:val="16"/>
              </w:rPr>
              <w:t>12.55</w:t>
            </w:r>
          </w:p>
        </w:tc>
      </w:tr>
      <w:tr w14:paraId="114A10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4BD8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33533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569F9">
            <w:pPr>
              <w:jc w:val="center"/>
            </w:pPr>
            <w:r>
              <w:rPr>
                <w:rFonts w:ascii="宋体" w:hAnsi="宋体" w:eastAsia="宋体"/>
                <w:sz w:val="16"/>
              </w:rPr>
              <w:t>在校学生人数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83AFB">
            <w:pPr>
              <w:jc w:val="center"/>
            </w:pPr>
            <w:r>
              <w:rPr>
                <w:rFonts w:ascii="宋体" w:hAnsi="宋体" w:eastAsia="宋体"/>
                <w:sz w:val="16"/>
              </w:rPr>
              <w:t>=537人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4C73B">
            <w:pPr>
              <w:jc w:val="center"/>
            </w:pPr>
            <w:r>
              <w:rPr>
                <w:rFonts w:ascii="宋体" w:hAnsi="宋体" w:eastAsia="宋体"/>
                <w:sz w:val="16"/>
              </w:rPr>
              <w:t>大有学校2023年决算报表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6581B">
            <w:pPr>
              <w:jc w:val="center"/>
            </w:pPr>
            <w:r>
              <w:rPr>
                <w:rFonts w:ascii="宋体" w:hAnsi="宋体" w:eastAsia="宋体"/>
                <w:sz w:val="16"/>
              </w:rPr>
              <w:t>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59765">
            <w:pPr>
              <w:jc w:val="center"/>
            </w:pPr>
            <w:r>
              <w:rPr>
                <w:rFonts w:ascii="宋体" w:hAnsi="宋体" w:eastAsia="宋体"/>
                <w:sz w:val="16"/>
              </w:rPr>
              <w:t>=452人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47AF7">
            <w:pPr>
              <w:jc w:val="center"/>
            </w:pPr>
            <w:r>
              <w:rPr>
                <w:rFonts w:ascii="宋体" w:hAnsi="宋体" w:eastAsia="宋体"/>
                <w:sz w:val="16"/>
              </w:rPr>
              <w:t>13.47</w:t>
            </w:r>
          </w:p>
        </w:tc>
      </w:tr>
      <w:tr w14:paraId="0745343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E8E5FE">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4A385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F4DB2">
            <w:pPr>
              <w:jc w:val="center"/>
            </w:pPr>
            <w:r>
              <w:rPr>
                <w:rFonts w:ascii="宋体" w:hAnsi="宋体" w:eastAsia="宋体"/>
                <w:sz w:val="16"/>
              </w:rPr>
              <w:t>少先队活动次数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1D478">
            <w:pPr>
              <w:jc w:val="center"/>
            </w:pPr>
            <w:r>
              <w:rPr>
                <w:rFonts w:ascii="宋体" w:hAnsi="宋体" w:eastAsia="宋体"/>
                <w:sz w:val="16"/>
              </w:rPr>
              <w:t>&lt;=2次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534FC">
            <w:pPr>
              <w:jc w:val="center"/>
            </w:pPr>
            <w:r>
              <w:rPr>
                <w:rFonts w:ascii="宋体" w:hAnsi="宋体" w:eastAsia="宋体"/>
                <w:sz w:val="16"/>
              </w:rPr>
              <w:t>大有学校2023年工作总结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1237B">
            <w:pPr>
              <w:jc w:val="center"/>
            </w:pPr>
            <w:r>
              <w:rPr>
                <w:rFonts w:ascii="宋体" w:hAnsi="宋体" w:eastAsia="宋体"/>
                <w:sz w:val="16"/>
              </w:rPr>
              <w:t>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12835">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C2C09">
            <w:pPr>
              <w:jc w:val="center"/>
            </w:pPr>
            <w:r>
              <w:rPr>
                <w:rFonts w:ascii="宋体" w:hAnsi="宋体" w:eastAsia="宋体"/>
                <w:sz w:val="16"/>
              </w:rPr>
              <w:t>16</w:t>
            </w:r>
          </w:p>
        </w:tc>
      </w:tr>
      <w:tr w14:paraId="625CE8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4C0FE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D1B0E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9592E">
            <w:pPr>
              <w:jc w:val="center"/>
            </w:pPr>
            <w:r>
              <w:rPr>
                <w:rFonts w:ascii="宋体" w:hAnsi="宋体" w:eastAsia="宋体"/>
                <w:sz w:val="16"/>
              </w:rPr>
              <w:t>安全教育、安全培训课时数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BF4AA">
            <w:pPr>
              <w:jc w:val="center"/>
            </w:pPr>
            <w:r>
              <w:rPr>
                <w:rFonts w:ascii="宋体" w:hAnsi="宋体" w:eastAsia="宋体"/>
                <w:sz w:val="16"/>
              </w:rPr>
              <w:t>&lt;=8课时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39423">
            <w:pPr>
              <w:jc w:val="center"/>
            </w:pPr>
            <w:r>
              <w:rPr>
                <w:rFonts w:ascii="宋体" w:hAnsi="宋体" w:eastAsia="宋体"/>
                <w:sz w:val="16"/>
              </w:rPr>
              <w:t>大有学校2023年工作总结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58E65">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6F619">
            <w:pPr>
              <w:jc w:val="center"/>
            </w:pPr>
            <w:r>
              <w:rPr>
                <w:rFonts w:ascii="宋体" w:hAnsi="宋体" w:eastAsia="宋体"/>
                <w:sz w:val="16"/>
              </w:rPr>
              <w:t>=8课时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374AF">
            <w:pPr>
              <w:jc w:val="center"/>
            </w:pPr>
            <w:r>
              <w:rPr>
                <w:rFonts w:ascii="宋体" w:hAnsi="宋体" w:eastAsia="宋体"/>
                <w:sz w:val="16"/>
              </w:rPr>
              <w:t>14</w:t>
            </w:r>
          </w:p>
        </w:tc>
      </w:tr>
      <w:tr w14:paraId="77A637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D68B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1A4B1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D6FEF">
            <w:pPr>
              <w:jc w:val="center"/>
            </w:pPr>
            <w:r>
              <w:rPr>
                <w:rFonts w:ascii="宋体" w:hAnsi="宋体" w:eastAsia="宋体"/>
                <w:sz w:val="16"/>
              </w:rPr>
              <w:t>教学任务完成率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CD37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4EB0B2">
            <w:pPr>
              <w:jc w:val="center"/>
            </w:pPr>
            <w:r>
              <w:rPr>
                <w:rFonts w:ascii="宋体" w:hAnsi="宋体" w:eastAsia="宋体"/>
                <w:sz w:val="16"/>
              </w:rPr>
              <w:t>大有学校2023年工作总结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FE129">
            <w:pPr>
              <w:jc w:val="center"/>
            </w:pPr>
            <w:r>
              <w:rPr>
                <w:rFonts w:ascii="宋体" w:hAnsi="宋体" w:eastAsia="宋体"/>
                <w:sz w:val="16"/>
              </w:rPr>
              <w:t>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B17C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85BEF">
            <w:pPr>
              <w:jc w:val="center"/>
            </w:pPr>
            <w:r>
              <w:rPr>
                <w:rFonts w:ascii="宋体" w:hAnsi="宋体" w:eastAsia="宋体"/>
                <w:sz w:val="16"/>
              </w:rPr>
              <w:t>21</w:t>
            </w:r>
          </w:p>
        </w:tc>
      </w:tr>
      <w:tr w14:paraId="12ED6D7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3E7E7">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B6D83">
            <w:pPr>
              <w:jc w:val="center"/>
            </w:pPr>
            <w:r>
              <w:rPr>
                <w:rFonts w:ascii="宋体" w:hAnsi="宋体" w:eastAsia="宋体"/>
                <w:sz w:val="16"/>
              </w:rPr>
              <w:t>质量指标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F21F0">
            <w:pPr>
              <w:jc w:val="center"/>
            </w:pPr>
            <w:r>
              <w:rPr>
                <w:rFonts w:ascii="宋体" w:hAnsi="宋体" w:eastAsia="宋体"/>
                <w:sz w:val="16"/>
              </w:rPr>
              <w:t>在校学生受益满意度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ABCE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0B24B">
            <w:pPr>
              <w:jc w:val="center"/>
            </w:pPr>
            <w:r>
              <w:rPr>
                <w:rFonts w:ascii="宋体" w:hAnsi="宋体" w:eastAsia="宋体"/>
                <w:sz w:val="16"/>
              </w:rPr>
              <w:t>大有学校2023年工作总结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8BFB0">
            <w:pPr>
              <w:jc w:val="center"/>
            </w:pPr>
            <w:r>
              <w:rPr>
                <w:rFonts w:ascii="宋体" w:hAnsi="宋体" w:eastAsia="宋体"/>
                <w:sz w:val="16"/>
              </w:rPr>
              <w:t>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D587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DDD94">
            <w:pPr>
              <w:jc w:val="center"/>
            </w:pPr>
            <w:r>
              <w:rPr>
                <w:rFonts w:ascii="宋体" w:hAnsi="宋体" w:eastAsia="宋体"/>
                <w:sz w:val="16"/>
              </w:rPr>
              <w:t>9</w:t>
            </w:r>
          </w:p>
        </w:tc>
      </w:tr>
    </w:tbl>
    <w:p w14:paraId="76518F6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96"/>
        <w:gridCol w:w="632"/>
        <w:gridCol w:w="696"/>
        <w:gridCol w:w="632"/>
        <w:gridCol w:w="632"/>
        <w:gridCol w:w="632"/>
        <w:gridCol w:w="632"/>
        <w:gridCol w:w="696"/>
      </w:tblGrid>
      <w:tr w14:paraId="762B6B22">
        <w:tblPrEx>
          <w:tblCellMar>
            <w:top w:w="0" w:type="dxa"/>
            <w:left w:w="108" w:type="dxa"/>
            <w:bottom w:w="0" w:type="dxa"/>
            <w:right w:w="108" w:type="dxa"/>
          </w:tblCellMar>
        </w:tblPrEx>
        <w:tc>
          <w:tcPr>
            <w:tcW w:w="8848" w:type="dxa"/>
            <w:gridSpan w:val="14"/>
            <w:vAlign w:val="center"/>
          </w:tcPr>
          <w:p w14:paraId="7F3AF7C4">
            <w:pPr>
              <w:jc w:val="center"/>
            </w:pPr>
            <w:r>
              <w:rPr>
                <w:rFonts w:ascii="宋体" w:hAnsi="宋体" w:eastAsia="宋体"/>
                <w:sz w:val="24"/>
              </w:rPr>
              <w:t>项目支出绩效自评表</w:t>
            </w:r>
          </w:p>
        </w:tc>
      </w:tr>
      <w:tr w14:paraId="22A8522D">
        <w:tblPrEx>
          <w:tblCellMar>
            <w:top w:w="0" w:type="dxa"/>
            <w:left w:w="108" w:type="dxa"/>
            <w:bottom w:w="0" w:type="dxa"/>
            <w:right w:w="108" w:type="dxa"/>
          </w:tblCellMar>
        </w:tblPrEx>
        <w:tc>
          <w:tcPr>
            <w:tcW w:w="8848" w:type="dxa"/>
            <w:gridSpan w:val="14"/>
            <w:vAlign w:val="center"/>
          </w:tcPr>
          <w:p w14:paraId="3FB76889">
            <w:pPr>
              <w:jc w:val="center"/>
            </w:pPr>
            <w:r>
              <w:rPr>
                <w:rFonts w:ascii="宋体" w:hAnsi="宋体" w:eastAsia="宋体"/>
                <w:sz w:val="24"/>
              </w:rPr>
              <w:t>(2024年度)</w:t>
            </w:r>
          </w:p>
        </w:tc>
      </w:tr>
      <w:tr w14:paraId="434432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5263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DDC00C0">
            <w:pPr>
              <w:jc w:val="center"/>
            </w:pPr>
            <w:r>
              <w:rPr>
                <w:rFonts w:ascii="宋体" w:hAnsi="宋体" w:eastAsia="宋体"/>
                <w:sz w:val="16"/>
              </w:rPr>
              <w:t>2024春季学期家庭经济困难学生及寄宿生课后托管费</w:t>
            </w:r>
          </w:p>
        </w:tc>
      </w:tr>
      <w:tr w14:paraId="71FCF84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1A2F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340C2F">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FAA5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61152C">
            <w:pPr>
              <w:jc w:val="center"/>
            </w:pPr>
            <w:r>
              <w:rPr>
                <w:rFonts w:ascii="宋体" w:hAnsi="宋体" w:eastAsia="宋体"/>
                <w:sz w:val="16"/>
              </w:rPr>
              <w:t>吉木萨尔县大有镇小学</w:t>
            </w:r>
          </w:p>
        </w:tc>
      </w:tr>
      <w:tr w14:paraId="4CC9DC8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B3595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E13D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C136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A753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B0C8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336E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FC87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499C8">
            <w:pPr>
              <w:jc w:val="center"/>
            </w:pPr>
            <w:r>
              <w:rPr>
                <w:rFonts w:ascii="宋体" w:hAnsi="宋体" w:eastAsia="宋体"/>
                <w:sz w:val="16"/>
              </w:rPr>
              <w:t>得分</w:t>
            </w:r>
          </w:p>
        </w:tc>
      </w:tr>
      <w:tr w14:paraId="11A7E6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4470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18E9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1EDF3">
            <w:pPr>
              <w:jc w:val="center"/>
            </w:pPr>
            <w:r>
              <w:rPr>
                <w:rFonts w:ascii="宋体" w:hAnsi="宋体" w:eastAsia="宋体"/>
                <w:sz w:val="16"/>
              </w:rPr>
              <w:t>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66E2B">
            <w:pPr>
              <w:jc w:val="center"/>
            </w:pPr>
            <w:r>
              <w:rPr>
                <w:rFonts w:ascii="宋体" w:hAnsi="宋体" w:eastAsia="宋体"/>
                <w:sz w:val="16"/>
              </w:rPr>
              <w:t>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D658F8">
            <w:pPr>
              <w:jc w:val="center"/>
            </w:pPr>
            <w:r>
              <w:rPr>
                <w:rFonts w:ascii="宋体" w:hAnsi="宋体" w:eastAsia="宋体"/>
                <w:sz w:val="16"/>
              </w:rPr>
              <w:t>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DF77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3474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34650">
            <w:pPr>
              <w:jc w:val="center"/>
            </w:pPr>
            <w:r>
              <w:rPr>
                <w:rFonts w:ascii="宋体" w:hAnsi="宋体" w:eastAsia="宋体"/>
                <w:sz w:val="16"/>
              </w:rPr>
              <w:t>10.00</w:t>
            </w:r>
          </w:p>
        </w:tc>
      </w:tr>
      <w:tr w14:paraId="793940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96A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0050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06017">
            <w:pPr>
              <w:jc w:val="center"/>
            </w:pPr>
            <w:r>
              <w:rPr>
                <w:rFonts w:ascii="宋体" w:hAnsi="宋体" w:eastAsia="宋体"/>
                <w:sz w:val="16"/>
              </w:rPr>
              <w:t>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FF7AD2">
            <w:pPr>
              <w:jc w:val="center"/>
            </w:pPr>
            <w:r>
              <w:rPr>
                <w:rFonts w:ascii="宋体" w:hAnsi="宋体" w:eastAsia="宋体"/>
                <w:sz w:val="16"/>
              </w:rPr>
              <w:t>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75D95C">
            <w:pPr>
              <w:jc w:val="center"/>
            </w:pPr>
            <w:r>
              <w:rPr>
                <w:rFonts w:ascii="宋体" w:hAnsi="宋体" w:eastAsia="宋体"/>
                <w:sz w:val="16"/>
              </w:rPr>
              <w:t>5.16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BBD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218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016F4">
            <w:pPr>
              <w:jc w:val="center"/>
            </w:pPr>
            <w:r>
              <w:rPr>
                <w:rFonts w:ascii="宋体" w:hAnsi="宋体" w:eastAsia="宋体"/>
                <w:sz w:val="16"/>
              </w:rPr>
              <w:t>—</w:t>
            </w:r>
          </w:p>
        </w:tc>
      </w:tr>
      <w:tr w14:paraId="631748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7ED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5EB8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24B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8A7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13F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A7F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C0F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621A2">
            <w:pPr>
              <w:jc w:val="center"/>
            </w:pPr>
            <w:r>
              <w:rPr>
                <w:rFonts w:ascii="宋体" w:hAnsi="宋体" w:eastAsia="宋体"/>
                <w:sz w:val="16"/>
              </w:rPr>
              <w:t>—</w:t>
            </w:r>
          </w:p>
        </w:tc>
      </w:tr>
      <w:tr w14:paraId="042BC5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645C3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43570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6184E5">
            <w:pPr>
              <w:jc w:val="center"/>
            </w:pPr>
            <w:r>
              <w:rPr>
                <w:rFonts w:ascii="宋体" w:hAnsi="宋体" w:eastAsia="宋体"/>
                <w:sz w:val="16"/>
              </w:rPr>
              <w:t>实际完成情况</w:t>
            </w:r>
          </w:p>
        </w:tc>
      </w:tr>
      <w:tr w14:paraId="13128F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6131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6CE376">
            <w:pPr>
              <w:jc w:val="both"/>
            </w:pPr>
            <w:r>
              <w:rPr>
                <w:rFonts w:ascii="宋体" w:hAnsi="宋体" w:eastAsia="宋体"/>
                <w:sz w:val="16"/>
              </w:rPr>
              <w:t>2024年春季学期免除家庭经济困难学生及寄宿生课后托管费本次拨付5.16万元，生均标准400元，通过本项目的实施，主要用于开展学生课后服务，促进学生学习积极性、提高学生课外兴趣，帮助家长解决按时接送学生困难。待项目实施完成，争取使家长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4AC26C">
            <w:pPr>
              <w:jc w:val="both"/>
            </w:pPr>
            <w:r>
              <w:rPr>
                <w:rFonts w:ascii="宋体" w:hAnsi="宋体" w:eastAsia="宋体"/>
                <w:sz w:val="16"/>
              </w:rPr>
              <w:t>截至2024年12月31日，本项目实际支出资金5.16万元，预算执行率为100%，通过完成此项目促进学生学习积极性、提高学生课外兴趣，帮助家长解决按时接送学生困难，受益家长满意度达100%。</w:t>
            </w:r>
          </w:p>
        </w:tc>
      </w:tr>
      <w:tr w14:paraId="0D8273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7128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F4E1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E6C2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872C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BAF1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7C9A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750B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E3F5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2B5F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E8AD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164A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8ACE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69B0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9C576">
            <w:pPr>
              <w:jc w:val="center"/>
            </w:pPr>
            <w:r>
              <w:rPr>
                <w:rFonts w:ascii="宋体" w:hAnsi="宋体" w:eastAsia="宋体"/>
                <w:sz w:val="16"/>
              </w:rPr>
              <w:t>偏差原因分析及改进措施</w:t>
            </w:r>
          </w:p>
        </w:tc>
      </w:tr>
      <w:tr w14:paraId="76EF60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4ACC1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032E0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268C7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E3C32">
            <w:pPr>
              <w:jc w:val="center"/>
            </w:pPr>
            <w:r>
              <w:rPr>
                <w:rFonts w:ascii="宋体" w:hAnsi="宋体" w:eastAsia="宋体"/>
                <w:sz w:val="16"/>
              </w:rPr>
              <w:t>课后服务教师人数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879D8">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AFA31">
            <w:pPr>
              <w:jc w:val="center"/>
            </w:pPr>
            <w:r>
              <w:rPr>
                <w:rFonts w:ascii="宋体" w:hAnsi="宋体" w:eastAsia="宋体"/>
                <w:sz w:val="16"/>
              </w:rPr>
              <w:t>=37人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6EF29">
            <w:pPr>
              <w:jc w:val="center"/>
            </w:pPr>
            <w:r>
              <w:rPr>
                <w:rFonts w:ascii="宋体" w:hAnsi="宋体" w:eastAsia="宋体"/>
                <w:sz w:val="16"/>
              </w:rPr>
              <w:t>=37人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00E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60BD4">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AB4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893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9AD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546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D7C8D">
            <w:pPr>
              <w:jc w:val="center"/>
            </w:pPr>
          </w:p>
        </w:tc>
      </w:tr>
      <w:tr w14:paraId="2F3E8E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190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626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29B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B3595">
            <w:pPr>
              <w:jc w:val="center"/>
            </w:pPr>
            <w:r>
              <w:rPr>
                <w:rFonts w:ascii="宋体" w:hAnsi="宋体" w:eastAsia="宋体"/>
                <w:sz w:val="16"/>
              </w:rPr>
              <w:t>课后托管服务时长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CBD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27B6B">
            <w:pPr>
              <w:jc w:val="center"/>
            </w:pPr>
            <w:r>
              <w:rPr>
                <w:rFonts w:ascii="宋体" w:hAnsi="宋体" w:eastAsia="宋体"/>
                <w:sz w:val="16"/>
              </w:rPr>
              <w:t>=10节/周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8F26A">
            <w:pPr>
              <w:jc w:val="center"/>
            </w:pPr>
            <w:r>
              <w:rPr>
                <w:rFonts w:ascii="宋体" w:hAnsi="宋体" w:eastAsia="宋体"/>
                <w:sz w:val="16"/>
              </w:rPr>
              <w:t>=10节/周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CC2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113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345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C26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A63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2A0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152CC">
            <w:pPr>
              <w:jc w:val="center"/>
            </w:pPr>
          </w:p>
        </w:tc>
      </w:tr>
      <w:tr w14:paraId="0EF7D4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244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7F1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3885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F8FB9">
            <w:pPr>
              <w:jc w:val="center"/>
            </w:pPr>
            <w:r>
              <w:rPr>
                <w:rFonts w:ascii="宋体" w:hAnsi="宋体" w:eastAsia="宋体"/>
                <w:sz w:val="16"/>
              </w:rPr>
              <w:t>补助学期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139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DDB9A">
            <w:pPr>
              <w:jc w:val="center"/>
            </w:pPr>
            <w:r>
              <w:rPr>
                <w:rFonts w:ascii="宋体" w:hAnsi="宋体" w:eastAsia="宋体"/>
                <w:sz w:val="16"/>
              </w:rPr>
              <w:t>春季学期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0BC6C">
            <w:pPr>
              <w:jc w:val="center"/>
            </w:pPr>
            <w:r>
              <w:rPr>
                <w:rFonts w:ascii="宋体" w:hAnsi="宋体" w:eastAsia="宋体"/>
                <w:sz w:val="16"/>
              </w:rPr>
              <w:t>春季学期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3AE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C97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341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DF0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9BC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443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44305">
            <w:pPr>
              <w:jc w:val="center"/>
            </w:pPr>
          </w:p>
        </w:tc>
      </w:tr>
      <w:tr w14:paraId="677371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DEFE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BADC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9DDC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CBFAA">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C1F0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3EA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452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A1D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AC806">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E23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A18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0A0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C4C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6CD49">
            <w:pPr>
              <w:jc w:val="center"/>
            </w:pPr>
          </w:p>
        </w:tc>
      </w:tr>
      <w:tr w14:paraId="40745E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FEF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ED79F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275D0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6BA17">
            <w:pPr>
              <w:jc w:val="center"/>
            </w:pPr>
            <w:r>
              <w:rPr>
                <w:rFonts w:ascii="宋体" w:hAnsi="宋体" w:eastAsia="宋体"/>
                <w:sz w:val="16"/>
              </w:rPr>
              <w:t>课后托管费补助金额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82F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C8663">
            <w:pPr>
              <w:jc w:val="center"/>
            </w:pPr>
            <w:r>
              <w:rPr>
                <w:rFonts w:ascii="宋体" w:hAnsi="宋体" w:eastAsia="宋体"/>
                <w:sz w:val="16"/>
              </w:rPr>
              <w:t>=5.16万元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BA97E">
            <w:pPr>
              <w:jc w:val="center"/>
            </w:pPr>
            <w:r>
              <w:rPr>
                <w:rFonts w:ascii="宋体" w:hAnsi="宋体" w:eastAsia="宋体"/>
                <w:sz w:val="16"/>
              </w:rPr>
              <w:t>=5.16万元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D71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54A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BF14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845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F34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8DCA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36703">
            <w:pPr>
              <w:jc w:val="center"/>
            </w:pPr>
          </w:p>
        </w:tc>
      </w:tr>
      <w:tr w14:paraId="11F0F6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307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72F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62C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1B048">
            <w:pPr>
              <w:jc w:val="center"/>
            </w:pPr>
            <w:r>
              <w:rPr>
                <w:rFonts w:ascii="宋体" w:hAnsi="宋体" w:eastAsia="宋体"/>
                <w:sz w:val="16"/>
              </w:rPr>
              <w:t>教师课时服务金额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FEE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0CB86">
            <w:pPr>
              <w:jc w:val="center"/>
            </w:pPr>
            <w:r>
              <w:rPr>
                <w:rFonts w:ascii="宋体" w:hAnsi="宋体" w:eastAsia="宋体"/>
                <w:sz w:val="16"/>
              </w:rPr>
              <w:t>&lt;=90元/课时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8A463">
            <w:pPr>
              <w:jc w:val="center"/>
            </w:pPr>
            <w:r>
              <w:rPr>
                <w:rFonts w:ascii="宋体" w:hAnsi="宋体" w:eastAsia="宋体"/>
                <w:sz w:val="16"/>
              </w:rPr>
              <w:t>=87.12元/课时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695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F2E6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312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EDD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F44C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EB8E0">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74466">
            <w:pPr>
              <w:jc w:val="center"/>
            </w:pPr>
            <w:r>
              <w:rPr>
                <w:rFonts w:ascii="宋体" w:hAnsi="宋体" w:eastAsia="宋体"/>
                <w:sz w:val="16"/>
              </w:rPr>
              <w:t>5月37人，456课时，39645元，6月37人，317课时，27675元，平均87.12元每课时</w:t>
            </w:r>
          </w:p>
        </w:tc>
      </w:tr>
      <w:tr w14:paraId="7420E5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DB76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7CD5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5DE8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EC95D">
            <w:pPr>
              <w:jc w:val="center"/>
            </w:pPr>
            <w:r>
              <w:rPr>
                <w:rFonts w:ascii="宋体" w:hAnsi="宋体" w:eastAsia="宋体"/>
                <w:sz w:val="16"/>
              </w:rPr>
              <w:t>帮助家长解决接送学生困难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047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618F2">
            <w:pPr>
              <w:jc w:val="center"/>
            </w:pPr>
            <w:r>
              <w:rPr>
                <w:rFonts w:ascii="宋体" w:hAnsi="宋体" w:eastAsia="宋体"/>
                <w:sz w:val="16"/>
              </w:rPr>
              <w:t>有效解决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980A9">
            <w:pPr>
              <w:jc w:val="center"/>
            </w:pPr>
            <w:r>
              <w:rPr>
                <w:rFonts w:ascii="宋体" w:hAnsi="宋体" w:eastAsia="宋体"/>
                <w:sz w:val="16"/>
              </w:rPr>
              <w:t>有效解决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A3C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1B16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167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3F9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1C68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FF7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CB6DE">
            <w:pPr>
              <w:jc w:val="center"/>
            </w:pPr>
          </w:p>
        </w:tc>
      </w:tr>
      <w:tr w14:paraId="563BBD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6150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3458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951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013DB">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C9D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155D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331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CFB13">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302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55A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BA8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F2E1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20D7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EBD42">
            <w:pPr>
              <w:jc w:val="center"/>
            </w:pPr>
            <w:r>
              <w:rPr>
                <w:rFonts w:ascii="宋体" w:hAnsi="宋体" w:eastAsia="宋体"/>
                <w:sz w:val="16"/>
              </w:rPr>
              <w:t>通过完成此项目促进学生学习积极性、提高学生课外兴趣，帮助家长解决按时接送学生困难，受益家长满意度达100%。</w:t>
            </w:r>
          </w:p>
        </w:tc>
      </w:tr>
      <w:tr w14:paraId="10906FA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4E6DA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3C5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CE68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0DC6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9E0B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8B6D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C68D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1834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1E63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9055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0F96D3"/>
        </w:tc>
      </w:tr>
    </w:tbl>
    <w:p w14:paraId="5338CC4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632"/>
        <w:gridCol w:w="696"/>
      </w:tblGrid>
      <w:tr w14:paraId="3828F1E5">
        <w:tblPrEx>
          <w:tblCellMar>
            <w:top w:w="0" w:type="dxa"/>
            <w:left w:w="108" w:type="dxa"/>
            <w:bottom w:w="0" w:type="dxa"/>
            <w:right w:w="108" w:type="dxa"/>
          </w:tblCellMar>
        </w:tblPrEx>
        <w:tc>
          <w:tcPr>
            <w:tcW w:w="8848" w:type="dxa"/>
            <w:gridSpan w:val="14"/>
            <w:vAlign w:val="center"/>
          </w:tcPr>
          <w:p w14:paraId="247061A7">
            <w:pPr>
              <w:jc w:val="center"/>
            </w:pPr>
            <w:r>
              <w:rPr>
                <w:rFonts w:ascii="宋体" w:hAnsi="宋体" w:eastAsia="宋体"/>
                <w:sz w:val="24"/>
              </w:rPr>
              <w:t>项目支出绩效自评表</w:t>
            </w:r>
          </w:p>
        </w:tc>
      </w:tr>
      <w:tr w14:paraId="469880E9">
        <w:tblPrEx>
          <w:tblCellMar>
            <w:top w:w="0" w:type="dxa"/>
            <w:left w:w="108" w:type="dxa"/>
            <w:bottom w:w="0" w:type="dxa"/>
            <w:right w:w="108" w:type="dxa"/>
          </w:tblCellMar>
        </w:tblPrEx>
        <w:tc>
          <w:tcPr>
            <w:tcW w:w="8848" w:type="dxa"/>
            <w:gridSpan w:val="14"/>
            <w:vAlign w:val="center"/>
          </w:tcPr>
          <w:p w14:paraId="2520E01D">
            <w:pPr>
              <w:jc w:val="center"/>
            </w:pPr>
            <w:r>
              <w:rPr>
                <w:rFonts w:ascii="宋体" w:hAnsi="宋体" w:eastAsia="宋体"/>
                <w:sz w:val="24"/>
              </w:rPr>
              <w:t>(2024年度)</w:t>
            </w:r>
          </w:p>
        </w:tc>
      </w:tr>
      <w:tr w14:paraId="232649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EE34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9933C7">
            <w:pPr>
              <w:jc w:val="center"/>
            </w:pPr>
            <w:r>
              <w:rPr>
                <w:rFonts w:ascii="宋体" w:hAnsi="宋体" w:eastAsia="宋体"/>
                <w:sz w:val="16"/>
              </w:rPr>
              <w:t>大有小学 昌州财教</w:t>
            </w:r>
            <w:r>
              <w:rPr>
                <w:rFonts w:hint="eastAsia" w:ascii="宋体" w:hAnsi="宋体"/>
                <w:sz w:val="16"/>
                <w:lang w:eastAsia="zh-CN"/>
              </w:rPr>
              <w:t>〔2023〕95号</w:t>
            </w:r>
            <w:r>
              <w:rPr>
                <w:rFonts w:ascii="宋体" w:hAnsi="宋体" w:eastAsia="宋体"/>
                <w:sz w:val="16"/>
              </w:rPr>
              <w:t>关于提前下达2024年城乡义务教育补助经费预算[自治区直达资金]的通知（小学家庭经济困难学生补助）</w:t>
            </w:r>
          </w:p>
        </w:tc>
      </w:tr>
      <w:tr w14:paraId="0B5503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5DC1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67CF91">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8185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A35DFF">
            <w:pPr>
              <w:jc w:val="center"/>
            </w:pPr>
            <w:r>
              <w:rPr>
                <w:rFonts w:ascii="宋体" w:hAnsi="宋体" w:eastAsia="宋体"/>
                <w:sz w:val="16"/>
              </w:rPr>
              <w:t>吉木萨尔县大有镇小学</w:t>
            </w:r>
          </w:p>
        </w:tc>
      </w:tr>
      <w:tr w14:paraId="4A1008B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D3F8E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D499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9A35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1E20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71BDF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DA23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94A5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4A56E">
            <w:pPr>
              <w:jc w:val="center"/>
            </w:pPr>
            <w:r>
              <w:rPr>
                <w:rFonts w:ascii="宋体" w:hAnsi="宋体" w:eastAsia="宋体"/>
                <w:sz w:val="16"/>
              </w:rPr>
              <w:t>得分</w:t>
            </w:r>
          </w:p>
        </w:tc>
      </w:tr>
      <w:tr w14:paraId="1F7442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ABF0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525B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3C645">
            <w:pPr>
              <w:jc w:val="center"/>
            </w:pPr>
            <w:r>
              <w:rPr>
                <w:rFonts w:ascii="宋体" w:hAnsi="宋体" w:eastAsia="宋体"/>
                <w:sz w:val="16"/>
              </w:rPr>
              <w:t>26.35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8EDB2">
            <w:pPr>
              <w:jc w:val="center"/>
            </w:pPr>
            <w:r>
              <w:rPr>
                <w:rFonts w:ascii="宋体" w:hAnsi="宋体" w:eastAsia="宋体"/>
                <w:sz w:val="16"/>
              </w:rPr>
              <w:t>29.87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4592B">
            <w:pPr>
              <w:jc w:val="center"/>
            </w:pPr>
            <w:r>
              <w:rPr>
                <w:rFonts w:ascii="宋体" w:hAnsi="宋体" w:eastAsia="宋体"/>
                <w:sz w:val="16"/>
              </w:rPr>
              <w:t>29.87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A0F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7172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52D2B">
            <w:pPr>
              <w:jc w:val="center"/>
            </w:pPr>
            <w:r>
              <w:rPr>
                <w:rFonts w:ascii="宋体" w:hAnsi="宋体" w:eastAsia="宋体"/>
                <w:sz w:val="16"/>
              </w:rPr>
              <w:t>10.00</w:t>
            </w:r>
          </w:p>
        </w:tc>
      </w:tr>
      <w:tr w14:paraId="26F367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E30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470A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6EFEC">
            <w:pPr>
              <w:jc w:val="center"/>
            </w:pPr>
            <w:r>
              <w:rPr>
                <w:rFonts w:ascii="宋体" w:hAnsi="宋体" w:eastAsia="宋体"/>
                <w:sz w:val="16"/>
              </w:rPr>
              <w:t>26.35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1F926">
            <w:pPr>
              <w:jc w:val="center"/>
            </w:pPr>
            <w:r>
              <w:rPr>
                <w:rFonts w:ascii="宋体" w:hAnsi="宋体" w:eastAsia="宋体"/>
                <w:sz w:val="16"/>
              </w:rPr>
              <w:t>29.87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7C338">
            <w:pPr>
              <w:jc w:val="center"/>
            </w:pPr>
            <w:r>
              <w:rPr>
                <w:rFonts w:ascii="宋体" w:hAnsi="宋体" w:eastAsia="宋体"/>
                <w:sz w:val="16"/>
              </w:rPr>
              <w:t>29.87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793F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1D3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03C53">
            <w:pPr>
              <w:jc w:val="center"/>
            </w:pPr>
            <w:r>
              <w:rPr>
                <w:rFonts w:ascii="宋体" w:hAnsi="宋体" w:eastAsia="宋体"/>
                <w:sz w:val="16"/>
              </w:rPr>
              <w:t>—</w:t>
            </w:r>
          </w:p>
        </w:tc>
      </w:tr>
      <w:tr w14:paraId="788674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C32A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7ADD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F2C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C558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BB0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BB32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C7F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41916">
            <w:pPr>
              <w:jc w:val="center"/>
            </w:pPr>
            <w:r>
              <w:rPr>
                <w:rFonts w:ascii="宋体" w:hAnsi="宋体" w:eastAsia="宋体"/>
                <w:sz w:val="16"/>
              </w:rPr>
              <w:t>—</w:t>
            </w:r>
          </w:p>
        </w:tc>
      </w:tr>
      <w:tr w14:paraId="3BECED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83357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6924C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18AB43">
            <w:pPr>
              <w:jc w:val="center"/>
            </w:pPr>
            <w:r>
              <w:rPr>
                <w:rFonts w:ascii="宋体" w:hAnsi="宋体" w:eastAsia="宋体"/>
                <w:sz w:val="16"/>
              </w:rPr>
              <w:t>实际完成情况</w:t>
            </w:r>
          </w:p>
        </w:tc>
      </w:tr>
      <w:tr w14:paraId="7D250D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9785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1CC541">
            <w:pPr>
              <w:jc w:val="both"/>
            </w:pPr>
            <w:r>
              <w:rPr>
                <w:rFonts w:ascii="宋体" w:hAnsi="宋体" w:eastAsia="宋体"/>
                <w:sz w:val="16"/>
              </w:rPr>
              <w:t>做好家庭经济困难学生认定和生活补助发放工作，提高资助的精准度，我校住宿生78人，住宿生生均伙食补助1250元，非住宿生302人，非住宿生生均伙食补助625元，家庭经济困难学生补助资金合计29.89万元。使家庭经济困难学生安心完成学业。使得受益学生家长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E159E5">
            <w:pPr>
              <w:jc w:val="both"/>
            </w:pPr>
            <w:r>
              <w:rPr>
                <w:rFonts w:hint="eastAsia" w:ascii="宋体" w:hAnsi="宋体"/>
                <w:sz w:val="16"/>
                <w:lang w:eastAsia="zh-CN"/>
              </w:rPr>
              <w:t>截至2024</w:t>
            </w:r>
            <w:r>
              <w:rPr>
                <w:rFonts w:ascii="宋体" w:hAnsi="宋体" w:eastAsia="宋体"/>
                <w:sz w:val="16"/>
              </w:rPr>
              <w:t>年12月31日，本项目实际支出资金29.87万元，预算执行率为100%，通过完成此项目做好家庭经济困难学生认定和生活补助发放工作，提高资助的精准度，使家庭经济困难学生安心完成学业。使得受益学生家长满意度达到了100%。</w:t>
            </w:r>
          </w:p>
        </w:tc>
      </w:tr>
      <w:tr w14:paraId="72FA20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3A280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B1BF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AD58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4682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9F63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1A7C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DE84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5FDF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D1E2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2CFA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B73F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3903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8A73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1C83B">
            <w:pPr>
              <w:jc w:val="center"/>
            </w:pPr>
            <w:r>
              <w:rPr>
                <w:rFonts w:ascii="宋体" w:hAnsi="宋体" w:eastAsia="宋体"/>
                <w:sz w:val="16"/>
              </w:rPr>
              <w:t>偏差原因分析及改进措施</w:t>
            </w:r>
          </w:p>
        </w:tc>
      </w:tr>
      <w:tr w14:paraId="0C5A6EE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EEB64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5EE08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74890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FDD8A">
            <w:pPr>
              <w:jc w:val="center"/>
            </w:pPr>
            <w:r>
              <w:rPr>
                <w:rFonts w:ascii="宋体" w:hAnsi="宋体" w:eastAsia="宋体"/>
                <w:sz w:val="16"/>
              </w:rPr>
              <w:t>小学住宿生人数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383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C9D20">
            <w:pPr>
              <w:jc w:val="center"/>
            </w:pPr>
            <w:r>
              <w:rPr>
                <w:rFonts w:ascii="宋体" w:hAnsi="宋体" w:eastAsia="宋体"/>
                <w:sz w:val="16"/>
              </w:rPr>
              <w:t>=78人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56D00">
            <w:pPr>
              <w:jc w:val="center"/>
            </w:pPr>
            <w:r>
              <w:rPr>
                <w:rFonts w:ascii="宋体" w:hAnsi="宋体" w:eastAsia="宋体"/>
                <w:sz w:val="16"/>
              </w:rPr>
              <w:t>=116人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73B45">
            <w:pPr>
              <w:jc w:val="center"/>
            </w:pPr>
            <w:r>
              <w:rPr>
                <w:rFonts w:ascii="宋体" w:hAnsi="宋体" w:eastAsia="宋体"/>
                <w:sz w:val="16"/>
              </w:rPr>
              <w:t>148%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6C863">
            <w:pPr>
              <w:jc w:val="center"/>
            </w:pPr>
            <w:r>
              <w:rPr>
                <w:rFonts w:ascii="宋体" w:hAnsi="宋体" w:eastAsia="宋体"/>
                <w:sz w:val="16"/>
              </w:rPr>
              <w:t>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6C6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586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1C6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2DE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A1FA2">
            <w:pPr>
              <w:jc w:val="center"/>
            </w:pPr>
            <w:r>
              <w:rPr>
                <w:rFonts w:hint="eastAsia" w:ascii="宋体" w:hAnsi="宋体"/>
                <w:sz w:val="16"/>
                <w:lang w:eastAsia="zh-CN"/>
              </w:rPr>
              <w:t>截至</w:t>
            </w:r>
            <w:r>
              <w:rPr>
                <w:rFonts w:ascii="宋体" w:hAnsi="宋体" w:eastAsia="宋体"/>
                <w:sz w:val="16"/>
              </w:rPr>
              <w:t>2024年年底，小学住宿生人数为116人。</w:t>
            </w:r>
          </w:p>
        </w:tc>
      </w:tr>
      <w:tr w14:paraId="70DBD5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D3E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D91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B5E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45E76">
            <w:pPr>
              <w:jc w:val="center"/>
            </w:pPr>
            <w:r>
              <w:rPr>
                <w:rFonts w:ascii="宋体" w:hAnsi="宋体" w:eastAsia="宋体"/>
                <w:sz w:val="16"/>
              </w:rPr>
              <w:t>小学非住宿生人数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A4875">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98ACF">
            <w:pPr>
              <w:jc w:val="center"/>
            </w:pPr>
            <w:r>
              <w:rPr>
                <w:rFonts w:ascii="宋体" w:hAnsi="宋体" w:eastAsia="宋体"/>
                <w:sz w:val="16"/>
              </w:rPr>
              <w:t>=302人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390D0">
            <w:pPr>
              <w:jc w:val="center"/>
            </w:pPr>
            <w:r>
              <w:rPr>
                <w:rFonts w:ascii="宋体" w:hAnsi="宋体" w:eastAsia="宋体"/>
                <w:sz w:val="16"/>
              </w:rPr>
              <w:t>=246人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05641">
            <w:pPr>
              <w:jc w:val="center"/>
            </w:pPr>
            <w:r>
              <w:rPr>
                <w:rFonts w:ascii="宋体" w:hAnsi="宋体" w:eastAsia="宋体"/>
                <w:sz w:val="16"/>
              </w:rPr>
              <w:t>81.46%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0F461">
            <w:pPr>
              <w:jc w:val="center"/>
            </w:pPr>
            <w:r>
              <w:rPr>
                <w:rFonts w:ascii="宋体" w:hAnsi="宋体" w:eastAsia="宋体"/>
                <w:sz w:val="16"/>
              </w:rPr>
              <w:t>6.44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89E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462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9DE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780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672A3">
            <w:pPr>
              <w:jc w:val="center"/>
            </w:pPr>
            <w:r>
              <w:rPr>
                <w:rFonts w:ascii="宋体" w:hAnsi="宋体" w:eastAsia="宋体"/>
                <w:sz w:val="16"/>
              </w:rPr>
              <w:t>春季非住宿生321人，秋季171</w:t>
            </w:r>
            <w:r>
              <w:rPr>
                <w:rFonts w:hint="eastAsia" w:ascii="宋体" w:hAnsi="宋体"/>
                <w:sz w:val="16"/>
                <w:lang w:eastAsia="zh-CN"/>
              </w:rPr>
              <w:t>人</w:t>
            </w:r>
            <w:r>
              <w:rPr>
                <w:rFonts w:ascii="宋体" w:hAnsi="宋体" w:eastAsia="宋体"/>
                <w:sz w:val="16"/>
              </w:rPr>
              <w:t>，平均246人</w:t>
            </w:r>
          </w:p>
        </w:tc>
      </w:tr>
      <w:tr w14:paraId="2FBD57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2B48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B4B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B168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BFBFE">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099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4C43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393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6A4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086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19D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41D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A59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AA1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4669E">
            <w:pPr>
              <w:jc w:val="center"/>
            </w:pPr>
          </w:p>
        </w:tc>
      </w:tr>
      <w:tr w14:paraId="1E673A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CFE9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A96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48C4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6F0C6">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8101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CF3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3D7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3AA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9FF2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F4F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ED35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8FE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256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93F71">
            <w:pPr>
              <w:jc w:val="center"/>
            </w:pPr>
          </w:p>
        </w:tc>
      </w:tr>
      <w:tr w14:paraId="3FFB03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CEC1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0D8FE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41F41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44EFB">
            <w:pPr>
              <w:jc w:val="center"/>
            </w:pPr>
            <w:r>
              <w:rPr>
                <w:rFonts w:ascii="宋体" w:hAnsi="宋体" w:eastAsia="宋体"/>
                <w:sz w:val="16"/>
              </w:rPr>
              <w:t>住宿生补助标准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5AA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43F6E">
            <w:pPr>
              <w:jc w:val="center"/>
            </w:pPr>
            <w:r>
              <w:rPr>
                <w:rFonts w:ascii="宋体" w:hAnsi="宋体" w:eastAsia="宋体"/>
                <w:sz w:val="16"/>
              </w:rPr>
              <w:t>=1250元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389DA">
            <w:pPr>
              <w:jc w:val="center"/>
            </w:pPr>
            <w:r>
              <w:rPr>
                <w:rFonts w:ascii="宋体" w:hAnsi="宋体" w:eastAsia="宋体"/>
                <w:sz w:val="16"/>
              </w:rPr>
              <w:t>=1250元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DFA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E78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39B1D">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0C9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2FEC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7FA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C092E">
            <w:pPr>
              <w:jc w:val="center"/>
            </w:pPr>
          </w:p>
        </w:tc>
      </w:tr>
      <w:tr w14:paraId="16C9AC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80A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1941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6FF4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B202F">
            <w:pPr>
              <w:jc w:val="center"/>
            </w:pPr>
            <w:r>
              <w:rPr>
                <w:rFonts w:ascii="宋体" w:hAnsi="宋体" w:eastAsia="宋体"/>
                <w:sz w:val="16"/>
              </w:rPr>
              <w:t>非住宿生补助标准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0EE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0DFD0">
            <w:pPr>
              <w:jc w:val="center"/>
            </w:pPr>
            <w:r>
              <w:rPr>
                <w:rFonts w:ascii="宋体" w:hAnsi="宋体" w:eastAsia="宋体"/>
                <w:sz w:val="16"/>
              </w:rPr>
              <w:t>=625元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80B49">
            <w:pPr>
              <w:jc w:val="center"/>
            </w:pPr>
            <w:r>
              <w:rPr>
                <w:rFonts w:ascii="宋体" w:hAnsi="宋体" w:eastAsia="宋体"/>
                <w:sz w:val="16"/>
              </w:rPr>
              <w:t>=625元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F86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C5E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25D8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7C9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D1D2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591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5403C">
            <w:pPr>
              <w:jc w:val="center"/>
            </w:pPr>
          </w:p>
        </w:tc>
      </w:tr>
      <w:tr w14:paraId="65BAF1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B3A0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1361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87EE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D6672">
            <w:pPr>
              <w:jc w:val="center"/>
            </w:pPr>
            <w:r>
              <w:rPr>
                <w:rFonts w:ascii="宋体" w:hAnsi="宋体" w:eastAsia="宋体"/>
                <w:sz w:val="16"/>
              </w:rPr>
              <w:t>受益家庭户数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E6D4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824A1">
            <w:pPr>
              <w:jc w:val="center"/>
            </w:pPr>
            <w:r>
              <w:rPr>
                <w:rFonts w:ascii="宋体" w:hAnsi="宋体" w:eastAsia="宋体"/>
                <w:sz w:val="16"/>
              </w:rPr>
              <w:t>=380户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84DC5">
            <w:pPr>
              <w:jc w:val="center"/>
            </w:pPr>
            <w:r>
              <w:rPr>
                <w:rFonts w:ascii="宋体" w:hAnsi="宋体" w:eastAsia="宋体"/>
                <w:sz w:val="16"/>
              </w:rPr>
              <w:t>=380户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757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298E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FB2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B68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981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785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7C20E">
            <w:pPr>
              <w:jc w:val="center"/>
            </w:pPr>
          </w:p>
        </w:tc>
      </w:tr>
      <w:tr w14:paraId="2AD6FF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CE2D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3BA3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D9B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DA422">
            <w:pPr>
              <w:jc w:val="center"/>
            </w:pPr>
            <w:r>
              <w:rPr>
                <w:rFonts w:ascii="宋体" w:hAnsi="宋体" w:eastAsia="宋体"/>
                <w:sz w:val="16"/>
              </w:rPr>
              <w:t>受益学生家长满意度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04F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14C5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EE2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66A30">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2D2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B1D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9F7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821A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58B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D556D">
            <w:pPr>
              <w:jc w:val="center"/>
            </w:pPr>
            <w:r>
              <w:rPr>
                <w:rFonts w:ascii="宋体" w:hAnsi="宋体" w:eastAsia="宋体"/>
                <w:sz w:val="16"/>
              </w:rPr>
              <w:t>通过完成此项目做好家庭经济困难学生认定和生活补助发放工作，提高资助的精准度，使家庭经济困难学生安心完成学业。使得受益学生家长满意度达到了100%。</w:t>
            </w:r>
          </w:p>
        </w:tc>
      </w:tr>
      <w:tr w14:paraId="1FA5EB0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50767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857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9973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A7E1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25A5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CF19D">
            <w:pPr>
              <w:jc w:val="center"/>
            </w:pPr>
            <w:r>
              <w:rPr>
                <w:rFonts w:ascii="宋体" w:hAnsi="宋体" w:eastAsia="宋体"/>
                <w:sz w:val="16"/>
              </w:rPr>
              <w:t>89.64分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09C7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96B7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318D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96A7D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61CFCC"/>
        </w:tc>
      </w:tr>
    </w:tbl>
    <w:p w14:paraId="1825DE3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7F09177B">
        <w:tblPrEx>
          <w:tblCellMar>
            <w:top w:w="0" w:type="dxa"/>
            <w:left w:w="108" w:type="dxa"/>
            <w:bottom w:w="0" w:type="dxa"/>
            <w:right w:w="108" w:type="dxa"/>
          </w:tblCellMar>
        </w:tblPrEx>
        <w:tc>
          <w:tcPr>
            <w:tcW w:w="8848" w:type="dxa"/>
            <w:gridSpan w:val="14"/>
            <w:vAlign w:val="center"/>
          </w:tcPr>
          <w:p w14:paraId="4EE4F795">
            <w:pPr>
              <w:jc w:val="center"/>
            </w:pPr>
            <w:r>
              <w:rPr>
                <w:rFonts w:ascii="宋体" w:hAnsi="宋体" w:eastAsia="宋体"/>
                <w:sz w:val="24"/>
              </w:rPr>
              <w:t>项目支出绩效自评表</w:t>
            </w:r>
          </w:p>
        </w:tc>
      </w:tr>
      <w:tr w14:paraId="0DEC0AB8">
        <w:tblPrEx>
          <w:tblCellMar>
            <w:top w:w="0" w:type="dxa"/>
            <w:left w:w="108" w:type="dxa"/>
            <w:bottom w:w="0" w:type="dxa"/>
            <w:right w:w="108" w:type="dxa"/>
          </w:tblCellMar>
        </w:tblPrEx>
        <w:tc>
          <w:tcPr>
            <w:tcW w:w="8848" w:type="dxa"/>
            <w:gridSpan w:val="14"/>
            <w:vAlign w:val="center"/>
          </w:tcPr>
          <w:p w14:paraId="63E5AD9E">
            <w:pPr>
              <w:jc w:val="center"/>
            </w:pPr>
            <w:r>
              <w:rPr>
                <w:rFonts w:ascii="宋体" w:hAnsi="宋体" w:eastAsia="宋体"/>
                <w:sz w:val="24"/>
              </w:rPr>
              <w:t>(2024年度)</w:t>
            </w:r>
          </w:p>
        </w:tc>
      </w:tr>
      <w:tr w14:paraId="529537D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EBEB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BCF489">
            <w:pPr>
              <w:jc w:val="center"/>
            </w:pPr>
            <w:r>
              <w:rPr>
                <w:rFonts w:ascii="宋体" w:hAnsi="宋体" w:eastAsia="宋体"/>
                <w:sz w:val="16"/>
              </w:rPr>
              <w:t>大有小学教师体检补助资金</w:t>
            </w:r>
          </w:p>
        </w:tc>
      </w:tr>
      <w:tr w14:paraId="33E7B42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AC14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CAC3D9">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F301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D752E6">
            <w:pPr>
              <w:jc w:val="center"/>
            </w:pPr>
            <w:r>
              <w:rPr>
                <w:rFonts w:ascii="宋体" w:hAnsi="宋体" w:eastAsia="宋体"/>
                <w:sz w:val="16"/>
              </w:rPr>
              <w:t>吉木萨尔县大有镇小学</w:t>
            </w:r>
          </w:p>
        </w:tc>
      </w:tr>
      <w:tr w14:paraId="51A5FC9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1CC59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AF6D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A723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6EEE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4DA5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34927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ADFB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EC551">
            <w:pPr>
              <w:jc w:val="center"/>
            </w:pPr>
            <w:r>
              <w:rPr>
                <w:rFonts w:ascii="宋体" w:hAnsi="宋体" w:eastAsia="宋体"/>
                <w:sz w:val="16"/>
              </w:rPr>
              <w:t>得分</w:t>
            </w:r>
          </w:p>
        </w:tc>
      </w:tr>
      <w:tr w14:paraId="27391E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788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A78F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1EF28">
            <w:pPr>
              <w:jc w:val="center"/>
            </w:pPr>
            <w:r>
              <w:rPr>
                <w:rFonts w:ascii="宋体" w:hAnsi="宋体" w:eastAsia="宋体"/>
                <w:sz w:val="16"/>
              </w:rPr>
              <w:t>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293618">
            <w:pPr>
              <w:jc w:val="center"/>
            </w:pPr>
            <w:r>
              <w:rPr>
                <w:rFonts w:ascii="宋体" w:hAnsi="宋体" w:eastAsia="宋体"/>
                <w:sz w:val="16"/>
              </w:rPr>
              <w:t>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84FC1">
            <w:pPr>
              <w:jc w:val="center"/>
            </w:pPr>
            <w:r>
              <w:rPr>
                <w:rFonts w:ascii="宋体" w:hAnsi="宋体" w:eastAsia="宋体"/>
                <w:sz w:val="16"/>
              </w:rPr>
              <w:t>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C09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8202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77415">
            <w:pPr>
              <w:jc w:val="center"/>
            </w:pPr>
            <w:r>
              <w:rPr>
                <w:rFonts w:ascii="宋体" w:hAnsi="宋体" w:eastAsia="宋体"/>
                <w:sz w:val="16"/>
              </w:rPr>
              <w:t>10.00</w:t>
            </w:r>
          </w:p>
        </w:tc>
      </w:tr>
      <w:tr w14:paraId="3A0816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619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563A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C2C86D">
            <w:pPr>
              <w:jc w:val="center"/>
            </w:pPr>
            <w:r>
              <w:rPr>
                <w:rFonts w:ascii="宋体" w:hAnsi="宋体" w:eastAsia="宋体"/>
                <w:sz w:val="16"/>
              </w:rPr>
              <w:t>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0EFAE">
            <w:pPr>
              <w:jc w:val="center"/>
            </w:pPr>
            <w:r>
              <w:rPr>
                <w:rFonts w:ascii="宋体" w:hAnsi="宋体" w:eastAsia="宋体"/>
                <w:sz w:val="16"/>
              </w:rPr>
              <w:t>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124D3">
            <w:pPr>
              <w:jc w:val="center"/>
            </w:pPr>
            <w:r>
              <w:rPr>
                <w:rFonts w:ascii="宋体" w:hAnsi="宋体" w:eastAsia="宋体"/>
                <w:sz w:val="16"/>
              </w:rPr>
              <w:t>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7E6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B88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4C8DB">
            <w:pPr>
              <w:jc w:val="center"/>
            </w:pPr>
            <w:r>
              <w:rPr>
                <w:rFonts w:ascii="宋体" w:hAnsi="宋体" w:eastAsia="宋体"/>
                <w:sz w:val="16"/>
              </w:rPr>
              <w:t>—</w:t>
            </w:r>
          </w:p>
        </w:tc>
      </w:tr>
      <w:tr w14:paraId="662792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F26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ECEF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9A2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91A3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0F0D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EE5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52D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6FE8A">
            <w:pPr>
              <w:jc w:val="center"/>
            </w:pPr>
            <w:r>
              <w:rPr>
                <w:rFonts w:ascii="宋体" w:hAnsi="宋体" w:eastAsia="宋体"/>
                <w:sz w:val="16"/>
              </w:rPr>
              <w:t>—</w:t>
            </w:r>
          </w:p>
        </w:tc>
      </w:tr>
      <w:tr w14:paraId="51419A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04EA7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BA646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BE7D89">
            <w:pPr>
              <w:jc w:val="center"/>
            </w:pPr>
            <w:r>
              <w:rPr>
                <w:rFonts w:ascii="宋体" w:hAnsi="宋体" w:eastAsia="宋体"/>
                <w:sz w:val="16"/>
              </w:rPr>
              <w:t>实际完成情况</w:t>
            </w:r>
          </w:p>
        </w:tc>
      </w:tr>
      <w:tr w14:paraId="50D468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0452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CA4590">
            <w:pPr>
              <w:jc w:val="both"/>
            </w:pPr>
            <w:r>
              <w:rPr>
                <w:rFonts w:ascii="宋体" w:hAnsi="宋体" w:eastAsia="宋体"/>
                <w:sz w:val="16"/>
              </w:rPr>
              <w:t>根据州党委第七十七次会议“将全州女教师两癌筛查纳入体检项目”精神，自治州教职工健康体检经费自2024年起纳入州财政年度预算予以保障，按照500元/人的补助标准，对我校82名教职员工开展健康体检，有效改善我校教师身体健康状况。</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0750C2">
            <w:pPr>
              <w:jc w:val="both"/>
            </w:pPr>
            <w:r>
              <w:rPr>
                <w:rFonts w:ascii="宋体" w:hAnsi="宋体" w:eastAsia="宋体"/>
                <w:sz w:val="16"/>
              </w:rPr>
              <w:t>截至2024年12月31日，本项目实际支出资金4.10万元，预算执行率为100%，通过完成此项目对我校82名教职员工开展健康体检，有效改善我校教师身体健康状况。</w:t>
            </w:r>
          </w:p>
        </w:tc>
      </w:tr>
      <w:tr w14:paraId="6E84AA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D1CC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2970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B050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3C6D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D7A9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E26B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3588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C82E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6827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61FF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E1B3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27DC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7408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CD9AD">
            <w:pPr>
              <w:jc w:val="center"/>
            </w:pPr>
            <w:r>
              <w:rPr>
                <w:rFonts w:ascii="宋体" w:hAnsi="宋体" w:eastAsia="宋体"/>
                <w:sz w:val="16"/>
              </w:rPr>
              <w:t>偏差原因分析及改进措施</w:t>
            </w:r>
          </w:p>
        </w:tc>
      </w:tr>
      <w:tr w14:paraId="76A9013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F170C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79F4D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8A5D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134EA">
            <w:pPr>
              <w:jc w:val="center"/>
            </w:pPr>
            <w:r>
              <w:rPr>
                <w:rFonts w:ascii="宋体" w:hAnsi="宋体" w:eastAsia="宋体"/>
                <w:sz w:val="16"/>
              </w:rPr>
              <w:t>教职工人数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73F8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FAA08">
            <w:pPr>
              <w:jc w:val="center"/>
            </w:pPr>
            <w:r>
              <w:rPr>
                <w:rFonts w:ascii="宋体" w:hAnsi="宋体" w:eastAsia="宋体"/>
                <w:sz w:val="16"/>
              </w:rPr>
              <w:t>=82人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E091E">
            <w:pPr>
              <w:jc w:val="center"/>
            </w:pPr>
            <w:r>
              <w:rPr>
                <w:rFonts w:ascii="宋体" w:hAnsi="宋体" w:eastAsia="宋体"/>
                <w:sz w:val="16"/>
              </w:rPr>
              <w:t>=82人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6FF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52D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9A9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9A89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55C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92B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C62A1">
            <w:pPr>
              <w:jc w:val="center"/>
            </w:pPr>
          </w:p>
        </w:tc>
      </w:tr>
      <w:tr w14:paraId="01D275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7C0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B997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32DB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E3AEE">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9BA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E26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E8B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98C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945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4E9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DC8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B73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C33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AEA8B">
            <w:pPr>
              <w:jc w:val="center"/>
            </w:pPr>
          </w:p>
        </w:tc>
      </w:tr>
      <w:tr w14:paraId="2B598C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28F7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63C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E58A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0DB64">
            <w:pPr>
              <w:jc w:val="center"/>
            </w:pPr>
            <w:r>
              <w:rPr>
                <w:rFonts w:ascii="宋体" w:hAnsi="宋体" w:eastAsia="宋体"/>
                <w:sz w:val="16"/>
              </w:rPr>
              <w:t>教师体检补助经费按时发放完成率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410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BAE8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52FD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B41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6EE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287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6C0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334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B00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F2D9F">
            <w:pPr>
              <w:jc w:val="center"/>
            </w:pPr>
          </w:p>
        </w:tc>
      </w:tr>
      <w:tr w14:paraId="76A382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CB7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F942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AB56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D014E">
            <w:pPr>
              <w:jc w:val="center"/>
            </w:pPr>
            <w:r>
              <w:rPr>
                <w:rFonts w:ascii="宋体" w:hAnsi="宋体" w:eastAsia="宋体"/>
                <w:sz w:val="16"/>
              </w:rPr>
              <w:t>教师体检补助标准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F775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A5AA3">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E70B0">
            <w:pPr>
              <w:jc w:val="center"/>
            </w:pPr>
            <w:r>
              <w:rPr>
                <w:rFonts w:ascii="宋体" w:hAnsi="宋体" w:eastAsia="宋体"/>
                <w:sz w:val="16"/>
              </w:rPr>
              <w:t>=500元/人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54D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F2F2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07F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B1F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DF1C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9F1F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B657D">
            <w:pPr>
              <w:jc w:val="center"/>
            </w:pPr>
          </w:p>
        </w:tc>
      </w:tr>
      <w:tr w14:paraId="5C3253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166D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B64A2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99F75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A59E5">
            <w:pPr>
              <w:jc w:val="center"/>
            </w:pPr>
            <w:r>
              <w:rPr>
                <w:rFonts w:ascii="宋体" w:hAnsi="宋体" w:eastAsia="宋体"/>
                <w:sz w:val="16"/>
              </w:rPr>
              <w:t>开展健康体检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C59E5">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70F16">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F54E7">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B59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2F030">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D9B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DC4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DED5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B81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245FF">
            <w:pPr>
              <w:jc w:val="center"/>
            </w:pPr>
          </w:p>
        </w:tc>
      </w:tr>
      <w:tr w14:paraId="18ABE6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FF0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884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967B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28DE7">
            <w:pPr>
              <w:jc w:val="center"/>
            </w:pPr>
            <w:r>
              <w:rPr>
                <w:rFonts w:ascii="宋体" w:hAnsi="宋体" w:eastAsia="宋体"/>
                <w:sz w:val="16"/>
              </w:rPr>
              <w:t>政策知晓率（%）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9CAD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4D97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9DDA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EAA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CA61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E8A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70D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FD8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C9D6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AD7E1">
            <w:pPr>
              <w:jc w:val="center"/>
            </w:pPr>
          </w:p>
        </w:tc>
      </w:tr>
      <w:tr w14:paraId="0D061B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4C56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A447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A2BB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DBD6C">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EFA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65A3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C01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747A1">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0BA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A53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9F5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A4AB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891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5D339">
            <w:pPr>
              <w:jc w:val="center"/>
            </w:pPr>
            <w:r>
              <w:rPr>
                <w:rFonts w:ascii="宋体" w:hAnsi="宋体" w:eastAsia="宋体"/>
                <w:sz w:val="16"/>
              </w:rPr>
              <w:t>通过完成此项目对我校82名教职员工开展健康体检，有效改善我校教师身体健康状况。受益教师满意度达到100%。</w:t>
            </w:r>
          </w:p>
        </w:tc>
      </w:tr>
      <w:tr w14:paraId="5690BAC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20466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8D2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EFBB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12678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D81E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4D57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835A5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C4E0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D3A2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AD0B5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F1426F"/>
        </w:tc>
      </w:tr>
    </w:tbl>
    <w:p w14:paraId="5644145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96"/>
      </w:tblGrid>
      <w:tr w14:paraId="48DC0E95">
        <w:tblPrEx>
          <w:tblCellMar>
            <w:top w:w="0" w:type="dxa"/>
            <w:left w:w="108" w:type="dxa"/>
            <w:bottom w:w="0" w:type="dxa"/>
            <w:right w:w="108" w:type="dxa"/>
          </w:tblCellMar>
        </w:tblPrEx>
        <w:tc>
          <w:tcPr>
            <w:tcW w:w="8848" w:type="dxa"/>
            <w:gridSpan w:val="14"/>
            <w:vAlign w:val="center"/>
          </w:tcPr>
          <w:p w14:paraId="6B29751F">
            <w:pPr>
              <w:jc w:val="center"/>
            </w:pPr>
            <w:r>
              <w:rPr>
                <w:rFonts w:ascii="宋体" w:hAnsi="宋体" w:eastAsia="宋体"/>
                <w:sz w:val="24"/>
              </w:rPr>
              <w:t>项目支出绩效自评表</w:t>
            </w:r>
          </w:p>
        </w:tc>
      </w:tr>
      <w:tr w14:paraId="481CC8A8">
        <w:tblPrEx>
          <w:tblCellMar>
            <w:top w:w="0" w:type="dxa"/>
            <w:left w:w="108" w:type="dxa"/>
            <w:bottom w:w="0" w:type="dxa"/>
            <w:right w:w="108" w:type="dxa"/>
          </w:tblCellMar>
        </w:tblPrEx>
        <w:tc>
          <w:tcPr>
            <w:tcW w:w="8848" w:type="dxa"/>
            <w:gridSpan w:val="14"/>
            <w:vAlign w:val="center"/>
          </w:tcPr>
          <w:p w14:paraId="30267335">
            <w:pPr>
              <w:jc w:val="center"/>
            </w:pPr>
            <w:r>
              <w:rPr>
                <w:rFonts w:ascii="宋体" w:hAnsi="宋体" w:eastAsia="宋体"/>
                <w:sz w:val="24"/>
              </w:rPr>
              <w:t>(2024年度)</w:t>
            </w:r>
          </w:p>
        </w:tc>
      </w:tr>
      <w:tr w14:paraId="15CED7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047A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1871CE">
            <w:pPr>
              <w:jc w:val="center"/>
            </w:pPr>
            <w:r>
              <w:rPr>
                <w:rFonts w:ascii="宋体" w:hAnsi="宋体" w:eastAsia="宋体"/>
                <w:sz w:val="16"/>
              </w:rPr>
              <w:t>大有小学昌州财教</w:t>
            </w:r>
            <w:r>
              <w:rPr>
                <w:rFonts w:hint="eastAsia" w:ascii="宋体" w:hAnsi="宋体"/>
                <w:sz w:val="16"/>
                <w:lang w:eastAsia="zh-CN"/>
              </w:rPr>
              <w:t>〔2023〕102号</w:t>
            </w:r>
            <w:r>
              <w:rPr>
                <w:rFonts w:ascii="宋体" w:hAnsi="宋体" w:eastAsia="宋体"/>
                <w:sz w:val="16"/>
              </w:rPr>
              <w:t>关于提前下达2024年自治区教育项目经费预算的通知（自治区义务教育阶段班主任津贴补助经费）</w:t>
            </w:r>
          </w:p>
        </w:tc>
      </w:tr>
      <w:tr w14:paraId="140185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38C3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F1989D">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876D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98CBD3">
            <w:pPr>
              <w:jc w:val="center"/>
            </w:pPr>
            <w:r>
              <w:rPr>
                <w:rFonts w:ascii="宋体" w:hAnsi="宋体" w:eastAsia="宋体"/>
                <w:sz w:val="16"/>
              </w:rPr>
              <w:t>吉木萨尔县大有镇小学</w:t>
            </w:r>
          </w:p>
        </w:tc>
      </w:tr>
      <w:tr w14:paraId="597D03E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1516C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804C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5FBE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7AE1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30F7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19EB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3721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6135A">
            <w:pPr>
              <w:jc w:val="center"/>
            </w:pPr>
            <w:r>
              <w:rPr>
                <w:rFonts w:ascii="宋体" w:hAnsi="宋体" w:eastAsia="宋体"/>
                <w:sz w:val="16"/>
              </w:rPr>
              <w:t>得分</w:t>
            </w:r>
          </w:p>
        </w:tc>
      </w:tr>
      <w:tr w14:paraId="1643CA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4D7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7765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85FCB">
            <w:pPr>
              <w:jc w:val="center"/>
            </w:pPr>
            <w:r>
              <w:rPr>
                <w:rFonts w:ascii="宋体" w:hAnsi="宋体" w:eastAsia="宋体"/>
                <w:sz w:val="16"/>
              </w:rPr>
              <w:t>0.95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85D13">
            <w:pPr>
              <w:jc w:val="center"/>
            </w:pPr>
            <w:r>
              <w:rPr>
                <w:rFonts w:ascii="宋体" w:hAnsi="宋体" w:eastAsia="宋体"/>
                <w:sz w:val="16"/>
              </w:rPr>
              <w:t>4.60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CB2CA">
            <w:pPr>
              <w:jc w:val="center"/>
            </w:pPr>
            <w:r>
              <w:rPr>
                <w:rFonts w:ascii="宋体" w:hAnsi="宋体" w:eastAsia="宋体"/>
                <w:sz w:val="16"/>
              </w:rPr>
              <w:t>4.60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FF1E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5DD2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56D81">
            <w:pPr>
              <w:jc w:val="center"/>
            </w:pPr>
            <w:r>
              <w:rPr>
                <w:rFonts w:ascii="宋体" w:hAnsi="宋体" w:eastAsia="宋体"/>
                <w:sz w:val="16"/>
              </w:rPr>
              <w:t>10.00</w:t>
            </w:r>
          </w:p>
        </w:tc>
      </w:tr>
      <w:tr w14:paraId="2036CB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211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10D4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D4746">
            <w:pPr>
              <w:jc w:val="center"/>
            </w:pPr>
            <w:r>
              <w:rPr>
                <w:rFonts w:ascii="宋体" w:hAnsi="宋体" w:eastAsia="宋体"/>
                <w:sz w:val="16"/>
              </w:rPr>
              <w:t>0.95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5917D">
            <w:pPr>
              <w:jc w:val="center"/>
            </w:pPr>
            <w:r>
              <w:rPr>
                <w:rFonts w:ascii="宋体" w:hAnsi="宋体" w:eastAsia="宋体"/>
                <w:sz w:val="16"/>
              </w:rPr>
              <w:t>4.60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38FDF">
            <w:pPr>
              <w:jc w:val="center"/>
            </w:pPr>
            <w:r>
              <w:rPr>
                <w:rFonts w:ascii="宋体" w:hAnsi="宋体" w:eastAsia="宋体"/>
                <w:sz w:val="16"/>
              </w:rPr>
              <w:t>4.60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8F7D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C38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D7EEE">
            <w:pPr>
              <w:jc w:val="center"/>
            </w:pPr>
            <w:r>
              <w:rPr>
                <w:rFonts w:ascii="宋体" w:hAnsi="宋体" w:eastAsia="宋体"/>
                <w:sz w:val="16"/>
              </w:rPr>
              <w:t>—</w:t>
            </w:r>
          </w:p>
        </w:tc>
      </w:tr>
      <w:tr w14:paraId="45A19C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DED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DAF2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493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21D0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1275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9B2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130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7F2F7">
            <w:pPr>
              <w:jc w:val="center"/>
            </w:pPr>
            <w:r>
              <w:rPr>
                <w:rFonts w:ascii="宋体" w:hAnsi="宋体" w:eastAsia="宋体"/>
                <w:sz w:val="16"/>
              </w:rPr>
              <w:t>—</w:t>
            </w:r>
          </w:p>
        </w:tc>
      </w:tr>
      <w:tr w14:paraId="040C5F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4AE33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853A1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C0686E">
            <w:pPr>
              <w:jc w:val="center"/>
            </w:pPr>
            <w:r>
              <w:rPr>
                <w:rFonts w:ascii="宋体" w:hAnsi="宋体" w:eastAsia="宋体"/>
                <w:sz w:val="16"/>
              </w:rPr>
              <w:t>实际完成情况</w:t>
            </w:r>
          </w:p>
        </w:tc>
      </w:tr>
      <w:tr w14:paraId="61D560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3FA3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3CADE3">
            <w:pPr>
              <w:jc w:val="both"/>
            </w:pPr>
            <w:r>
              <w:rPr>
                <w:rFonts w:ascii="宋体" w:hAnsi="宋体" w:eastAsia="宋体"/>
                <w:sz w:val="16"/>
              </w:rPr>
              <w:t>通过实施班主任津贴补助政策，进一步提高教师队伍建设情况，提高班主任工作积极性，提高班级管理水平，我校</w:t>
            </w:r>
            <w:r>
              <w:rPr>
                <w:rFonts w:hint="eastAsia" w:ascii="宋体" w:hAnsi="宋体"/>
                <w:sz w:val="16"/>
                <w:lang w:eastAsia="zh-CN"/>
              </w:rPr>
              <w:t>义务教育阶段</w:t>
            </w:r>
            <w:r>
              <w:rPr>
                <w:rFonts w:ascii="宋体" w:hAnsi="宋体" w:eastAsia="宋体"/>
                <w:sz w:val="16"/>
              </w:rPr>
              <w:t>共有12个班级，每班补助400元，补助10个月，班主任津贴共计4.6万元。争取使得受益教师及学生满意度不低于95%。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1E0B86">
            <w:pPr>
              <w:jc w:val="both"/>
            </w:pPr>
            <w:r>
              <w:rPr>
                <w:rFonts w:hint="eastAsia" w:ascii="宋体" w:hAnsi="宋体"/>
                <w:sz w:val="16"/>
                <w:lang w:eastAsia="zh-CN"/>
              </w:rPr>
              <w:t>截至2024</w:t>
            </w:r>
            <w:r>
              <w:rPr>
                <w:rFonts w:ascii="宋体" w:hAnsi="宋体" w:eastAsia="宋体"/>
                <w:sz w:val="16"/>
              </w:rPr>
              <w:t>年12月31日，本项目实际支出资金4.6万元，预算执行率为100%，通过完成此项目进一步提高教师队伍建设情况，提高班主任工作积极性，提高班级管理水平，使得受益教师及学生满意度达到了100%。</w:t>
            </w:r>
          </w:p>
        </w:tc>
      </w:tr>
      <w:tr w14:paraId="150144B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742C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85CA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3483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A53C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F24A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48DC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69BD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8482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DE7E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539A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B842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70F3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2D7C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96C85">
            <w:pPr>
              <w:jc w:val="center"/>
            </w:pPr>
            <w:r>
              <w:rPr>
                <w:rFonts w:ascii="宋体" w:hAnsi="宋体" w:eastAsia="宋体"/>
                <w:sz w:val="16"/>
              </w:rPr>
              <w:t>偏差原因分析及改进措施</w:t>
            </w:r>
          </w:p>
        </w:tc>
      </w:tr>
      <w:tr w14:paraId="2CE80B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2B0CA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5067C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D991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B66CA">
            <w:pPr>
              <w:jc w:val="center"/>
            </w:pPr>
            <w:r>
              <w:rPr>
                <w:rFonts w:hint="eastAsia" w:ascii="宋体" w:hAnsi="宋体"/>
                <w:sz w:val="16"/>
                <w:lang w:eastAsia="zh-CN"/>
              </w:rPr>
              <w:t>义务教育阶段</w:t>
            </w:r>
            <w:r>
              <w:rPr>
                <w:rFonts w:ascii="宋体" w:hAnsi="宋体" w:eastAsia="宋体"/>
                <w:sz w:val="16"/>
              </w:rPr>
              <w:t>班级数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B2DB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357C6">
            <w:pPr>
              <w:jc w:val="center"/>
            </w:pPr>
            <w:r>
              <w:rPr>
                <w:rFonts w:ascii="宋体" w:hAnsi="宋体" w:eastAsia="宋体"/>
                <w:sz w:val="16"/>
              </w:rPr>
              <w:t>=12个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B79B0">
            <w:pPr>
              <w:jc w:val="center"/>
            </w:pPr>
            <w:r>
              <w:rPr>
                <w:rFonts w:ascii="宋体" w:hAnsi="宋体" w:eastAsia="宋体"/>
                <w:sz w:val="16"/>
              </w:rPr>
              <w: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06824">
            <w:pPr>
              <w:jc w:val="center"/>
            </w:pPr>
            <w:r>
              <w:rPr>
                <w:rFonts w:ascii="宋体" w:hAnsi="宋体" w:eastAsia="宋体"/>
                <w:sz w:val="16"/>
              </w:rPr>
              <w: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0969B">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888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301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2F6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48F5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C107B">
            <w:pPr>
              <w:jc w:val="center"/>
            </w:pPr>
            <w:r>
              <w:rPr>
                <w:rFonts w:ascii="宋体" w:hAnsi="宋体" w:eastAsia="宋体"/>
                <w:sz w:val="16"/>
              </w:rPr>
              <w:t>春季12个班，秋季11个班</w:t>
            </w:r>
          </w:p>
        </w:tc>
      </w:tr>
      <w:tr w14:paraId="3ACA1D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320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EF6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86E7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2F5ED">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6F7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A81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5A0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B68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8DE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32C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BD0B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399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2F2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0FB0A">
            <w:pPr>
              <w:jc w:val="center"/>
            </w:pPr>
          </w:p>
        </w:tc>
      </w:tr>
      <w:tr w14:paraId="09FB85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69A4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A89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D9DF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0149D">
            <w:pPr>
              <w:jc w:val="center"/>
            </w:pPr>
            <w:r>
              <w:rPr>
                <w:rFonts w:ascii="宋体" w:hAnsi="宋体" w:eastAsia="宋体"/>
                <w:sz w:val="16"/>
              </w:rPr>
              <w:t>班主任津贴补助时长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537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DEF27">
            <w:pPr>
              <w:jc w:val="center"/>
            </w:pPr>
            <w:r>
              <w:rPr>
                <w:rFonts w:ascii="宋体" w:hAnsi="宋体" w:eastAsia="宋体"/>
                <w:sz w:val="16"/>
              </w:rPr>
              <w: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B845B">
            <w:pPr>
              <w:jc w:val="center"/>
            </w:pPr>
            <w:r>
              <w:rPr>
                <w:rFonts w:ascii="宋体" w:hAnsi="宋体" w:eastAsia="宋体"/>
                <w:sz w:val="16"/>
              </w:rPr>
              <w:t>=10个月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061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52B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507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24B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93A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F6F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86B6C">
            <w:pPr>
              <w:jc w:val="center"/>
            </w:pPr>
          </w:p>
        </w:tc>
      </w:tr>
      <w:tr w14:paraId="491A88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631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0A7F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623F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2941E">
            <w:pPr>
              <w:jc w:val="center"/>
            </w:pPr>
            <w:r>
              <w:rPr>
                <w:rFonts w:ascii="宋体" w:hAnsi="宋体" w:eastAsia="宋体"/>
                <w:sz w:val="16"/>
              </w:rPr>
              <w:t>班主任津贴补助标准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B21E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4638D">
            <w:pPr>
              <w:jc w:val="center"/>
            </w:pPr>
            <w:r>
              <w:rPr>
                <w:rFonts w:ascii="宋体" w:hAnsi="宋体" w:eastAsia="宋体"/>
                <w:sz w:val="16"/>
              </w:rPr>
              <w:t>=400元/班/月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8B5C6">
            <w:pPr>
              <w:jc w:val="center"/>
            </w:pPr>
            <w:r>
              <w:rPr>
                <w:rFonts w:ascii="宋体" w:hAnsi="宋体" w:eastAsia="宋体"/>
                <w:sz w:val="16"/>
              </w:rPr>
              <w:t>=400元/班/月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E5E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1B3B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F749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19C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37C7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BF1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401A4">
            <w:pPr>
              <w:jc w:val="center"/>
            </w:pPr>
          </w:p>
        </w:tc>
      </w:tr>
      <w:tr w14:paraId="52A08C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708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E078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F762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90BE8">
            <w:pPr>
              <w:jc w:val="center"/>
            </w:pPr>
            <w:r>
              <w:rPr>
                <w:rFonts w:ascii="宋体" w:hAnsi="宋体" w:eastAsia="宋体"/>
                <w:sz w:val="16"/>
              </w:rPr>
              <w:t>班主任工作积极性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3AF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3492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D573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0BE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A5B3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737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673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A96E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E8D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080B8">
            <w:pPr>
              <w:jc w:val="center"/>
            </w:pPr>
          </w:p>
        </w:tc>
      </w:tr>
      <w:tr w14:paraId="52FEE9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900E1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D1E43F">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AB42E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886C4">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21CE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5797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016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B78B5">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278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110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C05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4177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5D0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6F197">
            <w:pPr>
              <w:jc w:val="center"/>
            </w:pPr>
            <w:r>
              <w:rPr>
                <w:rFonts w:ascii="宋体" w:hAnsi="宋体" w:eastAsia="宋体"/>
                <w:sz w:val="16"/>
              </w:rPr>
              <w:t>通过完成此项目进一步提高教师队伍建设情况，提高班主任工作积极性，提高班级管理水平，使得受益教师及学生满意度达到了100%。</w:t>
            </w:r>
          </w:p>
        </w:tc>
      </w:tr>
      <w:tr w14:paraId="0DEA18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43E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5A1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31C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8381B">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C44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2769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961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9A768">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20F5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54A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587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54EE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7EC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05F2F">
            <w:pPr>
              <w:jc w:val="center"/>
            </w:pPr>
            <w:r>
              <w:rPr>
                <w:rFonts w:ascii="宋体" w:hAnsi="宋体" w:eastAsia="宋体"/>
                <w:sz w:val="16"/>
              </w:rPr>
              <w:t>通过完成此项目进一步提高教师队伍建设情况，提高班主任工作积极性，提高班级管理水平，使得受益教师及学生满意度达到了100%。</w:t>
            </w:r>
          </w:p>
        </w:tc>
      </w:tr>
      <w:tr w14:paraId="669942D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96B6B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A4F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218F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A587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FFEB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BC904">
            <w:pPr>
              <w:jc w:val="center"/>
            </w:pPr>
            <w:r>
              <w:rPr>
                <w:rFonts w:ascii="宋体" w:hAnsi="宋体" w:eastAsia="宋体"/>
                <w:sz w:val="16"/>
              </w:rPr>
              <w:t>96.00分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E8D6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20E90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AE99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212EE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3EFFC8"/>
        </w:tc>
      </w:tr>
    </w:tbl>
    <w:p w14:paraId="479DCCD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4FA3773F">
        <w:tblPrEx>
          <w:tblCellMar>
            <w:top w:w="0" w:type="dxa"/>
            <w:left w:w="108" w:type="dxa"/>
            <w:bottom w:w="0" w:type="dxa"/>
            <w:right w:w="108" w:type="dxa"/>
          </w:tblCellMar>
        </w:tblPrEx>
        <w:tc>
          <w:tcPr>
            <w:tcW w:w="8848" w:type="dxa"/>
            <w:gridSpan w:val="14"/>
            <w:vAlign w:val="center"/>
          </w:tcPr>
          <w:p w14:paraId="1AB0705F">
            <w:pPr>
              <w:jc w:val="center"/>
            </w:pPr>
            <w:r>
              <w:rPr>
                <w:rFonts w:ascii="宋体" w:hAnsi="宋体" w:eastAsia="宋体"/>
                <w:sz w:val="24"/>
              </w:rPr>
              <w:t>项目支出绩效自评表</w:t>
            </w:r>
          </w:p>
        </w:tc>
      </w:tr>
      <w:tr w14:paraId="194947EE">
        <w:tblPrEx>
          <w:tblCellMar>
            <w:top w:w="0" w:type="dxa"/>
            <w:left w:w="108" w:type="dxa"/>
            <w:bottom w:w="0" w:type="dxa"/>
            <w:right w:w="108" w:type="dxa"/>
          </w:tblCellMar>
        </w:tblPrEx>
        <w:tc>
          <w:tcPr>
            <w:tcW w:w="8848" w:type="dxa"/>
            <w:gridSpan w:val="14"/>
            <w:vAlign w:val="center"/>
          </w:tcPr>
          <w:p w14:paraId="438B762A">
            <w:pPr>
              <w:jc w:val="center"/>
            </w:pPr>
            <w:r>
              <w:rPr>
                <w:rFonts w:ascii="宋体" w:hAnsi="宋体" w:eastAsia="宋体"/>
                <w:sz w:val="24"/>
              </w:rPr>
              <w:t>(2024年度)</w:t>
            </w:r>
          </w:p>
        </w:tc>
      </w:tr>
      <w:tr w14:paraId="42D339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78D4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7F383B1">
            <w:pPr>
              <w:jc w:val="center"/>
            </w:pPr>
            <w:r>
              <w:rPr>
                <w:rFonts w:ascii="宋体" w:hAnsi="宋体" w:eastAsia="宋体"/>
                <w:sz w:val="16"/>
              </w:rPr>
              <w:t>大有小学昌州财教</w:t>
            </w:r>
            <w:r>
              <w:rPr>
                <w:rFonts w:hint="eastAsia" w:ascii="宋体" w:hAnsi="宋体"/>
                <w:sz w:val="16"/>
                <w:lang w:eastAsia="zh-CN"/>
              </w:rPr>
              <w:t>〔2023〕90号</w:t>
            </w:r>
            <w:r>
              <w:rPr>
                <w:rFonts w:ascii="宋体" w:hAnsi="宋体" w:eastAsia="宋体"/>
                <w:sz w:val="16"/>
              </w:rPr>
              <w:t>关于提前下达2024年城乡义务教育补助经费预算[中央直达资金]的通知（校舍安全保障）</w:t>
            </w:r>
          </w:p>
        </w:tc>
      </w:tr>
      <w:tr w14:paraId="1FBF33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BEA2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A84A88">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B346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786DB4">
            <w:pPr>
              <w:jc w:val="center"/>
            </w:pPr>
            <w:r>
              <w:rPr>
                <w:rFonts w:ascii="宋体" w:hAnsi="宋体" w:eastAsia="宋体"/>
                <w:sz w:val="16"/>
              </w:rPr>
              <w:t>吉木萨尔县大有镇小学</w:t>
            </w:r>
          </w:p>
        </w:tc>
      </w:tr>
      <w:tr w14:paraId="1781C2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5A7C3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945B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6F17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499C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1BF2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2535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F46A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A8E3B">
            <w:pPr>
              <w:jc w:val="center"/>
            </w:pPr>
            <w:r>
              <w:rPr>
                <w:rFonts w:ascii="宋体" w:hAnsi="宋体" w:eastAsia="宋体"/>
                <w:sz w:val="16"/>
              </w:rPr>
              <w:t>得分</w:t>
            </w:r>
          </w:p>
        </w:tc>
      </w:tr>
      <w:tr w14:paraId="54DE97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FA1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FC37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AC9F2">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D4C07">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31159">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997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361C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E4BD8">
            <w:pPr>
              <w:jc w:val="center"/>
            </w:pPr>
            <w:r>
              <w:rPr>
                <w:rFonts w:ascii="宋体" w:hAnsi="宋体" w:eastAsia="宋体"/>
                <w:sz w:val="16"/>
              </w:rPr>
              <w:t>10.00</w:t>
            </w:r>
          </w:p>
        </w:tc>
      </w:tr>
      <w:tr w14:paraId="66FFE9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CCF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1D74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0C2D3">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DF6D2">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43BBE">
            <w:pPr>
              <w:jc w:val="center"/>
            </w:pPr>
            <w:r>
              <w:rPr>
                <w:rFonts w:ascii="宋体" w:hAnsi="宋体" w:eastAsia="宋体"/>
                <w:sz w:val="16"/>
              </w:rPr>
              <w:t>16.00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111F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F90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7A10D">
            <w:pPr>
              <w:jc w:val="center"/>
            </w:pPr>
            <w:r>
              <w:rPr>
                <w:rFonts w:ascii="宋体" w:hAnsi="宋体" w:eastAsia="宋体"/>
                <w:sz w:val="16"/>
              </w:rPr>
              <w:t>—</w:t>
            </w:r>
          </w:p>
        </w:tc>
      </w:tr>
      <w:tr w14:paraId="1C503F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4FB34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17EA5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394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37F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51E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33B9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70E5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BCE07">
            <w:pPr>
              <w:jc w:val="center"/>
            </w:pPr>
            <w:r>
              <w:rPr>
                <w:rFonts w:ascii="宋体" w:hAnsi="宋体" w:eastAsia="宋体"/>
                <w:sz w:val="16"/>
              </w:rPr>
              <w:t>—</w:t>
            </w:r>
          </w:p>
        </w:tc>
      </w:tr>
      <w:tr w14:paraId="5CDB17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F6416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538A1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194731">
            <w:pPr>
              <w:jc w:val="center"/>
            </w:pPr>
            <w:r>
              <w:rPr>
                <w:rFonts w:ascii="宋体" w:hAnsi="宋体" w:eastAsia="宋体"/>
                <w:sz w:val="16"/>
              </w:rPr>
              <w:t>实际完成情况</w:t>
            </w:r>
          </w:p>
        </w:tc>
      </w:tr>
      <w:tr w14:paraId="03263E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58CF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1E8C7C">
            <w:pPr>
              <w:jc w:val="both"/>
            </w:pPr>
            <w:r>
              <w:rPr>
                <w:rFonts w:ascii="宋体" w:hAnsi="宋体" w:eastAsia="宋体"/>
                <w:sz w:val="16"/>
              </w:rPr>
              <w:t>持续巩固完善农村义务教育学校校舍安全保障长效机制，通过对学校地面硬化132平米、维修通往八一爱民教学楼踏步、原中学教学楼前踏步120平方米、上下水，以上维修改造成本16万元，资金支付及时率达到100%，有效改善师生学校环境，在校师生满意度达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FE0200">
            <w:pPr>
              <w:jc w:val="both"/>
            </w:pPr>
            <w:r>
              <w:rPr>
                <w:rFonts w:ascii="宋体" w:hAnsi="宋体" w:eastAsia="宋体"/>
                <w:sz w:val="16"/>
              </w:rPr>
              <w:t>截至2024年12月31日，本项目实际支出资金16万元，预算执行率为100%，完成了对学校地面硬化132</w:t>
            </w:r>
            <w:r>
              <w:rPr>
                <w:rFonts w:hint="eastAsia" w:ascii="宋体" w:hAnsi="宋体"/>
                <w:sz w:val="16"/>
                <w:lang w:eastAsia="zh-CN"/>
              </w:rPr>
              <w:t>平方</w:t>
            </w:r>
            <w:r>
              <w:rPr>
                <w:rFonts w:ascii="宋体" w:hAnsi="宋体" w:eastAsia="宋体"/>
                <w:sz w:val="16"/>
              </w:rPr>
              <w:t>米、维修通往八·一爱民教学楼踏步、原中学教学楼前踏步120平方米、上下水，通过完成此项目有效改善师生学校环境，受益学生及学生家长满意度达到100%。</w:t>
            </w:r>
          </w:p>
        </w:tc>
      </w:tr>
      <w:tr w14:paraId="1A91D1D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9DED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7FED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E0E8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2302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73B7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E340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B8CB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A362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4B93E">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C4CB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38CB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F3BA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1A18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DAD96">
            <w:pPr>
              <w:jc w:val="center"/>
            </w:pPr>
            <w:r>
              <w:rPr>
                <w:rFonts w:ascii="宋体" w:hAnsi="宋体" w:eastAsia="宋体"/>
                <w:sz w:val="16"/>
              </w:rPr>
              <w:t>偏差原因分析及改进措施</w:t>
            </w:r>
          </w:p>
        </w:tc>
      </w:tr>
      <w:tr w14:paraId="1ADEEA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3B833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ADC12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4617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AD42A">
            <w:pPr>
              <w:jc w:val="center"/>
            </w:pPr>
            <w:r>
              <w:rPr>
                <w:rFonts w:ascii="宋体" w:hAnsi="宋体" w:eastAsia="宋体"/>
                <w:sz w:val="16"/>
              </w:rPr>
              <w:t>维修次数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56A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4A0C4">
            <w:pPr>
              <w:jc w:val="center"/>
            </w:pPr>
            <w:r>
              <w:rPr>
                <w:rFonts w:ascii="宋体" w:hAnsi="宋体" w:eastAsia="宋体"/>
                <w:sz w:val="16"/>
              </w:rPr>
              <w:t>&gt;=4次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48082">
            <w:pPr>
              <w:jc w:val="center"/>
            </w:pPr>
            <w:r>
              <w:rPr>
                <w:rFonts w:ascii="宋体" w:hAnsi="宋体" w:eastAsia="宋体"/>
                <w:sz w:val="16"/>
              </w:rPr>
              <w:t>=4次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465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B3A8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2D7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FF3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63E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6FC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5D4C6">
            <w:pPr>
              <w:jc w:val="center"/>
            </w:pPr>
          </w:p>
        </w:tc>
      </w:tr>
      <w:tr w14:paraId="41F029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18E7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28E9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050A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61FAC">
            <w:pPr>
              <w:jc w:val="center"/>
            </w:pPr>
            <w:r>
              <w:rPr>
                <w:rFonts w:ascii="宋体" w:hAnsi="宋体" w:eastAsia="宋体"/>
                <w:sz w:val="16"/>
              </w:rPr>
              <w:t>维修项目质量合格率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093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2147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35A1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D2A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980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656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A9B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A15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5E8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6A08D">
            <w:pPr>
              <w:jc w:val="center"/>
            </w:pPr>
          </w:p>
        </w:tc>
      </w:tr>
      <w:tr w14:paraId="0544BA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0BE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1DA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273A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C719C">
            <w:pPr>
              <w:jc w:val="center"/>
            </w:pPr>
            <w:r>
              <w:rPr>
                <w:rFonts w:ascii="宋体" w:hAnsi="宋体" w:eastAsia="宋体"/>
                <w:sz w:val="16"/>
              </w:rPr>
              <w:t>补助资金到位及时率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9FE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A8A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5F4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2FB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3FD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690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AF2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E08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D4F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38BED">
            <w:pPr>
              <w:jc w:val="center"/>
            </w:pPr>
          </w:p>
        </w:tc>
      </w:tr>
      <w:tr w14:paraId="329D2C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8ED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70F3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4549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8EA46">
            <w:pPr>
              <w:jc w:val="center"/>
            </w:pPr>
            <w:r>
              <w:rPr>
                <w:rFonts w:ascii="宋体" w:hAnsi="宋体" w:eastAsia="宋体"/>
                <w:sz w:val="16"/>
              </w:rPr>
              <w:t>学校维修资金标准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1959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B26DE">
            <w:pPr>
              <w:jc w:val="center"/>
            </w:pPr>
            <w:r>
              <w:rPr>
                <w:rFonts w:ascii="宋体" w:hAnsi="宋体" w:eastAsia="宋体"/>
                <w:sz w:val="16"/>
              </w:rPr>
              <w:t>&lt;=16万元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312E7">
            <w:pPr>
              <w:jc w:val="center"/>
            </w:pPr>
            <w:r>
              <w:rPr>
                <w:rFonts w:ascii="宋体" w:hAnsi="宋体" w:eastAsia="宋体"/>
                <w:sz w:val="16"/>
              </w:rPr>
              <w: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ED1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A93F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847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AC8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B04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4CA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92656">
            <w:pPr>
              <w:jc w:val="center"/>
            </w:pPr>
          </w:p>
        </w:tc>
      </w:tr>
      <w:tr w14:paraId="251254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B0B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432B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B503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C54B4">
            <w:pPr>
              <w:jc w:val="center"/>
            </w:pPr>
            <w:r>
              <w:rPr>
                <w:rFonts w:ascii="宋体" w:hAnsi="宋体" w:eastAsia="宋体"/>
                <w:sz w:val="16"/>
              </w:rPr>
              <w:t>保障学生学习环境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AA11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10417">
            <w:pPr>
              <w:jc w:val="center"/>
            </w:pPr>
            <w:r>
              <w:rPr>
                <w:rFonts w:ascii="宋体" w:hAnsi="宋体" w:eastAsia="宋体"/>
                <w:sz w:val="16"/>
              </w:rPr>
              <w:t>继续加强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9FC44">
            <w:pPr>
              <w:jc w:val="center"/>
            </w:pPr>
            <w:r>
              <w:rPr>
                <w:rFonts w:ascii="宋体" w:hAnsi="宋体" w:eastAsia="宋体"/>
                <w:sz w:val="16"/>
              </w:rPr>
              <w:t>继续加强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047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7CCF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57A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89A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E0FA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7FB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6E7DE">
            <w:pPr>
              <w:jc w:val="center"/>
            </w:pPr>
          </w:p>
        </w:tc>
      </w:tr>
      <w:tr w14:paraId="335731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41C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B53423">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4298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8D6A3">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966C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99ED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B87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9CD81">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728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D6C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560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DF3F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5B5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14DF7">
            <w:pPr>
              <w:jc w:val="center"/>
            </w:pPr>
            <w:r>
              <w:rPr>
                <w:rFonts w:ascii="宋体" w:hAnsi="宋体" w:eastAsia="宋体"/>
                <w:sz w:val="16"/>
              </w:rPr>
              <w:t>通过完成此项目有效改善师生学校环境，受益学生及学生家长满意度达到100%。</w:t>
            </w:r>
          </w:p>
        </w:tc>
      </w:tr>
      <w:tr w14:paraId="76F084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69F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735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A0E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9FD3D">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45F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261C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84D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320A7">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E27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3176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D42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72F2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B87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397CE">
            <w:pPr>
              <w:jc w:val="center"/>
            </w:pPr>
            <w:r>
              <w:rPr>
                <w:rFonts w:ascii="宋体" w:hAnsi="宋体" w:eastAsia="宋体"/>
                <w:sz w:val="16"/>
              </w:rPr>
              <w:t>通过完成此项目有效改善师生学校环境，受益学生及学生家长满意度达到100%。</w:t>
            </w:r>
          </w:p>
        </w:tc>
      </w:tr>
      <w:tr w14:paraId="43719C5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96B99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B4E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7C76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E260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511A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10B5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1D8D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5F1E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155E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0421B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58F547"/>
        </w:tc>
      </w:tr>
    </w:tbl>
    <w:p w14:paraId="438D398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96"/>
        <w:gridCol w:w="632"/>
        <w:gridCol w:w="632"/>
        <w:gridCol w:w="632"/>
        <w:gridCol w:w="632"/>
        <w:gridCol w:w="632"/>
        <w:gridCol w:w="632"/>
      </w:tblGrid>
      <w:tr w14:paraId="2A81D28A">
        <w:tblPrEx>
          <w:tblCellMar>
            <w:top w:w="0" w:type="dxa"/>
            <w:left w:w="108" w:type="dxa"/>
            <w:bottom w:w="0" w:type="dxa"/>
            <w:right w:w="108" w:type="dxa"/>
          </w:tblCellMar>
        </w:tblPrEx>
        <w:tc>
          <w:tcPr>
            <w:tcW w:w="8848" w:type="dxa"/>
            <w:gridSpan w:val="14"/>
            <w:vAlign w:val="center"/>
          </w:tcPr>
          <w:p w14:paraId="4E26036B">
            <w:pPr>
              <w:jc w:val="center"/>
            </w:pPr>
            <w:r>
              <w:rPr>
                <w:rFonts w:ascii="宋体" w:hAnsi="宋体" w:eastAsia="宋体"/>
                <w:sz w:val="24"/>
              </w:rPr>
              <w:t>项目支出绩效自评表</w:t>
            </w:r>
          </w:p>
        </w:tc>
      </w:tr>
      <w:tr w14:paraId="0C02A6EA">
        <w:tblPrEx>
          <w:tblCellMar>
            <w:top w:w="0" w:type="dxa"/>
            <w:left w:w="108" w:type="dxa"/>
            <w:bottom w:w="0" w:type="dxa"/>
            <w:right w:w="108" w:type="dxa"/>
          </w:tblCellMar>
        </w:tblPrEx>
        <w:tc>
          <w:tcPr>
            <w:tcW w:w="8848" w:type="dxa"/>
            <w:gridSpan w:val="14"/>
            <w:vAlign w:val="center"/>
          </w:tcPr>
          <w:p w14:paraId="0BCFFE7E">
            <w:pPr>
              <w:jc w:val="center"/>
            </w:pPr>
            <w:r>
              <w:rPr>
                <w:rFonts w:ascii="宋体" w:hAnsi="宋体" w:eastAsia="宋体"/>
                <w:sz w:val="24"/>
              </w:rPr>
              <w:t>(2024年度)</w:t>
            </w:r>
          </w:p>
        </w:tc>
      </w:tr>
      <w:tr w14:paraId="30C649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E525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AA0E5FE">
            <w:pPr>
              <w:jc w:val="center"/>
            </w:pPr>
            <w:r>
              <w:rPr>
                <w:rFonts w:ascii="宋体" w:hAnsi="宋体" w:eastAsia="宋体"/>
                <w:sz w:val="16"/>
              </w:rPr>
              <w:t>大有小学昌州财教</w:t>
            </w:r>
            <w:r>
              <w:rPr>
                <w:rFonts w:hint="eastAsia" w:ascii="宋体" w:hAnsi="宋体"/>
                <w:sz w:val="16"/>
                <w:lang w:eastAsia="zh-CN"/>
              </w:rPr>
              <w:t>〔2023〕95号</w:t>
            </w:r>
            <w:r>
              <w:rPr>
                <w:rFonts w:ascii="宋体" w:hAnsi="宋体" w:eastAsia="宋体"/>
                <w:sz w:val="16"/>
              </w:rPr>
              <w:t>关于提前下达2024年城乡义务教育补助经费预算[自治区直达资金]的通知（小学公用经费）</w:t>
            </w:r>
          </w:p>
        </w:tc>
      </w:tr>
      <w:tr w14:paraId="0E9746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6FD0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D254D6">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4AB3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55416F">
            <w:pPr>
              <w:jc w:val="center"/>
            </w:pPr>
            <w:r>
              <w:rPr>
                <w:rFonts w:ascii="宋体" w:hAnsi="宋体" w:eastAsia="宋体"/>
                <w:sz w:val="16"/>
              </w:rPr>
              <w:t>吉木萨尔县大有镇小学</w:t>
            </w:r>
          </w:p>
        </w:tc>
      </w:tr>
      <w:tr w14:paraId="014508C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CBBC3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3591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89C19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7051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D99A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EECD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FE60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567B3">
            <w:pPr>
              <w:jc w:val="center"/>
            </w:pPr>
            <w:r>
              <w:rPr>
                <w:rFonts w:ascii="宋体" w:hAnsi="宋体" w:eastAsia="宋体"/>
                <w:sz w:val="16"/>
              </w:rPr>
              <w:t>得分</w:t>
            </w:r>
          </w:p>
        </w:tc>
      </w:tr>
      <w:tr w14:paraId="2743E1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5B0C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1500F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D354C">
            <w:pPr>
              <w:jc w:val="center"/>
            </w:pPr>
            <w:r>
              <w:rPr>
                <w:rFonts w:ascii="宋体" w:hAnsi="宋体" w:eastAsia="宋体"/>
                <w:sz w:val="16"/>
              </w:rPr>
              <w:t>32.49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37E83">
            <w:pPr>
              <w:jc w:val="center"/>
            </w:pPr>
            <w:r>
              <w:rPr>
                <w:rFonts w:ascii="宋体" w:hAnsi="宋体" w:eastAsia="宋体"/>
                <w:sz w:val="16"/>
              </w:rPr>
              <w:t>39.01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71E30">
            <w:pPr>
              <w:jc w:val="center"/>
            </w:pPr>
            <w:r>
              <w:rPr>
                <w:rFonts w:ascii="宋体" w:hAnsi="宋体" w:eastAsia="宋体"/>
                <w:sz w:val="16"/>
              </w:rPr>
              <w:t>39.01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589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66AF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939C6">
            <w:pPr>
              <w:jc w:val="center"/>
            </w:pPr>
            <w:r>
              <w:rPr>
                <w:rFonts w:ascii="宋体" w:hAnsi="宋体" w:eastAsia="宋体"/>
                <w:sz w:val="16"/>
              </w:rPr>
              <w:t>10.00</w:t>
            </w:r>
          </w:p>
        </w:tc>
      </w:tr>
      <w:tr w14:paraId="00FC3F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DF25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11FA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435577">
            <w:pPr>
              <w:jc w:val="center"/>
            </w:pPr>
            <w:r>
              <w:rPr>
                <w:rFonts w:ascii="宋体" w:hAnsi="宋体" w:eastAsia="宋体"/>
                <w:sz w:val="16"/>
              </w:rPr>
              <w:t>32.49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11424">
            <w:pPr>
              <w:jc w:val="center"/>
            </w:pPr>
            <w:r>
              <w:rPr>
                <w:rFonts w:ascii="宋体" w:hAnsi="宋体" w:eastAsia="宋体"/>
                <w:sz w:val="16"/>
              </w:rPr>
              <w:t>39.01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FA8CF">
            <w:pPr>
              <w:jc w:val="center"/>
            </w:pPr>
            <w:r>
              <w:rPr>
                <w:rFonts w:ascii="宋体" w:hAnsi="宋体" w:eastAsia="宋体"/>
                <w:sz w:val="16"/>
              </w:rPr>
              <w:t>39.01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38F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086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2E70C">
            <w:pPr>
              <w:jc w:val="center"/>
            </w:pPr>
            <w:r>
              <w:rPr>
                <w:rFonts w:ascii="宋体" w:hAnsi="宋体" w:eastAsia="宋体"/>
                <w:sz w:val="16"/>
              </w:rPr>
              <w:t>—</w:t>
            </w:r>
          </w:p>
        </w:tc>
      </w:tr>
      <w:tr w14:paraId="2643F9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527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D34E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A22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A1C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13A9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185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55F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32711">
            <w:pPr>
              <w:jc w:val="center"/>
            </w:pPr>
            <w:r>
              <w:rPr>
                <w:rFonts w:ascii="宋体" w:hAnsi="宋体" w:eastAsia="宋体"/>
                <w:sz w:val="16"/>
              </w:rPr>
              <w:t>—</w:t>
            </w:r>
          </w:p>
        </w:tc>
      </w:tr>
      <w:tr w14:paraId="19E2D3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C9BF6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FDF40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726B16">
            <w:pPr>
              <w:jc w:val="center"/>
            </w:pPr>
            <w:r>
              <w:rPr>
                <w:rFonts w:ascii="宋体" w:hAnsi="宋体" w:eastAsia="宋体"/>
                <w:sz w:val="16"/>
              </w:rPr>
              <w:t>实际完成情况</w:t>
            </w:r>
          </w:p>
        </w:tc>
      </w:tr>
      <w:tr w14:paraId="3010D1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71B86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4FD549">
            <w:pPr>
              <w:jc w:val="both"/>
            </w:pPr>
            <w:r>
              <w:rPr>
                <w:rFonts w:ascii="宋体" w:hAnsi="宋体" w:eastAsia="宋体"/>
                <w:sz w:val="16"/>
              </w:rPr>
              <w:t>我校学生人数412人，其中住宿生78人，公用经费生均补费720元，寄宿公用经费生均300元。小学公用经费合计39.01万元。预计在2024年12月31日前支付完毕，落实学校经费管理的主体责任，切实加强相关教育经费的统筹安排和使用，合理安排学校公用经费，保障其正常教育教学，提高师生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BE2023">
            <w:pPr>
              <w:jc w:val="both"/>
            </w:pPr>
            <w:r>
              <w:rPr>
                <w:rFonts w:hint="eastAsia" w:ascii="宋体" w:hAnsi="宋体"/>
                <w:sz w:val="16"/>
                <w:lang w:eastAsia="zh-CN"/>
              </w:rPr>
              <w:t>截至2024</w:t>
            </w:r>
            <w:r>
              <w:rPr>
                <w:rFonts w:ascii="宋体" w:hAnsi="宋体" w:eastAsia="宋体"/>
                <w:sz w:val="16"/>
              </w:rPr>
              <w:t>年12月31日，本项目实际支出资金39.01万元，预算执行率为100%，通过完成此项目落实学校经费管理的主体责任，切实加强相关教育经费的统筹安排和使用，合理安排学校公用经费，保障其正常教育教学，提高师生满意度。</w:t>
            </w:r>
          </w:p>
        </w:tc>
      </w:tr>
      <w:tr w14:paraId="541C707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CF73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B2A0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1382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7F87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8EFE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D386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1758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D38F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FEDD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E1E9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C0F8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2AD2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00F7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5F340">
            <w:pPr>
              <w:jc w:val="center"/>
            </w:pPr>
            <w:r>
              <w:rPr>
                <w:rFonts w:ascii="宋体" w:hAnsi="宋体" w:eastAsia="宋体"/>
                <w:sz w:val="16"/>
              </w:rPr>
              <w:t>偏差原因分析及改进措施</w:t>
            </w:r>
          </w:p>
        </w:tc>
      </w:tr>
      <w:tr w14:paraId="21D943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A561B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0EB19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7E868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F1D8C">
            <w:pPr>
              <w:jc w:val="center"/>
            </w:pPr>
            <w:r>
              <w:rPr>
                <w:rFonts w:ascii="宋体" w:hAnsi="宋体" w:eastAsia="宋体"/>
                <w:sz w:val="16"/>
              </w:rPr>
              <w:t>义务教育阶段学生人数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C0B22">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14473">
            <w:pPr>
              <w:jc w:val="center"/>
            </w:pPr>
            <w:r>
              <w:rPr>
                <w:rFonts w:ascii="宋体" w:hAnsi="宋体" w:eastAsia="宋体"/>
                <w:sz w:val="16"/>
              </w:rPr>
              <w:t>=412人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1054B">
            <w:pPr>
              <w:jc w:val="center"/>
            </w:pPr>
            <w:r>
              <w:rPr>
                <w:rFonts w:ascii="宋体" w:hAnsi="宋体" w:eastAsia="宋体"/>
                <w:sz w:val="16"/>
              </w:rPr>
              <w:t>=348人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5E051">
            <w:pPr>
              <w:jc w:val="center"/>
            </w:pPr>
            <w:r>
              <w:rPr>
                <w:rFonts w:ascii="宋体" w:hAnsi="宋体" w:eastAsia="宋体"/>
                <w:sz w:val="16"/>
              </w:rPr>
              <w:t>84.47%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02C17">
            <w:pPr>
              <w:jc w:val="center"/>
            </w:pPr>
            <w:r>
              <w:rPr>
                <w:rFonts w:ascii="宋体" w:hAnsi="宋体" w:eastAsia="宋体"/>
                <w:sz w:val="16"/>
              </w:rPr>
              <w:t>7.95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80E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BF8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11C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DF4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77694">
            <w:pPr>
              <w:jc w:val="center"/>
            </w:pPr>
            <w:r>
              <w:rPr>
                <w:rFonts w:ascii="宋体" w:hAnsi="宋体" w:eastAsia="宋体"/>
                <w:sz w:val="16"/>
              </w:rPr>
              <w:t>年初学生人数412人，六年级学生毕业，一年级招收新生后学生人数为348人</w:t>
            </w:r>
          </w:p>
        </w:tc>
      </w:tr>
      <w:tr w14:paraId="557988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48D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AE94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1C5E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CCEA7">
            <w:pPr>
              <w:jc w:val="center"/>
            </w:pPr>
            <w:r>
              <w:rPr>
                <w:rFonts w:ascii="宋体" w:hAnsi="宋体" w:eastAsia="宋体"/>
                <w:sz w:val="16"/>
              </w:rPr>
              <w:t>小学寄宿生人数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AE068">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5A316">
            <w:pPr>
              <w:jc w:val="center"/>
            </w:pPr>
            <w:r>
              <w:rPr>
                <w:rFonts w:ascii="宋体" w:hAnsi="宋体" w:eastAsia="宋体"/>
                <w:sz w:val="16"/>
              </w:rPr>
              <w:t>=78人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62CA8">
            <w:pPr>
              <w:jc w:val="center"/>
            </w:pPr>
            <w:r>
              <w:rPr>
                <w:rFonts w:ascii="宋体" w:hAnsi="宋体" w:eastAsia="宋体"/>
                <w:sz w:val="16"/>
              </w:rPr>
              <w:t>=116人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A5C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54E11">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15B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704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5AC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F7D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CD224">
            <w:pPr>
              <w:jc w:val="center"/>
            </w:pPr>
          </w:p>
        </w:tc>
      </w:tr>
      <w:tr w14:paraId="7D9F46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D4D7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9338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4B99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3BBAE">
            <w:pPr>
              <w:jc w:val="center"/>
            </w:pPr>
            <w:r>
              <w:rPr>
                <w:rFonts w:ascii="宋体" w:hAnsi="宋体" w:eastAsia="宋体"/>
                <w:sz w:val="16"/>
              </w:rPr>
              <w:t>补助资金覆盖率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32A3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3BC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CDD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D42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DAC7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7A9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A67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623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B14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F5C9D">
            <w:pPr>
              <w:jc w:val="center"/>
            </w:pPr>
          </w:p>
        </w:tc>
      </w:tr>
      <w:tr w14:paraId="4617A8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7AB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00B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7422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8BAC5">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6E91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024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C3A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BDF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D4E6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28C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7DE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BEE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45B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B1281">
            <w:pPr>
              <w:jc w:val="center"/>
            </w:pPr>
          </w:p>
        </w:tc>
      </w:tr>
      <w:tr w14:paraId="66B7FD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1046A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44B58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71E5A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A6293">
            <w:pPr>
              <w:jc w:val="center"/>
            </w:pPr>
            <w:r>
              <w:rPr>
                <w:rFonts w:ascii="宋体" w:hAnsi="宋体" w:eastAsia="宋体"/>
                <w:sz w:val="16"/>
              </w:rPr>
              <w:t>公用经费生均标准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9BA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B5992">
            <w:pPr>
              <w:jc w:val="center"/>
            </w:pPr>
            <w:r>
              <w:rPr>
                <w:rFonts w:ascii="宋体" w:hAnsi="宋体" w:eastAsia="宋体"/>
                <w:sz w:val="16"/>
              </w:rPr>
              <w:t>=720元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AE9C4">
            <w:pPr>
              <w:jc w:val="center"/>
            </w:pPr>
            <w:r>
              <w:rPr>
                <w:rFonts w:ascii="宋体" w:hAnsi="宋体" w:eastAsia="宋体"/>
                <w:sz w:val="16"/>
              </w:rPr>
              <w:t>=720元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CBA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0FC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4EA8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00D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3A0A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F0E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9D8E4">
            <w:pPr>
              <w:jc w:val="center"/>
            </w:pPr>
          </w:p>
        </w:tc>
      </w:tr>
      <w:tr w14:paraId="1E1206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8D7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3B6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EA5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1F382">
            <w:pPr>
              <w:jc w:val="center"/>
            </w:pPr>
            <w:r>
              <w:rPr>
                <w:rFonts w:ascii="宋体" w:hAnsi="宋体" w:eastAsia="宋体"/>
                <w:sz w:val="16"/>
              </w:rPr>
              <w:t>寄宿公用经费生均标准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BD39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DB95B">
            <w:pPr>
              <w:jc w:val="center"/>
            </w:pPr>
            <w:r>
              <w:rPr>
                <w:rFonts w:ascii="宋体" w:hAnsi="宋体" w:eastAsia="宋体"/>
                <w:sz w:val="16"/>
              </w:rPr>
              <w:t>=300元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CF305">
            <w:pPr>
              <w:jc w:val="center"/>
            </w:pPr>
            <w:r>
              <w:rPr>
                <w:rFonts w:ascii="宋体" w:hAnsi="宋体" w:eastAsia="宋体"/>
                <w:sz w:val="16"/>
              </w:rPr>
              <w:t>=300元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6DC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86B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67FAA">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42B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425D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6605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32162">
            <w:pPr>
              <w:jc w:val="center"/>
            </w:pPr>
          </w:p>
        </w:tc>
      </w:tr>
      <w:tr w14:paraId="60936D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911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69F6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43CB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531D3">
            <w:pPr>
              <w:jc w:val="center"/>
            </w:pPr>
            <w:r>
              <w:rPr>
                <w:rFonts w:ascii="宋体" w:hAnsi="宋体" w:eastAsia="宋体"/>
                <w:sz w:val="16"/>
              </w:rPr>
              <w:t>保障学校教育教学工作正常开展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9ADB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85FC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1189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584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3A9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DC5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3D3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5B4C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512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05895">
            <w:pPr>
              <w:jc w:val="center"/>
            </w:pPr>
          </w:p>
        </w:tc>
      </w:tr>
      <w:tr w14:paraId="13208C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F4E0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95E342">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7BD4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368B6">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34B2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78EE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07B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4584B">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664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630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EA4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909A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3AF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8B2EE">
            <w:pPr>
              <w:jc w:val="center"/>
            </w:pPr>
            <w:r>
              <w:rPr>
                <w:rFonts w:ascii="宋体" w:hAnsi="宋体" w:eastAsia="宋体"/>
                <w:sz w:val="16"/>
              </w:rPr>
              <w:t>通过完成此项目落实学校经费管理的主体责任，切实加强相关教育经费的统筹安排和使用，合理安排学校公用经费，保障其正常教育教学，提高师生满意度。</w:t>
            </w:r>
          </w:p>
        </w:tc>
      </w:tr>
      <w:tr w14:paraId="7C34AE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F7B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502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88D6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28C0E">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B9A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50B9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B95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8AF59">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5CAE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A3B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5C8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95D5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6CC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DFCAF">
            <w:pPr>
              <w:jc w:val="center"/>
            </w:pPr>
            <w:r>
              <w:rPr>
                <w:rFonts w:ascii="宋体" w:hAnsi="宋体" w:eastAsia="宋体"/>
                <w:sz w:val="16"/>
              </w:rPr>
              <w:t>通过完成此项目落实学校经费管理的主体责任，切实加强相关教育经费的统筹安排和使用，合理安排学校公用经费，保障其正常教育教学，提高师生满意度。</w:t>
            </w:r>
          </w:p>
        </w:tc>
      </w:tr>
      <w:tr w14:paraId="0545332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1437D7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EF8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1A8A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919D0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CE35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6ACF4">
            <w:pPr>
              <w:jc w:val="center"/>
            </w:pPr>
            <w:r>
              <w:rPr>
                <w:rFonts w:ascii="宋体" w:hAnsi="宋体" w:eastAsia="宋体"/>
                <w:sz w:val="16"/>
              </w:rPr>
              <w:t>94.95分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9346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5026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25A9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CDACC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45B50E"/>
        </w:tc>
      </w:tr>
    </w:tbl>
    <w:p w14:paraId="7826167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7B71CA58">
        <w:tblPrEx>
          <w:tblCellMar>
            <w:top w:w="0" w:type="dxa"/>
            <w:left w:w="108" w:type="dxa"/>
            <w:bottom w:w="0" w:type="dxa"/>
            <w:right w:w="108" w:type="dxa"/>
          </w:tblCellMar>
        </w:tblPrEx>
        <w:tc>
          <w:tcPr>
            <w:tcW w:w="8848" w:type="dxa"/>
            <w:gridSpan w:val="14"/>
            <w:vAlign w:val="center"/>
          </w:tcPr>
          <w:p w14:paraId="2FB8397B">
            <w:pPr>
              <w:jc w:val="center"/>
            </w:pPr>
            <w:r>
              <w:rPr>
                <w:rFonts w:ascii="宋体" w:hAnsi="宋体" w:eastAsia="宋体"/>
                <w:sz w:val="24"/>
              </w:rPr>
              <w:t>项目支出绩效自评表</w:t>
            </w:r>
          </w:p>
        </w:tc>
      </w:tr>
      <w:tr w14:paraId="16DA68A5">
        <w:tblPrEx>
          <w:tblCellMar>
            <w:top w:w="0" w:type="dxa"/>
            <w:left w:w="108" w:type="dxa"/>
            <w:bottom w:w="0" w:type="dxa"/>
            <w:right w:w="108" w:type="dxa"/>
          </w:tblCellMar>
        </w:tblPrEx>
        <w:tc>
          <w:tcPr>
            <w:tcW w:w="8848" w:type="dxa"/>
            <w:gridSpan w:val="14"/>
            <w:vAlign w:val="center"/>
          </w:tcPr>
          <w:p w14:paraId="3466E279">
            <w:pPr>
              <w:jc w:val="center"/>
            </w:pPr>
            <w:r>
              <w:rPr>
                <w:rFonts w:ascii="宋体" w:hAnsi="宋体" w:eastAsia="宋体"/>
                <w:sz w:val="24"/>
              </w:rPr>
              <w:t>(2024年度)</w:t>
            </w:r>
          </w:p>
        </w:tc>
      </w:tr>
      <w:tr w14:paraId="12D576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E522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874C3C7">
            <w:pPr>
              <w:jc w:val="center"/>
            </w:pPr>
            <w:r>
              <w:rPr>
                <w:rFonts w:ascii="宋体" w:hAnsi="宋体" w:eastAsia="宋体"/>
                <w:sz w:val="16"/>
              </w:rPr>
              <w:t>大有小学昌州财教</w:t>
            </w:r>
            <w:r>
              <w:rPr>
                <w:rFonts w:hint="eastAsia" w:ascii="宋体" w:hAnsi="宋体"/>
                <w:sz w:val="16"/>
                <w:lang w:eastAsia="zh-CN"/>
              </w:rPr>
              <w:t>〔2023〕95号</w:t>
            </w:r>
            <w:r>
              <w:rPr>
                <w:rFonts w:ascii="宋体" w:hAnsi="宋体" w:eastAsia="宋体"/>
                <w:sz w:val="16"/>
              </w:rPr>
              <w:t>关于提前下达2024年城乡义务教育补助经费预算[自治区直达资金]的通知（特教公用经费）</w:t>
            </w:r>
          </w:p>
        </w:tc>
      </w:tr>
      <w:tr w14:paraId="6DA5E1F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93C6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B7881C">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F1CC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D3A0CD5">
            <w:pPr>
              <w:jc w:val="center"/>
            </w:pPr>
            <w:r>
              <w:rPr>
                <w:rFonts w:ascii="宋体" w:hAnsi="宋体" w:eastAsia="宋体"/>
                <w:sz w:val="16"/>
              </w:rPr>
              <w:t>吉木萨尔县大有镇小学</w:t>
            </w:r>
          </w:p>
        </w:tc>
      </w:tr>
      <w:tr w14:paraId="0F99B14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878B3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DFA49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C73A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F7EF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20A8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C7BA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817F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8C30B">
            <w:pPr>
              <w:jc w:val="center"/>
            </w:pPr>
            <w:r>
              <w:rPr>
                <w:rFonts w:ascii="宋体" w:hAnsi="宋体" w:eastAsia="宋体"/>
                <w:sz w:val="16"/>
              </w:rPr>
              <w:t>得分</w:t>
            </w:r>
          </w:p>
        </w:tc>
      </w:tr>
      <w:tr w14:paraId="03ABF4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0D1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9EA5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6AF2F">
            <w:pPr>
              <w:jc w:val="center"/>
            </w:pPr>
            <w:r>
              <w:rPr>
                <w:rFonts w:ascii="宋体" w:hAnsi="宋体" w:eastAsia="宋体"/>
                <w:sz w:val="16"/>
              </w:rPr>
              <w:t>3.04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9ECBB">
            <w:pPr>
              <w:jc w:val="center"/>
            </w:pPr>
            <w:r>
              <w:rPr>
                <w:rFonts w:ascii="宋体" w:hAnsi="宋体" w:eastAsia="宋体"/>
                <w:sz w:val="16"/>
              </w:rPr>
              <w:t>3.04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A4065">
            <w:pPr>
              <w:jc w:val="center"/>
            </w:pPr>
            <w:r>
              <w:rPr>
                <w:rFonts w:ascii="宋体" w:hAnsi="宋体" w:eastAsia="宋体"/>
                <w:sz w:val="16"/>
              </w:rPr>
              <w:t>3.04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C05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040B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37960">
            <w:pPr>
              <w:jc w:val="center"/>
            </w:pPr>
            <w:r>
              <w:rPr>
                <w:rFonts w:ascii="宋体" w:hAnsi="宋体" w:eastAsia="宋体"/>
                <w:sz w:val="16"/>
              </w:rPr>
              <w:t>10.00</w:t>
            </w:r>
          </w:p>
        </w:tc>
      </w:tr>
      <w:tr w14:paraId="763444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EB5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4EB9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6CE95">
            <w:pPr>
              <w:jc w:val="center"/>
            </w:pPr>
            <w:r>
              <w:rPr>
                <w:rFonts w:ascii="宋体" w:hAnsi="宋体" w:eastAsia="宋体"/>
                <w:sz w:val="16"/>
              </w:rPr>
              <w:t>3.04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31280">
            <w:pPr>
              <w:jc w:val="center"/>
            </w:pPr>
            <w:r>
              <w:rPr>
                <w:rFonts w:ascii="宋体" w:hAnsi="宋体" w:eastAsia="宋体"/>
                <w:sz w:val="16"/>
              </w:rPr>
              <w:t>3.04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1651C">
            <w:pPr>
              <w:jc w:val="center"/>
            </w:pPr>
            <w:r>
              <w:rPr>
                <w:rFonts w:ascii="宋体" w:hAnsi="宋体" w:eastAsia="宋体"/>
                <w:sz w:val="16"/>
              </w:rPr>
              <w:t>3.04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CE5A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21B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DB0F4">
            <w:pPr>
              <w:jc w:val="center"/>
            </w:pPr>
            <w:r>
              <w:rPr>
                <w:rFonts w:ascii="宋体" w:hAnsi="宋体" w:eastAsia="宋体"/>
                <w:sz w:val="16"/>
              </w:rPr>
              <w:t>—</w:t>
            </w:r>
          </w:p>
        </w:tc>
      </w:tr>
      <w:tr w14:paraId="0B510F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3A63D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76EC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820E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C61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AF7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B97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5C2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CA969">
            <w:pPr>
              <w:jc w:val="center"/>
            </w:pPr>
            <w:r>
              <w:rPr>
                <w:rFonts w:ascii="宋体" w:hAnsi="宋体" w:eastAsia="宋体"/>
                <w:sz w:val="16"/>
              </w:rPr>
              <w:t>—</w:t>
            </w:r>
          </w:p>
        </w:tc>
      </w:tr>
      <w:tr w14:paraId="25F9B5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9C343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22CE1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7EDE82">
            <w:pPr>
              <w:jc w:val="center"/>
            </w:pPr>
            <w:r>
              <w:rPr>
                <w:rFonts w:ascii="宋体" w:hAnsi="宋体" w:eastAsia="宋体"/>
                <w:sz w:val="16"/>
              </w:rPr>
              <w:t>实际完成情况</w:t>
            </w:r>
          </w:p>
        </w:tc>
      </w:tr>
      <w:tr w14:paraId="5EBBD2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709B4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5E063B">
            <w:pPr>
              <w:jc w:val="both"/>
            </w:pPr>
            <w:r>
              <w:rPr>
                <w:rFonts w:ascii="宋体" w:hAnsi="宋体" w:eastAsia="宋体"/>
                <w:sz w:val="16"/>
              </w:rPr>
              <w:t>2024年城乡义务教育特殊教育经费，做好残疾学生认定工作，确保五名残疾学生获得有效获得资助，进一步提高资助精准度，做到应助尽助。特教经费中自治区直达资金0.2118万元，中央直达资金2.8309万元，合计3.0427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726D87">
            <w:pPr>
              <w:jc w:val="both"/>
            </w:pPr>
            <w:r>
              <w:rPr>
                <w:rFonts w:ascii="宋体" w:hAnsi="宋体" w:eastAsia="宋体"/>
                <w:sz w:val="16"/>
              </w:rPr>
              <w:t>截至2024年12月31日，本项目实际支出资金3.04万元，预算执行率为100%，实际已完成100%，通过完成此项目做好残疾学生认定工作，确保五名残疾学生获得有效获得资助，进一步提高资助精准度，做到应助尽助。使残疾学生家长和受益学生满意度100%。</w:t>
            </w:r>
          </w:p>
        </w:tc>
      </w:tr>
      <w:tr w14:paraId="28F97B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6D15D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FF24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DD9B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5C1D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7C4C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B1D2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61BD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FBB9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D395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5BDA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DC87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B668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AF77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2B53D">
            <w:pPr>
              <w:jc w:val="center"/>
            </w:pPr>
            <w:r>
              <w:rPr>
                <w:rFonts w:ascii="宋体" w:hAnsi="宋体" w:eastAsia="宋体"/>
                <w:sz w:val="16"/>
              </w:rPr>
              <w:t>偏差原因分析及改进措施</w:t>
            </w:r>
          </w:p>
        </w:tc>
      </w:tr>
      <w:tr w14:paraId="7C1DAE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1BF17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45C96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8B1A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AA096">
            <w:pPr>
              <w:jc w:val="center"/>
            </w:pPr>
            <w:r>
              <w:rPr>
                <w:rFonts w:ascii="宋体" w:hAnsi="宋体" w:eastAsia="宋体"/>
                <w:sz w:val="16"/>
              </w:rPr>
              <w:t>特教学生人数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753E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016A2">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A1069">
            <w:pPr>
              <w:jc w:val="center"/>
            </w:pPr>
            <w:r>
              <w:rPr>
                <w:rFonts w:ascii="宋体" w:hAnsi="宋体" w:eastAsia="宋体"/>
                <w:sz w:val="16"/>
              </w:rPr>
              <w:t>=5人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FF2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903E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E8A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261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7FD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1C8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C3CB7">
            <w:pPr>
              <w:jc w:val="center"/>
            </w:pPr>
          </w:p>
        </w:tc>
      </w:tr>
      <w:tr w14:paraId="19E3E2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593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3A1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D5E4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D975F">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8E01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3D91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D0B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EA1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6E63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6D6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FF9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2F0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13D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70CB1">
            <w:pPr>
              <w:jc w:val="center"/>
            </w:pPr>
          </w:p>
        </w:tc>
      </w:tr>
      <w:tr w14:paraId="0AD1AA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B32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752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4B5D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26CC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51E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8D4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3F9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5FC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6BA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6BB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4B9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8E5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5DF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73363">
            <w:pPr>
              <w:jc w:val="center"/>
            </w:pPr>
          </w:p>
        </w:tc>
      </w:tr>
      <w:tr w14:paraId="5A189F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45A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8A88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0903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8D1C8">
            <w:pPr>
              <w:jc w:val="center"/>
            </w:pPr>
            <w:r>
              <w:rPr>
                <w:rFonts w:ascii="宋体" w:hAnsi="宋体" w:eastAsia="宋体"/>
                <w:sz w:val="16"/>
              </w:rPr>
              <w:t>特教学生公用经费补助标准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AF8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03E42">
            <w:pPr>
              <w:jc w:val="center"/>
            </w:pPr>
            <w:r>
              <w:rPr>
                <w:rFonts w:ascii="宋体" w:hAnsi="宋体" w:eastAsia="宋体"/>
                <w:sz w:val="16"/>
              </w:rPr>
              <w:t>=6000元/生/年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009CE">
            <w:pPr>
              <w:jc w:val="center"/>
            </w:pPr>
            <w:r>
              <w:rPr>
                <w:rFonts w:ascii="宋体" w:hAnsi="宋体" w:eastAsia="宋体"/>
                <w:sz w:val="16"/>
              </w:rPr>
              <w:t>=6000元/生/年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490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FF26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3A02C">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D2D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41C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DA0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B4172">
            <w:pPr>
              <w:jc w:val="center"/>
            </w:pPr>
          </w:p>
        </w:tc>
      </w:tr>
      <w:tr w14:paraId="0C5FC9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788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789D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D603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E62FF">
            <w:pPr>
              <w:jc w:val="center"/>
            </w:pPr>
            <w:r>
              <w:rPr>
                <w:rFonts w:ascii="宋体" w:hAnsi="宋体" w:eastAsia="宋体"/>
                <w:sz w:val="16"/>
              </w:rPr>
              <w:t>受益群体户数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6226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33688">
            <w:pPr>
              <w:jc w:val="center"/>
            </w:pPr>
            <w:r>
              <w:rPr>
                <w:rFonts w:ascii="宋体" w:hAnsi="宋体" w:eastAsia="宋体"/>
                <w:sz w:val="16"/>
              </w:rPr>
              <w:t>=5户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719CE">
            <w:pPr>
              <w:jc w:val="center"/>
            </w:pPr>
            <w:r>
              <w:rPr>
                <w:rFonts w:ascii="宋体" w:hAnsi="宋体" w:eastAsia="宋体"/>
                <w:sz w:val="16"/>
              </w:rPr>
              <w:t>=5户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A4F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E524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ABE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917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E1C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CE6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48EF1">
            <w:pPr>
              <w:jc w:val="center"/>
            </w:pPr>
          </w:p>
        </w:tc>
      </w:tr>
      <w:tr w14:paraId="4FA1B4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E1B37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87043E">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EF1C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EF30F">
            <w:pPr>
              <w:jc w:val="center"/>
            </w:pPr>
            <w:r>
              <w:rPr>
                <w:rFonts w:ascii="宋体" w:hAnsi="宋体" w:eastAsia="宋体"/>
                <w:sz w:val="16"/>
              </w:rPr>
              <w:t>残疾学生家长满意度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1ED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D699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2B52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10D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436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BEA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9BA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D28D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7FA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001B6">
            <w:pPr>
              <w:jc w:val="center"/>
            </w:pPr>
            <w:r>
              <w:rPr>
                <w:rFonts w:ascii="宋体" w:hAnsi="宋体" w:eastAsia="宋体"/>
                <w:sz w:val="16"/>
              </w:rPr>
              <w:t>通过完成此项目做好残疾学生认定工作，确保五名残疾学生获得有效获得资助，进一步提高资助精准度，做到应助尽助。使残疾学生家长和受益学生满意度100%。</w:t>
            </w:r>
          </w:p>
        </w:tc>
      </w:tr>
      <w:tr w14:paraId="467519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7B19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E7E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5A21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474EB">
            <w:pPr>
              <w:jc w:val="center"/>
            </w:pPr>
            <w:r>
              <w:rPr>
                <w:rFonts w:ascii="宋体" w:hAnsi="宋体" w:eastAsia="宋体"/>
                <w:sz w:val="16"/>
              </w:rPr>
              <w:t>受益学生满意度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63F1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E9CF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A5DF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801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710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69D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730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47DB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D69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68534">
            <w:pPr>
              <w:jc w:val="center"/>
            </w:pPr>
            <w:r>
              <w:rPr>
                <w:rFonts w:ascii="宋体" w:hAnsi="宋体" w:eastAsia="宋体"/>
                <w:sz w:val="16"/>
              </w:rPr>
              <w:t>通过完成此项目做好残疾学生认定工作，确保五名残疾学生获得有效获得资助，进一步提高资助精准度，做到应助尽助。使残疾学生家长和受益学生满意度100%。</w:t>
            </w:r>
          </w:p>
        </w:tc>
      </w:tr>
      <w:tr w14:paraId="165F707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05F77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F94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7BF6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F320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5074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3C2C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901D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937B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F0F76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C309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288CCA"/>
        </w:tc>
      </w:tr>
    </w:tbl>
    <w:p w14:paraId="79BB0C66">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6F3F009F">
        <w:tblPrEx>
          <w:tblCellMar>
            <w:top w:w="0" w:type="dxa"/>
            <w:left w:w="108" w:type="dxa"/>
            <w:bottom w:w="0" w:type="dxa"/>
            <w:right w:w="108" w:type="dxa"/>
          </w:tblCellMar>
        </w:tblPrEx>
        <w:tc>
          <w:tcPr>
            <w:tcW w:w="8848" w:type="dxa"/>
            <w:gridSpan w:val="14"/>
            <w:vAlign w:val="center"/>
          </w:tcPr>
          <w:p w14:paraId="1CA71EE2">
            <w:pPr>
              <w:jc w:val="center"/>
            </w:pPr>
            <w:r>
              <w:rPr>
                <w:rFonts w:ascii="宋体" w:hAnsi="宋体" w:eastAsia="宋体"/>
                <w:sz w:val="24"/>
              </w:rPr>
              <w:t>项目支出绩效自评表</w:t>
            </w:r>
          </w:p>
        </w:tc>
      </w:tr>
      <w:tr w14:paraId="48D934D6">
        <w:tblPrEx>
          <w:tblCellMar>
            <w:top w:w="0" w:type="dxa"/>
            <w:left w:w="108" w:type="dxa"/>
            <w:bottom w:w="0" w:type="dxa"/>
            <w:right w:w="108" w:type="dxa"/>
          </w:tblCellMar>
        </w:tblPrEx>
        <w:tc>
          <w:tcPr>
            <w:tcW w:w="8848" w:type="dxa"/>
            <w:gridSpan w:val="14"/>
            <w:vAlign w:val="center"/>
          </w:tcPr>
          <w:p w14:paraId="52244117">
            <w:pPr>
              <w:jc w:val="center"/>
            </w:pPr>
            <w:r>
              <w:rPr>
                <w:rFonts w:ascii="宋体" w:hAnsi="宋体" w:eastAsia="宋体"/>
                <w:sz w:val="24"/>
              </w:rPr>
              <w:t>(2024年度)</w:t>
            </w:r>
          </w:p>
        </w:tc>
      </w:tr>
      <w:tr w14:paraId="2D6DE7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D003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B38EEF7">
            <w:pPr>
              <w:jc w:val="center"/>
            </w:pPr>
            <w:r>
              <w:rPr>
                <w:rFonts w:ascii="宋体" w:hAnsi="宋体" w:eastAsia="宋体"/>
                <w:sz w:val="16"/>
              </w:rPr>
              <w:t>大有小学昌州财教</w:t>
            </w:r>
            <w:r>
              <w:rPr>
                <w:rFonts w:hint="eastAsia" w:ascii="宋体" w:hAnsi="宋体"/>
                <w:sz w:val="16"/>
                <w:lang w:eastAsia="zh-CN"/>
              </w:rPr>
              <w:t>〔2023〕96号</w:t>
            </w:r>
            <w:r>
              <w:rPr>
                <w:rFonts w:ascii="宋体" w:hAnsi="宋体" w:eastAsia="宋体"/>
                <w:sz w:val="16"/>
              </w:rPr>
              <w:t>关于提前下达2024年新疆西藏等地区教育特殊补助资金的通知（园舍维修资金）</w:t>
            </w:r>
          </w:p>
        </w:tc>
      </w:tr>
      <w:tr w14:paraId="086E398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43C0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EF9F9D">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8C45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A53BE23">
            <w:pPr>
              <w:jc w:val="center"/>
            </w:pPr>
            <w:r>
              <w:rPr>
                <w:rFonts w:ascii="宋体" w:hAnsi="宋体" w:eastAsia="宋体"/>
                <w:sz w:val="16"/>
              </w:rPr>
              <w:t>吉木萨尔县大有镇小学</w:t>
            </w:r>
          </w:p>
        </w:tc>
      </w:tr>
      <w:tr w14:paraId="0136C9B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87DFA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2313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A2E8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7DBE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1836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DB86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D9EC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B175D">
            <w:pPr>
              <w:jc w:val="center"/>
            </w:pPr>
            <w:r>
              <w:rPr>
                <w:rFonts w:ascii="宋体" w:hAnsi="宋体" w:eastAsia="宋体"/>
                <w:sz w:val="16"/>
              </w:rPr>
              <w:t>得分</w:t>
            </w:r>
          </w:p>
        </w:tc>
      </w:tr>
      <w:tr w14:paraId="1178E0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A2A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8C17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3253D">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0254A3">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92C0AD">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F32C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F4F2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12811">
            <w:pPr>
              <w:jc w:val="center"/>
            </w:pPr>
            <w:r>
              <w:rPr>
                <w:rFonts w:ascii="宋体" w:hAnsi="宋体" w:eastAsia="宋体"/>
                <w:sz w:val="16"/>
              </w:rPr>
              <w:t>10.00</w:t>
            </w:r>
          </w:p>
        </w:tc>
      </w:tr>
      <w:tr w14:paraId="4FEA53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34F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CBF9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7F5071">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3578B">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76EFC">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DAF0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B1E5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5917D">
            <w:pPr>
              <w:jc w:val="center"/>
            </w:pPr>
            <w:r>
              <w:rPr>
                <w:rFonts w:ascii="宋体" w:hAnsi="宋体" w:eastAsia="宋体"/>
                <w:sz w:val="16"/>
              </w:rPr>
              <w:t>—</w:t>
            </w:r>
          </w:p>
        </w:tc>
      </w:tr>
      <w:tr w14:paraId="2C3BB0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9EA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D378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1961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117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2EFD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0A2C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9FE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E1597">
            <w:pPr>
              <w:jc w:val="center"/>
            </w:pPr>
            <w:r>
              <w:rPr>
                <w:rFonts w:ascii="宋体" w:hAnsi="宋体" w:eastAsia="宋体"/>
                <w:sz w:val="16"/>
              </w:rPr>
              <w:t>—</w:t>
            </w:r>
          </w:p>
        </w:tc>
      </w:tr>
      <w:tr w14:paraId="482042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A1DA3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32548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C80EBF2">
            <w:pPr>
              <w:jc w:val="center"/>
            </w:pPr>
            <w:r>
              <w:rPr>
                <w:rFonts w:ascii="宋体" w:hAnsi="宋体" w:eastAsia="宋体"/>
                <w:sz w:val="16"/>
              </w:rPr>
              <w:t>实际完成情况</w:t>
            </w:r>
          </w:p>
        </w:tc>
      </w:tr>
      <w:tr w14:paraId="1151CF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38DF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1FA496">
            <w:pPr>
              <w:jc w:val="both"/>
            </w:pPr>
            <w:r>
              <w:rPr>
                <w:rFonts w:ascii="宋体" w:hAnsi="宋体" w:eastAsia="宋体"/>
                <w:sz w:val="16"/>
              </w:rPr>
              <w:t>持续巩固完善农村幼儿园园舍安全保障长效机制，通过对幼儿园教学楼房顶漏水维修300平方米，教学楼房顶漏水维修改造成本3万元，资金支付及时率达到100%，有效改善师生学校环境，在园师生满意度达95%。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D5C8899">
            <w:pPr>
              <w:jc w:val="both"/>
            </w:pPr>
            <w:r>
              <w:rPr>
                <w:rFonts w:ascii="宋体" w:hAnsi="宋体" w:eastAsia="宋体"/>
                <w:sz w:val="16"/>
              </w:rPr>
              <w:t>截至2024年12月31日，本项目实际支出资金3万元，预算执行率为100%，通过对幼儿园教学楼房顶漏水维修300平方米，资金支付及时率达到100%，通过完成此项目有效改善师生学校环境，在园学生及受益家长满意度达到100%。</w:t>
            </w:r>
          </w:p>
        </w:tc>
      </w:tr>
      <w:tr w14:paraId="20B3D9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3A3AD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0B54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3FC7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D86B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B90D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D439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C3AD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7027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AC3F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675D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B6B6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9FDF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3166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64076">
            <w:pPr>
              <w:jc w:val="center"/>
            </w:pPr>
            <w:r>
              <w:rPr>
                <w:rFonts w:ascii="宋体" w:hAnsi="宋体" w:eastAsia="宋体"/>
                <w:sz w:val="16"/>
              </w:rPr>
              <w:t>偏差原因分析及改进措施</w:t>
            </w:r>
          </w:p>
        </w:tc>
      </w:tr>
      <w:tr w14:paraId="59B7ED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D3CCA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D5056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8BDE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4DB25">
            <w:pPr>
              <w:jc w:val="center"/>
            </w:pPr>
            <w:r>
              <w:rPr>
                <w:rFonts w:ascii="宋体" w:hAnsi="宋体" w:eastAsia="宋体"/>
                <w:sz w:val="16"/>
              </w:rPr>
              <w:t>维修次数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FC3C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7B6A3">
            <w:pPr>
              <w:jc w:val="center"/>
            </w:pPr>
            <w:r>
              <w:rPr>
                <w:rFonts w:ascii="宋体" w:hAnsi="宋体" w:eastAsia="宋体"/>
                <w:sz w:val="16"/>
              </w:rPr>
              <w:t>&gt;=1次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9993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ED9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3999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C76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A44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224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E83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1870E">
            <w:pPr>
              <w:jc w:val="center"/>
            </w:pPr>
          </w:p>
        </w:tc>
      </w:tr>
      <w:tr w14:paraId="21DD8B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8DC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14DF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9FDC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B936B">
            <w:pPr>
              <w:jc w:val="center"/>
            </w:pPr>
            <w:r>
              <w:rPr>
                <w:rFonts w:ascii="宋体" w:hAnsi="宋体" w:eastAsia="宋体"/>
                <w:sz w:val="16"/>
              </w:rPr>
              <w:t>教学楼房顶漏水维修合格率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EE5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441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9EBE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676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07C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2BA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608B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275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8BC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0EE8E">
            <w:pPr>
              <w:jc w:val="center"/>
            </w:pPr>
          </w:p>
        </w:tc>
      </w:tr>
      <w:tr w14:paraId="5754F9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9244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01E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2958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38F9C">
            <w:pPr>
              <w:jc w:val="center"/>
            </w:pPr>
            <w:r>
              <w:rPr>
                <w:rFonts w:ascii="宋体" w:hAnsi="宋体" w:eastAsia="宋体"/>
                <w:sz w:val="16"/>
              </w:rPr>
              <w:t>补助资金到位及时率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EB1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7FA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A5E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890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969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99D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049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277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8026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4391F">
            <w:pPr>
              <w:jc w:val="center"/>
            </w:pPr>
          </w:p>
        </w:tc>
      </w:tr>
      <w:tr w14:paraId="4706C0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718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C104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EDD4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5809C">
            <w:pPr>
              <w:jc w:val="center"/>
            </w:pPr>
            <w:r>
              <w:rPr>
                <w:rFonts w:ascii="宋体" w:hAnsi="宋体" w:eastAsia="宋体"/>
                <w:sz w:val="16"/>
              </w:rPr>
              <w:t>教学楼房顶漏水维修资金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DE0E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026C3">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AA8D9">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D14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CC7E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A3E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E8F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711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A483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612FA">
            <w:pPr>
              <w:jc w:val="center"/>
            </w:pPr>
          </w:p>
        </w:tc>
      </w:tr>
      <w:tr w14:paraId="2B5071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C39E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67E8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8F22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07EC8">
            <w:pPr>
              <w:jc w:val="center"/>
            </w:pPr>
            <w:r>
              <w:rPr>
                <w:rFonts w:ascii="宋体" w:hAnsi="宋体" w:eastAsia="宋体"/>
                <w:sz w:val="16"/>
              </w:rPr>
              <w:t>保障学生学习环境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070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148DF">
            <w:pPr>
              <w:jc w:val="center"/>
            </w:pPr>
            <w:r>
              <w:rPr>
                <w:rFonts w:ascii="宋体" w:hAnsi="宋体" w:eastAsia="宋体"/>
                <w:sz w:val="16"/>
              </w:rPr>
              <w:t>继续加强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5C409">
            <w:pPr>
              <w:jc w:val="center"/>
            </w:pPr>
            <w:r>
              <w:rPr>
                <w:rFonts w:ascii="宋体" w:hAnsi="宋体" w:eastAsia="宋体"/>
                <w:sz w:val="16"/>
              </w:rPr>
              <w:t>继续加强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EFB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CB8D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1A7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490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1EDE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5DF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EA722">
            <w:pPr>
              <w:jc w:val="center"/>
            </w:pPr>
          </w:p>
        </w:tc>
      </w:tr>
      <w:tr w14:paraId="098265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43C2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F84E6B">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8D95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D6550">
            <w:pPr>
              <w:jc w:val="center"/>
            </w:pPr>
            <w:r>
              <w:rPr>
                <w:rFonts w:ascii="宋体" w:hAnsi="宋体" w:eastAsia="宋体"/>
                <w:sz w:val="16"/>
              </w:rPr>
              <w:t>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BFD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5341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E2A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37DD1">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0C76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A63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183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5B25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648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21CFB">
            <w:pPr>
              <w:jc w:val="center"/>
            </w:pPr>
            <w:r>
              <w:rPr>
                <w:rFonts w:ascii="宋体" w:hAnsi="宋体" w:eastAsia="宋体"/>
                <w:sz w:val="16"/>
              </w:rPr>
              <w:t>通过完成此项目有效改善师生学校环境，在园学生及受益家长满意度达到100%。</w:t>
            </w:r>
          </w:p>
        </w:tc>
      </w:tr>
      <w:tr w14:paraId="465785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6B9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89E3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D1A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3A526">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9B2D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FF74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16B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AB56E">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76C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4E3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8B8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463F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A69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AD6D3">
            <w:pPr>
              <w:jc w:val="center"/>
            </w:pPr>
            <w:r>
              <w:rPr>
                <w:rFonts w:ascii="宋体" w:hAnsi="宋体" w:eastAsia="宋体"/>
                <w:sz w:val="16"/>
              </w:rPr>
              <w:t>通过完成此项目有效改善师生学校环境，在园学生及受益家长满意度达到100%。</w:t>
            </w:r>
          </w:p>
        </w:tc>
      </w:tr>
      <w:tr w14:paraId="355363D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04D3C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65F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53BE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87329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0DA73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8AFD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2FA8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29906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67B9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12C1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3E672B"/>
        </w:tc>
      </w:tr>
    </w:tbl>
    <w:p w14:paraId="168C01C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2F9F29F2">
        <w:tblPrEx>
          <w:tblCellMar>
            <w:top w:w="0" w:type="dxa"/>
            <w:left w:w="108" w:type="dxa"/>
            <w:bottom w:w="0" w:type="dxa"/>
            <w:right w:w="108" w:type="dxa"/>
          </w:tblCellMar>
        </w:tblPrEx>
        <w:tc>
          <w:tcPr>
            <w:tcW w:w="8848" w:type="dxa"/>
            <w:gridSpan w:val="14"/>
            <w:vAlign w:val="center"/>
          </w:tcPr>
          <w:p w14:paraId="74CEDF6D">
            <w:pPr>
              <w:jc w:val="center"/>
            </w:pPr>
            <w:r>
              <w:rPr>
                <w:rFonts w:ascii="宋体" w:hAnsi="宋体" w:eastAsia="宋体"/>
                <w:sz w:val="24"/>
              </w:rPr>
              <w:t>项目支出绩效自评表</w:t>
            </w:r>
          </w:p>
        </w:tc>
      </w:tr>
      <w:tr w14:paraId="3DB6B4F6">
        <w:tblPrEx>
          <w:tblCellMar>
            <w:top w:w="0" w:type="dxa"/>
            <w:left w:w="108" w:type="dxa"/>
            <w:bottom w:w="0" w:type="dxa"/>
            <w:right w:w="108" w:type="dxa"/>
          </w:tblCellMar>
        </w:tblPrEx>
        <w:tc>
          <w:tcPr>
            <w:tcW w:w="8848" w:type="dxa"/>
            <w:gridSpan w:val="14"/>
            <w:vAlign w:val="center"/>
          </w:tcPr>
          <w:p w14:paraId="196EA49D">
            <w:pPr>
              <w:jc w:val="center"/>
            </w:pPr>
            <w:r>
              <w:rPr>
                <w:rFonts w:ascii="宋体" w:hAnsi="宋体" w:eastAsia="宋体"/>
                <w:sz w:val="24"/>
              </w:rPr>
              <w:t>(2024年度)</w:t>
            </w:r>
          </w:p>
        </w:tc>
      </w:tr>
      <w:tr w14:paraId="1FDCA5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1727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93BEAB">
            <w:pPr>
              <w:jc w:val="center"/>
            </w:pPr>
            <w:r>
              <w:rPr>
                <w:rFonts w:ascii="宋体" w:hAnsi="宋体" w:eastAsia="宋体"/>
                <w:sz w:val="16"/>
              </w:rPr>
              <w:t>大有镇小学2023</w:t>
            </w:r>
            <w:r>
              <w:rPr>
                <w:rFonts w:hint="eastAsia" w:ascii="宋体" w:hAnsi="宋体"/>
                <w:sz w:val="16"/>
                <w:lang w:eastAsia="zh-CN"/>
              </w:rPr>
              <w:t>—</w:t>
            </w:r>
            <w:r>
              <w:rPr>
                <w:rFonts w:ascii="宋体" w:hAnsi="宋体" w:eastAsia="宋体"/>
                <w:sz w:val="16"/>
              </w:rPr>
              <w:t>2024年教学质量“奖教奖学”资金（奋进团队奖）</w:t>
            </w:r>
          </w:p>
        </w:tc>
      </w:tr>
      <w:tr w14:paraId="054BEF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2DC3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BAF1E3">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11F6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85A1BA5">
            <w:pPr>
              <w:jc w:val="center"/>
            </w:pPr>
            <w:r>
              <w:rPr>
                <w:rFonts w:ascii="宋体" w:hAnsi="宋体" w:eastAsia="宋体"/>
                <w:sz w:val="16"/>
              </w:rPr>
              <w:t>吉木萨尔县大有镇小学</w:t>
            </w:r>
          </w:p>
        </w:tc>
      </w:tr>
      <w:tr w14:paraId="394199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7C2B8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88E5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A5F7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244E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B6C3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BFEC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E2A5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C9A07">
            <w:pPr>
              <w:jc w:val="center"/>
            </w:pPr>
            <w:r>
              <w:rPr>
                <w:rFonts w:ascii="宋体" w:hAnsi="宋体" w:eastAsia="宋体"/>
                <w:sz w:val="16"/>
              </w:rPr>
              <w:t>得分</w:t>
            </w:r>
          </w:p>
        </w:tc>
      </w:tr>
      <w:tr w14:paraId="424AEC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85A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CBC5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08346">
            <w:pPr>
              <w:jc w:val="center"/>
            </w:pPr>
            <w:r>
              <w:rPr>
                <w:rFonts w:ascii="宋体" w:hAnsi="宋体" w:eastAsia="宋体"/>
                <w:sz w:val="16"/>
              </w:rPr>
              <w:t>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0F9D2">
            <w:pPr>
              <w:jc w:val="center"/>
            </w:pPr>
            <w:r>
              <w:rPr>
                <w:rFonts w:ascii="宋体" w:hAnsi="宋体" w:eastAsia="宋体"/>
                <w:sz w:val="16"/>
              </w:rPr>
              <w:t>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F863E">
            <w:pPr>
              <w:jc w:val="center"/>
            </w:pPr>
            <w:r>
              <w:rPr>
                <w:rFonts w:ascii="宋体" w:hAnsi="宋体" w:eastAsia="宋体"/>
                <w:sz w:val="16"/>
              </w:rPr>
              <w:t>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88A2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BBD2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DDE29">
            <w:pPr>
              <w:jc w:val="center"/>
            </w:pPr>
            <w:r>
              <w:rPr>
                <w:rFonts w:ascii="宋体" w:hAnsi="宋体" w:eastAsia="宋体"/>
                <w:sz w:val="16"/>
              </w:rPr>
              <w:t>10.00</w:t>
            </w:r>
          </w:p>
        </w:tc>
      </w:tr>
      <w:tr w14:paraId="40D7EC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A10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6345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5A4C4">
            <w:pPr>
              <w:jc w:val="center"/>
            </w:pPr>
            <w:r>
              <w:rPr>
                <w:rFonts w:ascii="宋体" w:hAnsi="宋体" w:eastAsia="宋体"/>
                <w:sz w:val="16"/>
              </w:rPr>
              <w:t>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F94D3">
            <w:pPr>
              <w:jc w:val="center"/>
            </w:pPr>
            <w:r>
              <w:rPr>
                <w:rFonts w:ascii="宋体" w:hAnsi="宋体" w:eastAsia="宋体"/>
                <w:sz w:val="16"/>
              </w:rPr>
              <w:t>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6EB6D">
            <w:pPr>
              <w:jc w:val="center"/>
            </w:pPr>
            <w:r>
              <w:rPr>
                <w:rFonts w:ascii="宋体" w:hAnsi="宋体" w:eastAsia="宋体"/>
                <w:sz w:val="16"/>
              </w:rPr>
              <w:t>0.20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F6A8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D74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EA931">
            <w:pPr>
              <w:jc w:val="center"/>
            </w:pPr>
            <w:r>
              <w:rPr>
                <w:rFonts w:ascii="宋体" w:hAnsi="宋体" w:eastAsia="宋体"/>
                <w:sz w:val="16"/>
              </w:rPr>
              <w:t>—</w:t>
            </w:r>
          </w:p>
        </w:tc>
      </w:tr>
      <w:tr w14:paraId="5C7FC5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DCC4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8521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F18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50B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01E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5251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BED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BF67A">
            <w:pPr>
              <w:jc w:val="center"/>
            </w:pPr>
            <w:r>
              <w:rPr>
                <w:rFonts w:ascii="宋体" w:hAnsi="宋体" w:eastAsia="宋体"/>
                <w:sz w:val="16"/>
              </w:rPr>
              <w:t>—</w:t>
            </w:r>
          </w:p>
        </w:tc>
      </w:tr>
      <w:tr w14:paraId="259C0F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A7039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F7DEE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5C92DD">
            <w:pPr>
              <w:jc w:val="center"/>
            </w:pPr>
            <w:r>
              <w:rPr>
                <w:rFonts w:ascii="宋体" w:hAnsi="宋体" w:eastAsia="宋体"/>
                <w:sz w:val="16"/>
              </w:rPr>
              <w:t>实际完成情况</w:t>
            </w:r>
          </w:p>
        </w:tc>
      </w:tr>
      <w:tr w14:paraId="4B61A9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D7D6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9C84D8">
            <w:pPr>
              <w:jc w:val="both"/>
            </w:pPr>
            <w:r>
              <w:rPr>
                <w:rFonts w:ascii="宋体" w:hAnsi="宋体" w:eastAsia="宋体"/>
                <w:sz w:val="16"/>
              </w:rPr>
              <w:t>本项目主要实施内容为：大有镇小学2023</w:t>
            </w:r>
            <w:r>
              <w:rPr>
                <w:rFonts w:hint="eastAsia" w:ascii="宋体" w:hAnsi="宋体"/>
                <w:sz w:val="16"/>
                <w:lang w:eastAsia="zh-CN"/>
              </w:rPr>
              <w:t>—</w:t>
            </w:r>
            <w:r>
              <w:rPr>
                <w:rFonts w:ascii="宋体" w:hAnsi="宋体" w:eastAsia="宋体"/>
                <w:sz w:val="16"/>
              </w:rPr>
              <w:t>2024年教学质量“奖教奖学”资金（奋进团队奖）拨付0.20万元，大有镇小学获得奋进团队奖。通过本项目的实施，提升学生学习氛围，打造良好教育环境。待项目实施完成，争取使受益学校及受益教师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AB3F22">
            <w:pPr>
              <w:jc w:val="both"/>
            </w:pPr>
            <w:r>
              <w:rPr>
                <w:rFonts w:hint="eastAsia" w:ascii="宋体" w:hAnsi="宋体"/>
                <w:sz w:val="16"/>
                <w:lang w:eastAsia="zh-CN"/>
              </w:rPr>
              <w:t>截至</w:t>
            </w:r>
            <w:r>
              <w:rPr>
                <w:rFonts w:ascii="宋体" w:hAnsi="宋体" w:eastAsia="宋体"/>
                <w:sz w:val="16"/>
              </w:rPr>
              <w:t>2024年12月31日，本项目支出资金0.20万元，预算执行率为100%，通过实施本项目，提升学生学习氛围，打造良好教育环境。</w:t>
            </w:r>
            <w:r>
              <w:rPr>
                <w:rFonts w:ascii="宋体" w:hAnsi="宋体" w:eastAsia="宋体"/>
                <w:sz w:val="16"/>
              </w:rPr>
              <w:br w:type="textWrapping"/>
            </w:r>
          </w:p>
        </w:tc>
      </w:tr>
      <w:tr w14:paraId="6136DB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5227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F380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464C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669C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8240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CD46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7A4A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08FB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A649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5B46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9964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558F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3440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25228">
            <w:pPr>
              <w:jc w:val="center"/>
            </w:pPr>
            <w:r>
              <w:rPr>
                <w:rFonts w:ascii="宋体" w:hAnsi="宋体" w:eastAsia="宋体"/>
                <w:sz w:val="16"/>
              </w:rPr>
              <w:t>偏差原因分析及改进措施</w:t>
            </w:r>
          </w:p>
        </w:tc>
      </w:tr>
      <w:tr w14:paraId="1BE39B9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E9297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EC4A7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2545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2707A">
            <w:pPr>
              <w:jc w:val="center"/>
            </w:pPr>
            <w:r>
              <w:rPr>
                <w:rFonts w:ascii="宋体" w:hAnsi="宋体" w:eastAsia="宋体"/>
                <w:sz w:val="16"/>
              </w:rPr>
              <w:t>获奖个数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EA302">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52FAF">
            <w:pPr>
              <w:jc w:val="center"/>
            </w:pPr>
            <w:r>
              <w:rPr>
                <w:rFonts w:ascii="宋体" w:hAnsi="宋体" w:eastAsia="宋体"/>
                <w:sz w:val="16"/>
              </w:rPr>
              <w:t>&lt;=1个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F289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84E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CE10C">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658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A28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706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0185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66DFD">
            <w:pPr>
              <w:jc w:val="center"/>
            </w:pPr>
          </w:p>
        </w:tc>
      </w:tr>
      <w:tr w14:paraId="54D5B4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792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DCD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E978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F7B47">
            <w:pPr>
              <w:jc w:val="center"/>
            </w:pPr>
            <w:r>
              <w:rPr>
                <w:rFonts w:ascii="宋体" w:hAnsi="宋体" w:eastAsia="宋体"/>
                <w:sz w:val="16"/>
              </w:rPr>
              <w:t>获得奖项覆盖率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BCE1C">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F12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6A3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55E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EA620">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2B3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5BB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1EB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720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D35A0">
            <w:pPr>
              <w:jc w:val="center"/>
            </w:pPr>
          </w:p>
        </w:tc>
      </w:tr>
      <w:tr w14:paraId="6B443B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AC3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652C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E120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ABB6B">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472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D2D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A41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6BC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A20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92B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DE7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FDF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458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F0D4C">
            <w:pPr>
              <w:jc w:val="center"/>
            </w:pPr>
          </w:p>
        </w:tc>
      </w:tr>
      <w:tr w14:paraId="4CA19B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1C2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E671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8112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4DED1">
            <w:pPr>
              <w:jc w:val="center"/>
            </w:pPr>
            <w:r>
              <w:rPr>
                <w:rFonts w:ascii="宋体" w:hAnsi="宋体" w:eastAsia="宋体"/>
                <w:sz w:val="16"/>
              </w:rPr>
              <w:t>获奖金额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9409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4D40D">
            <w:pPr>
              <w:jc w:val="center"/>
            </w:pPr>
            <w:r>
              <w:rPr>
                <w:rFonts w:ascii="宋体" w:hAnsi="宋体" w:eastAsia="宋体"/>
                <w:sz w:val="16"/>
              </w:rPr>
              <w:t>=0.20万元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99174">
            <w:pPr>
              <w:jc w:val="center"/>
            </w:pPr>
            <w:r>
              <w:rPr>
                <w:rFonts w:ascii="宋体" w:hAnsi="宋体" w:eastAsia="宋体"/>
                <w:sz w:val="16"/>
              </w:rPr>
              <w:t>=0.2万元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FD5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DB68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140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C5E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670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FBDC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D7ABB">
            <w:pPr>
              <w:jc w:val="center"/>
            </w:pPr>
          </w:p>
        </w:tc>
      </w:tr>
      <w:tr w14:paraId="22EB88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1E7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949B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8C0B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5604B">
            <w:pPr>
              <w:jc w:val="center"/>
            </w:pPr>
            <w:r>
              <w:rPr>
                <w:rFonts w:ascii="宋体" w:hAnsi="宋体" w:eastAsia="宋体"/>
                <w:sz w:val="16"/>
              </w:rPr>
              <w:t>提升学校团结奋进精神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4EBD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D6F9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99EB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F9D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4DB1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018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A0C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0C1E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6B9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7ABF3">
            <w:pPr>
              <w:jc w:val="center"/>
            </w:pPr>
          </w:p>
        </w:tc>
      </w:tr>
      <w:tr w14:paraId="2F2745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0A15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703BAC">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0927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A5DF3">
            <w:pPr>
              <w:jc w:val="center"/>
            </w:pPr>
            <w:r>
              <w:rPr>
                <w:rFonts w:ascii="宋体" w:hAnsi="宋体" w:eastAsia="宋体"/>
                <w:sz w:val="16"/>
              </w:rPr>
              <w:t>受益学校满意度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67E2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9E27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ACE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32C00">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A73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484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232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11E3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E34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6BD9C">
            <w:pPr>
              <w:jc w:val="center"/>
            </w:pPr>
            <w:r>
              <w:rPr>
                <w:rFonts w:ascii="宋体" w:hAnsi="宋体" w:eastAsia="宋体"/>
                <w:sz w:val="16"/>
              </w:rPr>
              <w:t>有效改善师生学校环境，学校满意度达到100%。</w:t>
            </w:r>
          </w:p>
        </w:tc>
      </w:tr>
      <w:tr w14:paraId="77EFE6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644E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7F55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0F0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80321">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BE3F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8F41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BE1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963D7">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B25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1B1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5AD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8405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814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AC63B">
            <w:pPr>
              <w:jc w:val="center"/>
            </w:pPr>
            <w:r>
              <w:rPr>
                <w:rFonts w:ascii="宋体" w:hAnsi="宋体" w:eastAsia="宋体"/>
                <w:sz w:val="16"/>
              </w:rPr>
              <w:t>有效改善师生学校环境，受益教师满意度达到100%。</w:t>
            </w:r>
          </w:p>
        </w:tc>
      </w:tr>
      <w:tr w14:paraId="4F8B3FF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EFEA5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7E4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F2592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1567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6BCE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A526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8889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200C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3650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FD86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898AE9"/>
        </w:tc>
      </w:tr>
    </w:tbl>
    <w:p w14:paraId="503AA526">
      <w:r>
        <w:br w:type="page"/>
      </w:r>
    </w:p>
    <w:tbl>
      <w:tblPr>
        <w:tblStyle w:val="9"/>
        <w:tblW w:w="0" w:type="auto"/>
        <w:tblInd w:w="0" w:type="dxa"/>
        <w:tblLayout w:type="autofit"/>
        <w:tblCellMar>
          <w:top w:w="0" w:type="dxa"/>
          <w:left w:w="108" w:type="dxa"/>
          <w:bottom w:w="0" w:type="dxa"/>
          <w:right w:w="108" w:type="dxa"/>
        </w:tblCellMar>
      </w:tblPr>
      <w:tblGrid>
        <w:gridCol w:w="625"/>
        <w:gridCol w:w="616"/>
        <w:gridCol w:w="617"/>
        <w:gridCol w:w="617"/>
        <w:gridCol w:w="622"/>
        <w:gridCol w:w="776"/>
        <w:gridCol w:w="696"/>
        <w:gridCol w:w="626"/>
        <w:gridCol w:w="696"/>
        <w:gridCol w:w="617"/>
        <w:gridCol w:w="617"/>
        <w:gridCol w:w="617"/>
        <w:gridCol w:w="622"/>
        <w:gridCol w:w="696"/>
      </w:tblGrid>
      <w:tr w14:paraId="525BF1D3">
        <w:tblPrEx>
          <w:tblCellMar>
            <w:top w:w="0" w:type="dxa"/>
            <w:left w:w="108" w:type="dxa"/>
            <w:bottom w:w="0" w:type="dxa"/>
            <w:right w:w="108" w:type="dxa"/>
          </w:tblCellMar>
        </w:tblPrEx>
        <w:tc>
          <w:tcPr>
            <w:tcW w:w="8848" w:type="dxa"/>
            <w:gridSpan w:val="14"/>
            <w:vAlign w:val="center"/>
          </w:tcPr>
          <w:p w14:paraId="67FFD303">
            <w:pPr>
              <w:jc w:val="center"/>
            </w:pPr>
            <w:r>
              <w:rPr>
                <w:rFonts w:ascii="宋体" w:hAnsi="宋体" w:eastAsia="宋体"/>
                <w:sz w:val="24"/>
              </w:rPr>
              <w:t>项目支出绩效自评表</w:t>
            </w:r>
          </w:p>
        </w:tc>
      </w:tr>
      <w:tr w14:paraId="189A4D45">
        <w:tblPrEx>
          <w:tblCellMar>
            <w:top w:w="0" w:type="dxa"/>
            <w:left w:w="108" w:type="dxa"/>
            <w:bottom w:w="0" w:type="dxa"/>
            <w:right w:w="108" w:type="dxa"/>
          </w:tblCellMar>
        </w:tblPrEx>
        <w:tc>
          <w:tcPr>
            <w:tcW w:w="8848" w:type="dxa"/>
            <w:gridSpan w:val="14"/>
            <w:vAlign w:val="center"/>
          </w:tcPr>
          <w:p w14:paraId="189AE9C1">
            <w:pPr>
              <w:jc w:val="center"/>
            </w:pPr>
            <w:r>
              <w:rPr>
                <w:rFonts w:ascii="宋体" w:hAnsi="宋体" w:eastAsia="宋体"/>
                <w:sz w:val="24"/>
              </w:rPr>
              <w:t>(2024年度)</w:t>
            </w:r>
          </w:p>
        </w:tc>
      </w:tr>
      <w:tr w14:paraId="4207C8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7101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8252C08">
            <w:pPr>
              <w:jc w:val="center"/>
            </w:pPr>
            <w:r>
              <w:rPr>
                <w:rFonts w:ascii="宋体" w:hAnsi="宋体" w:eastAsia="宋体"/>
                <w:sz w:val="16"/>
              </w:rPr>
              <w:t>大有镇小学2024年吉木萨尔县教育系统乡村级转移支付资金</w:t>
            </w:r>
          </w:p>
        </w:tc>
      </w:tr>
      <w:tr w14:paraId="17FCA6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D7A1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3FE63D">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4428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7493DA">
            <w:pPr>
              <w:jc w:val="center"/>
            </w:pPr>
            <w:r>
              <w:rPr>
                <w:rFonts w:ascii="宋体" w:hAnsi="宋体" w:eastAsia="宋体"/>
                <w:sz w:val="16"/>
              </w:rPr>
              <w:t>吉木萨尔县大有镇小学</w:t>
            </w:r>
          </w:p>
        </w:tc>
      </w:tr>
      <w:tr w14:paraId="5AF375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BB6F5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5AA9E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D4B5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1087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BC52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ACAF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6009E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20844">
            <w:pPr>
              <w:jc w:val="center"/>
            </w:pPr>
            <w:r>
              <w:rPr>
                <w:rFonts w:ascii="宋体" w:hAnsi="宋体" w:eastAsia="宋体"/>
                <w:sz w:val="16"/>
              </w:rPr>
              <w:t>得分</w:t>
            </w:r>
          </w:p>
        </w:tc>
      </w:tr>
      <w:tr w14:paraId="406071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185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3066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D691F1">
            <w:pPr>
              <w:jc w:val="center"/>
            </w:pPr>
            <w:r>
              <w:rPr>
                <w:rFonts w:ascii="宋体" w:hAnsi="宋体" w:eastAsia="宋体"/>
                <w:sz w:val="16"/>
              </w:rPr>
              <w:t>21.09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8E05C">
            <w:pPr>
              <w:jc w:val="center"/>
            </w:pPr>
            <w:r>
              <w:rPr>
                <w:rFonts w:ascii="宋体" w:hAnsi="宋体" w:eastAsia="宋体"/>
                <w:sz w:val="16"/>
              </w:rPr>
              <w:t>21.09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401DF">
            <w:pPr>
              <w:jc w:val="center"/>
            </w:pPr>
            <w:r>
              <w:rPr>
                <w:rFonts w:ascii="宋体" w:hAnsi="宋体" w:eastAsia="宋体"/>
                <w:sz w:val="16"/>
              </w:rPr>
              <w:t>21.09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6A7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CE43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45F9D">
            <w:pPr>
              <w:jc w:val="center"/>
            </w:pPr>
            <w:r>
              <w:rPr>
                <w:rFonts w:ascii="宋体" w:hAnsi="宋体" w:eastAsia="宋体"/>
                <w:sz w:val="16"/>
              </w:rPr>
              <w:t>10.00</w:t>
            </w:r>
          </w:p>
        </w:tc>
      </w:tr>
      <w:tr w14:paraId="215B05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6C55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60BD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E70B2">
            <w:pPr>
              <w:jc w:val="center"/>
            </w:pPr>
            <w:r>
              <w:rPr>
                <w:rFonts w:ascii="宋体" w:hAnsi="宋体" w:eastAsia="宋体"/>
                <w:sz w:val="16"/>
              </w:rPr>
              <w:t>21.09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5B78B">
            <w:pPr>
              <w:jc w:val="center"/>
            </w:pPr>
            <w:r>
              <w:rPr>
                <w:rFonts w:ascii="宋体" w:hAnsi="宋体" w:eastAsia="宋体"/>
                <w:sz w:val="16"/>
              </w:rPr>
              <w:t>21.09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18CD8">
            <w:pPr>
              <w:jc w:val="center"/>
            </w:pPr>
            <w:r>
              <w:rPr>
                <w:rFonts w:ascii="宋体" w:hAnsi="宋体" w:eastAsia="宋体"/>
                <w:sz w:val="16"/>
              </w:rPr>
              <w:t>21.09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33F8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F83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36F94">
            <w:pPr>
              <w:jc w:val="center"/>
            </w:pPr>
            <w:r>
              <w:rPr>
                <w:rFonts w:ascii="宋体" w:hAnsi="宋体" w:eastAsia="宋体"/>
                <w:sz w:val="16"/>
              </w:rPr>
              <w:t>—</w:t>
            </w:r>
          </w:p>
        </w:tc>
      </w:tr>
      <w:tr w14:paraId="3E0343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F8AF5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0B42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C3A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B8E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FC93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A5D5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D6DE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DBDE3">
            <w:pPr>
              <w:jc w:val="center"/>
            </w:pPr>
            <w:r>
              <w:rPr>
                <w:rFonts w:ascii="宋体" w:hAnsi="宋体" w:eastAsia="宋体"/>
                <w:sz w:val="16"/>
              </w:rPr>
              <w:t>—</w:t>
            </w:r>
          </w:p>
        </w:tc>
      </w:tr>
      <w:tr w14:paraId="523FE80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23F38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48887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95A86E">
            <w:pPr>
              <w:jc w:val="center"/>
            </w:pPr>
            <w:r>
              <w:rPr>
                <w:rFonts w:ascii="宋体" w:hAnsi="宋体" w:eastAsia="宋体"/>
                <w:sz w:val="16"/>
              </w:rPr>
              <w:t>实际完成情况</w:t>
            </w:r>
          </w:p>
        </w:tc>
      </w:tr>
      <w:tr w14:paraId="302BCE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9755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8DD647">
            <w:pPr>
              <w:jc w:val="both"/>
            </w:pPr>
            <w:r>
              <w:rPr>
                <w:rFonts w:ascii="宋体" w:hAnsi="宋体" w:eastAsia="宋体"/>
                <w:sz w:val="16"/>
              </w:rPr>
              <w:t>本项目主要实施内容为：为了更好地服务师生，通过本项目的实施，为全校师生提供良好的工作和学习环境，主要用于弥补办公经费不足，校园校舍维修，特申请该项目资金21.09万元。有效控制学校债务风险，待项目实施完成，争取使受益单位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135DC2">
            <w:pPr>
              <w:jc w:val="both"/>
            </w:pPr>
            <w:r>
              <w:rPr>
                <w:rFonts w:hint="eastAsia" w:ascii="宋体" w:hAnsi="宋体"/>
                <w:sz w:val="16"/>
                <w:lang w:eastAsia="zh-CN"/>
              </w:rPr>
              <w:t>截至</w:t>
            </w:r>
            <w:r>
              <w:rPr>
                <w:rFonts w:ascii="宋体" w:hAnsi="宋体" w:eastAsia="宋体"/>
                <w:sz w:val="16"/>
              </w:rPr>
              <w:t>2024年12月31日，本项目实际支出资金21.09万元，预算执行率为100%，通过完成此项目为全校师生提供良好的工作和学习环境，主要用于弥补办公经费不足，校园校舍维修，有效控制学校债务风险，使受益单位满意度达到100%。</w:t>
            </w:r>
            <w:r>
              <w:rPr>
                <w:rFonts w:ascii="宋体" w:hAnsi="宋体" w:eastAsia="宋体"/>
                <w:sz w:val="16"/>
              </w:rPr>
              <w:br w:type="textWrapping"/>
            </w:r>
          </w:p>
        </w:tc>
      </w:tr>
      <w:tr w14:paraId="0866B9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4AD0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EB9E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3DA3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143F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4D25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623D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35E4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F1F4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F147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D172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C2CB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486D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1A93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892DE">
            <w:pPr>
              <w:jc w:val="center"/>
            </w:pPr>
            <w:r>
              <w:rPr>
                <w:rFonts w:ascii="宋体" w:hAnsi="宋体" w:eastAsia="宋体"/>
                <w:sz w:val="16"/>
              </w:rPr>
              <w:t>偏差原因分析及改进措施</w:t>
            </w:r>
          </w:p>
        </w:tc>
      </w:tr>
      <w:tr w14:paraId="6892DD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90D9B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6095A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39A3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7264D">
            <w:pPr>
              <w:jc w:val="center"/>
            </w:pPr>
            <w:r>
              <w:rPr>
                <w:rFonts w:ascii="宋体" w:hAnsi="宋体" w:eastAsia="宋体"/>
                <w:sz w:val="16"/>
              </w:rPr>
              <w:t>清欠项目数量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181C5">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70F56">
            <w:pPr>
              <w:jc w:val="center"/>
            </w:pPr>
            <w:r>
              <w:rPr>
                <w:rFonts w:ascii="宋体" w:hAnsi="宋体" w:eastAsia="宋体"/>
                <w:sz w:val="16"/>
              </w:rPr>
              <w:t>&lt;=11笔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09531">
            <w:pPr>
              <w:jc w:val="center"/>
            </w:pPr>
            <w:r>
              <w:rPr>
                <w:rFonts w:ascii="宋体" w:hAnsi="宋体" w:eastAsia="宋体"/>
                <w:sz w:val="16"/>
              </w:rPr>
              <w:t>=11笔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FA2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EDA8B">
            <w:pPr>
              <w:jc w:val="center"/>
            </w:pPr>
            <w:r>
              <w:rPr>
                <w:rFonts w:ascii="宋体" w:hAnsi="宋体" w:eastAsia="宋体"/>
                <w:sz w:val="16"/>
              </w:rPr>
              <w:t>21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C6B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755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126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EFD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1F7E3">
            <w:pPr>
              <w:jc w:val="center"/>
            </w:pPr>
          </w:p>
        </w:tc>
      </w:tr>
      <w:tr w14:paraId="48F2B8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BB36B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9C3E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7957E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AF7EF">
            <w:pPr>
              <w:jc w:val="center"/>
            </w:pPr>
            <w:r>
              <w:rPr>
                <w:rFonts w:ascii="宋体" w:hAnsi="宋体" w:eastAsia="宋体"/>
                <w:sz w:val="16"/>
              </w:rPr>
              <w:t>按时还款率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626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539F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7861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269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B8CE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53D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780C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FF5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8C0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7D9E8">
            <w:pPr>
              <w:jc w:val="center"/>
            </w:pPr>
          </w:p>
        </w:tc>
      </w:tr>
      <w:tr w14:paraId="011725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D27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E65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E0C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88AC9">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E2F3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C5E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657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DA3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03F6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567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BB4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EAA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D3F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A698D">
            <w:pPr>
              <w:jc w:val="center"/>
            </w:pPr>
          </w:p>
        </w:tc>
      </w:tr>
      <w:tr w14:paraId="6F493A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AC9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4A30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BDB4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4152F">
            <w:pPr>
              <w:jc w:val="center"/>
            </w:pPr>
            <w:r>
              <w:rPr>
                <w:rFonts w:ascii="宋体" w:hAnsi="宋体" w:eastAsia="宋体"/>
                <w:sz w:val="16"/>
              </w:rPr>
              <w:t>转移支付资金完成时间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2864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94BBB">
            <w:pPr>
              <w:jc w:val="center"/>
            </w:pPr>
            <w:r>
              <w:rPr>
                <w:rFonts w:ascii="宋体" w:hAnsi="宋体" w:eastAsia="宋体"/>
                <w:sz w:val="16"/>
              </w:rPr>
              <w:t>2024年11月前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71C01">
            <w:pPr>
              <w:jc w:val="center"/>
            </w:pPr>
            <w:r>
              <w:rPr>
                <w:rFonts w:ascii="宋体" w:hAnsi="宋体" w:eastAsia="宋体"/>
                <w:sz w:val="16"/>
              </w:rPr>
              <w:t>=2024年11月前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ACB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F7A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534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C5A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E8C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236E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DE813">
            <w:pPr>
              <w:jc w:val="center"/>
            </w:pPr>
          </w:p>
        </w:tc>
      </w:tr>
      <w:tr w14:paraId="707798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F1396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110D2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92E3C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C74E2">
            <w:pPr>
              <w:jc w:val="center"/>
            </w:pPr>
            <w:r>
              <w:rPr>
                <w:rFonts w:ascii="宋体" w:hAnsi="宋体" w:eastAsia="宋体"/>
                <w:sz w:val="16"/>
              </w:rPr>
              <w:t>支付清欠欠款费用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D3D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88130">
            <w:pPr>
              <w:jc w:val="center"/>
            </w:pPr>
            <w:r>
              <w:rPr>
                <w:rFonts w:ascii="宋体" w:hAnsi="宋体" w:eastAsia="宋体"/>
                <w:sz w:val="16"/>
              </w:rPr>
              <w:t>&lt;=10.11万元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38154">
            <w:pPr>
              <w:jc w:val="center"/>
            </w:pPr>
            <w:r>
              <w:rPr>
                <w:rFonts w:ascii="宋体" w:hAnsi="宋体" w:eastAsia="宋体"/>
                <w:sz w:val="16"/>
              </w:rPr>
              <w:t>=10.11万元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112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799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063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AC8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450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661B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1BDEF">
            <w:pPr>
              <w:jc w:val="center"/>
            </w:pPr>
          </w:p>
        </w:tc>
      </w:tr>
      <w:tr w14:paraId="36DB94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53A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443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AB9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4D874">
            <w:pPr>
              <w:jc w:val="center"/>
            </w:pPr>
            <w:r>
              <w:rPr>
                <w:rFonts w:ascii="宋体" w:hAnsi="宋体" w:eastAsia="宋体"/>
                <w:sz w:val="16"/>
              </w:rPr>
              <w:t>支付公用经费费用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EA3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14B04">
            <w:pPr>
              <w:jc w:val="center"/>
            </w:pPr>
            <w:r>
              <w:rPr>
                <w:rFonts w:ascii="宋体" w:hAnsi="宋体" w:eastAsia="宋体"/>
                <w:sz w:val="16"/>
              </w:rPr>
              <w:t>&lt;=10.98万元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55172">
            <w:pPr>
              <w:jc w:val="center"/>
            </w:pPr>
            <w:r>
              <w:rPr>
                <w:rFonts w:ascii="宋体" w:hAnsi="宋体" w:eastAsia="宋体"/>
                <w:sz w:val="16"/>
              </w:rPr>
              <w:t>=10.98万元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00C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666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EAF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DECF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6D0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F8D5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264A1">
            <w:pPr>
              <w:jc w:val="center"/>
            </w:pPr>
          </w:p>
        </w:tc>
      </w:tr>
      <w:tr w14:paraId="2725A8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A52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D198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D7E7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59BF2">
            <w:pPr>
              <w:jc w:val="center"/>
            </w:pPr>
            <w:r>
              <w:rPr>
                <w:rFonts w:ascii="宋体" w:hAnsi="宋体" w:eastAsia="宋体"/>
                <w:sz w:val="16"/>
              </w:rPr>
              <w:t>减轻学校运转压力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91C8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33B5F">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8EA5B">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508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FDEF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21C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02E0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04AE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4B5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55432">
            <w:pPr>
              <w:jc w:val="center"/>
            </w:pPr>
          </w:p>
        </w:tc>
      </w:tr>
      <w:tr w14:paraId="4F274F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8BB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604B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58B2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D77F2">
            <w:pPr>
              <w:jc w:val="center"/>
            </w:pPr>
            <w:r>
              <w:rPr>
                <w:rFonts w:ascii="宋体" w:hAnsi="宋体" w:eastAsia="宋体"/>
                <w:sz w:val="16"/>
              </w:rPr>
              <w:t>受益单位满意度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95A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3788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321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267C5">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3C2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AA7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65E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70AB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520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8BEF1">
            <w:pPr>
              <w:jc w:val="center"/>
            </w:pPr>
            <w:r>
              <w:rPr>
                <w:rFonts w:ascii="宋体" w:hAnsi="宋体" w:eastAsia="宋体"/>
                <w:sz w:val="16"/>
              </w:rPr>
              <w:t>通过完成此项目为全校师生提供良好的工作和学习环境，主要用于弥补办公经费不足，校园校舍维修，有效控制学校债务风险，使受益单位满意度达到100%。</w:t>
            </w:r>
          </w:p>
        </w:tc>
      </w:tr>
      <w:tr w14:paraId="2B9098B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FB037F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C52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E82F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CBC4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7A3F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69DF8">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830F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3231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C5269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485E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4B9E7A"/>
        </w:tc>
      </w:tr>
    </w:tbl>
    <w:p w14:paraId="2F6AF6F5">
      <w:r>
        <w:br w:type="page"/>
      </w:r>
    </w:p>
    <w:tbl>
      <w:tblPr>
        <w:tblStyle w:val="9"/>
        <w:tblW w:w="0" w:type="auto"/>
        <w:tblInd w:w="0" w:type="dxa"/>
        <w:tblLayout w:type="autofit"/>
        <w:tblCellMar>
          <w:top w:w="0" w:type="dxa"/>
          <w:left w:w="108" w:type="dxa"/>
          <w:bottom w:w="0" w:type="dxa"/>
          <w:right w:w="108" w:type="dxa"/>
        </w:tblCellMar>
      </w:tblPr>
      <w:tblGrid>
        <w:gridCol w:w="625"/>
        <w:gridCol w:w="616"/>
        <w:gridCol w:w="617"/>
        <w:gridCol w:w="617"/>
        <w:gridCol w:w="622"/>
        <w:gridCol w:w="776"/>
        <w:gridCol w:w="696"/>
        <w:gridCol w:w="626"/>
        <w:gridCol w:w="696"/>
        <w:gridCol w:w="617"/>
        <w:gridCol w:w="617"/>
        <w:gridCol w:w="617"/>
        <w:gridCol w:w="622"/>
        <w:gridCol w:w="696"/>
      </w:tblGrid>
      <w:tr w14:paraId="62906712">
        <w:tblPrEx>
          <w:tblCellMar>
            <w:top w:w="0" w:type="dxa"/>
            <w:left w:w="108" w:type="dxa"/>
            <w:bottom w:w="0" w:type="dxa"/>
            <w:right w:w="108" w:type="dxa"/>
          </w:tblCellMar>
        </w:tblPrEx>
        <w:tc>
          <w:tcPr>
            <w:tcW w:w="8848" w:type="dxa"/>
            <w:gridSpan w:val="14"/>
            <w:vAlign w:val="center"/>
          </w:tcPr>
          <w:p w14:paraId="1518D69A">
            <w:pPr>
              <w:jc w:val="center"/>
            </w:pPr>
            <w:r>
              <w:rPr>
                <w:rFonts w:ascii="宋体" w:hAnsi="宋体" w:eastAsia="宋体"/>
                <w:sz w:val="24"/>
              </w:rPr>
              <w:t>项目支出绩效自评表</w:t>
            </w:r>
          </w:p>
        </w:tc>
      </w:tr>
      <w:tr w14:paraId="75B7052B">
        <w:tblPrEx>
          <w:tblCellMar>
            <w:top w:w="0" w:type="dxa"/>
            <w:left w:w="108" w:type="dxa"/>
            <w:bottom w:w="0" w:type="dxa"/>
            <w:right w:w="108" w:type="dxa"/>
          </w:tblCellMar>
        </w:tblPrEx>
        <w:tc>
          <w:tcPr>
            <w:tcW w:w="8848" w:type="dxa"/>
            <w:gridSpan w:val="14"/>
            <w:vAlign w:val="center"/>
          </w:tcPr>
          <w:p w14:paraId="08097BB2">
            <w:pPr>
              <w:jc w:val="center"/>
            </w:pPr>
            <w:r>
              <w:rPr>
                <w:rFonts w:ascii="宋体" w:hAnsi="宋体" w:eastAsia="宋体"/>
                <w:sz w:val="24"/>
              </w:rPr>
              <w:t>(2024年度)</w:t>
            </w:r>
          </w:p>
        </w:tc>
      </w:tr>
      <w:tr w14:paraId="49BA8B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9221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C8B6FC">
            <w:pPr>
              <w:jc w:val="center"/>
            </w:pPr>
            <w:r>
              <w:rPr>
                <w:rFonts w:ascii="宋体" w:hAnsi="宋体" w:eastAsia="宋体"/>
                <w:sz w:val="16"/>
              </w:rPr>
              <w:t>大有镇小学2024年教育系统追加2024年度公用采暖费差额</w:t>
            </w:r>
          </w:p>
        </w:tc>
      </w:tr>
      <w:tr w14:paraId="24FDF5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EEDC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80796A">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76D3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9CA1C4">
            <w:pPr>
              <w:jc w:val="center"/>
            </w:pPr>
            <w:r>
              <w:rPr>
                <w:rFonts w:ascii="宋体" w:hAnsi="宋体" w:eastAsia="宋体"/>
                <w:sz w:val="16"/>
              </w:rPr>
              <w:t>吉木萨尔县大有镇小学</w:t>
            </w:r>
          </w:p>
        </w:tc>
      </w:tr>
      <w:tr w14:paraId="2E0561C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6B6B5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83FA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F416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83F6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4EA6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C38E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0A05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53367">
            <w:pPr>
              <w:jc w:val="center"/>
            </w:pPr>
            <w:r>
              <w:rPr>
                <w:rFonts w:ascii="宋体" w:hAnsi="宋体" w:eastAsia="宋体"/>
                <w:sz w:val="16"/>
              </w:rPr>
              <w:t>得分</w:t>
            </w:r>
          </w:p>
        </w:tc>
      </w:tr>
      <w:tr w14:paraId="1B28F0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B9C1E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7F8A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F94E2">
            <w:pPr>
              <w:jc w:val="center"/>
            </w:pPr>
            <w:r>
              <w:rPr>
                <w:rFonts w:ascii="宋体" w:hAnsi="宋体" w:eastAsia="宋体"/>
                <w:sz w:val="16"/>
              </w:rPr>
              <w:t>24.71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E64C7D">
            <w:pPr>
              <w:jc w:val="center"/>
            </w:pPr>
            <w:r>
              <w:rPr>
                <w:rFonts w:ascii="宋体" w:hAnsi="宋体" w:eastAsia="宋体"/>
                <w:sz w:val="16"/>
              </w:rPr>
              <w:t>24.71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AE13B">
            <w:pPr>
              <w:jc w:val="center"/>
            </w:pPr>
            <w:r>
              <w:rPr>
                <w:rFonts w:ascii="宋体" w:hAnsi="宋体" w:eastAsia="宋体"/>
                <w:sz w:val="16"/>
              </w:rPr>
              <w:t>24.71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CD42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AD59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1744B">
            <w:pPr>
              <w:jc w:val="center"/>
            </w:pPr>
            <w:r>
              <w:rPr>
                <w:rFonts w:ascii="宋体" w:hAnsi="宋体" w:eastAsia="宋体"/>
                <w:sz w:val="16"/>
              </w:rPr>
              <w:t>10.00</w:t>
            </w:r>
          </w:p>
        </w:tc>
      </w:tr>
      <w:tr w14:paraId="02248B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62B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049B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AE6F8">
            <w:pPr>
              <w:jc w:val="center"/>
            </w:pPr>
            <w:r>
              <w:rPr>
                <w:rFonts w:ascii="宋体" w:hAnsi="宋体" w:eastAsia="宋体"/>
                <w:sz w:val="16"/>
              </w:rPr>
              <w:t>24.71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643E5">
            <w:pPr>
              <w:jc w:val="center"/>
            </w:pPr>
            <w:r>
              <w:rPr>
                <w:rFonts w:ascii="宋体" w:hAnsi="宋体" w:eastAsia="宋体"/>
                <w:sz w:val="16"/>
              </w:rPr>
              <w:t>24.71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028F0">
            <w:pPr>
              <w:jc w:val="center"/>
            </w:pPr>
            <w:r>
              <w:rPr>
                <w:rFonts w:ascii="宋体" w:hAnsi="宋体" w:eastAsia="宋体"/>
                <w:sz w:val="16"/>
              </w:rPr>
              <w:t>24.71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11C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8BA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D661C">
            <w:pPr>
              <w:jc w:val="center"/>
            </w:pPr>
            <w:r>
              <w:rPr>
                <w:rFonts w:ascii="宋体" w:hAnsi="宋体" w:eastAsia="宋体"/>
                <w:sz w:val="16"/>
              </w:rPr>
              <w:t>—</w:t>
            </w:r>
          </w:p>
        </w:tc>
      </w:tr>
      <w:tr w14:paraId="76E08F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4E4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A0196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2ED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103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68B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F41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81DB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44CD6">
            <w:pPr>
              <w:jc w:val="center"/>
            </w:pPr>
            <w:r>
              <w:rPr>
                <w:rFonts w:ascii="宋体" w:hAnsi="宋体" w:eastAsia="宋体"/>
                <w:sz w:val="16"/>
              </w:rPr>
              <w:t>—</w:t>
            </w:r>
          </w:p>
        </w:tc>
      </w:tr>
      <w:tr w14:paraId="6B78F1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CFD95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54C8C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7F46CB">
            <w:pPr>
              <w:jc w:val="center"/>
            </w:pPr>
            <w:r>
              <w:rPr>
                <w:rFonts w:ascii="宋体" w:hAnsi="宋体" w:eastAsia="宋体"/>
                <w:sz w:val="16"/>
              </w:rPr>
              <w:t>实际完成情况</w:t>
            </w:r>
          </w:p>
        </w:tc>
      </w:tr>
      <w:tr w14:paraId="159CFE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5A8C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E2F0DC">
            <w:pPr>
              <w:jc w:val="both"/>
            </w:pPr>
            <w:r>
              <w:rPr>
                <w:rFonts w:ascii="宋体" w:hAnsi="宋体" w:eastAsia="宋体"/>
                <w:sz w:val="16"/>
              </w:rPr>
              <w:t>本项目主要实施内容为：2024年教育系统追加2024年度公用采暖费差额的通知，大有镇学校下达资金24.71万元，用于中心幼儿园采暖费1.29万元，广泉幼儿园采暖费4.02万元，小学采暖费19.40万元。预计在2024年12月31日前支付完成，通过本项目实施，旨在改善师生环境。待项目实施完成，争取使师生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EFA189">
            <w:pPr>
              <w:jc w:val="both"/>
            </w:pPr>
            <w:r>
              <w:rPr>
                <w:rFonts w:ascii="宋体" w:hAnsi="宋体" w:eastAsia="宋体"/>
                <w:sz w:val="16"/>
              </w:rPr>
              <w:t>截至2024年12月31日，本项目实际支出资金24.71万元，预算执行率为100%，通过完成此项目旨在保障冬季正常供暖。使受益教师和学生满意度达到100%。</w:t>
            </w:r>
          </w:p>
        </w:tc>
      </w:tr>
      <w:tr w14:paraId="2DB2EF1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A9AA8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E85F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9B2A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B692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EF59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AFCA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E5AD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BDEA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B466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DB65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D33F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9C4F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0B30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C0F0C">
            <w:pPr>
              <w:jc w:val="center"/>
            </w:pPr>
            <w:r>
              <w:rPr>
                <w:rFonts w:ascii="宋体" w:hAnsi="宋体" w:eastAsia="宋体"/>
                <w:sz w:val="16"/>
              </w:rPr>
              <w:t>偏差原因分析及改进措施</w:t>
            </w:r>
          </w:p>
        </w:tc>
      </w:tr>
      <w:tr w14:paraId="3BFD74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22D85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3FBCA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08B79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B01D4">
            <w:pPr>
              <w:jc w:val="center"/>
            </w:pPr>
            <w:r>
              <w:rPr>
                <w:rFonts w:ascii="宋体" w:hAnsi="宋体" w:eastAsia="宋体"/>
                <w:sz w:val="16"/>
              </w:rPr>
              <w:t>中心幼儿园采暖面积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34B8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30484">
            <w:pPr>
              <w:jc w:val="center"/>
            </w:pPr>
            <w:r>
              <w:rPr>
                <w:rFonts w:ascii="宋体" w:hAnsi="宋体" w:eastAsia="宋体"/>
                <w:sz w:val="16"/>
              </w:rPr>
              <w:t>&lt;=980平方米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57B62">
            <w:pPr>
              <w:jc w:val="center"/>
            </w:pPr>
            <w:r>
              <w:rPr>
                <w:rFonts w:ascii="宋体" w:hAnsi="宋体" w:eastAsia="宋体"/>
                <w:sz w:val="16"/>
              </w:rPr>
              <w:t>=980平方米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F06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231E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DAD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2FC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C61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DD7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10431">
            <w:pPr>
              <w:jc w:val="center"/>
            </w:pPr>
          </w:p>
        </w:tc>
      </w:tr>
      <w:tr w14:paraId="74A315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2AE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126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27D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0BE02">
            <w:pPr>
              <w:jc w:val="center"/>
            </w:pPr>
            <w:r>
              <w:rPr>
                <w:rFonts w:ascii="宋体" w:hAnsi="宋体" w:eastAsia="宋体"/>
                <w:sz w:val="16"/>
              </w:rPr>
              <w:t>广泉幼儿园采暖面积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D1B9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69A07">
            <w:pPr>
              <w:jc w:val="center"/>
            </w:pPr>
            <w:r>
              <w:rPr>
                <w:rFonts w:ascii="宋体" w:hAnsi="宋体" w:eastAsia="宋体"/>
                <w:sz w:val="16"/>
              </w:rPr>
              <w:t>&lt;=1980平方米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D3B1E">
            <w:pPr>
              <w:jc w:val="center"/>
            </w:pPr>
            <w:r>
              <w:rPr>
                <w:rFonts w:ascii="宋体" w:hAnsi="宋体" w:eastAsia="宋体"/>
                <w:sz w:val="16"/>
              </w:rPr>
              <w:t>=1980平方米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3E0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BC68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0F7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70F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D8F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224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20B90">
            <w:pPr>
              <w:jc w:val="center"/>
            </w:pPr>
          </w:p>
        </w:tc>
      </w:tr>
      <w:tr w14:paraId="09B8B6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58D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A4C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3DC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0782C">
            <w:pPr>
              <w:jc w:val="center"/>
            </w:pPr>
            <w:r>
              <w:rPr>
                <w:rFonts w:ascii="宋体" w:hAnsi="宋体" w:eastAsia="宋体"/>
                <w:sz w:val="16"/>
              </w:rPr>
              <w:t>小学采暖面积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673C7">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14A66">
            <w:pPr>
              <w:jc w:val="center"/>
            </w:pPr>
            <w:r>
              <w:rPr>
                <w:rFonts w:ascii="宋体" w:hAnsi="宋体" w:eastAsia="宋体"/>
                <w:sz w:val="16"/>
              </w:rPr>
              <w:t>&lt;=11480平方米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ED05B">
            <w:pPr>
              <w:jc w:val="center"/>
            </w:pPr>
            <w:r>
              <w:rPr>
                <w:rFonts w:ascii="宋体" w:hAnsi="宋体" w:eastAsia="宋体"/>
                <w:sz w:val="16"/>
              </w:rPr>
              <w:t>=11480平方米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F0F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05206">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7C85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7A8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2C8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291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1FAEB">
            <w:pPr>
              <w:jc w:val="center"/>
            </w:pPr>
          </w:p>
        </w:tc>
      </w:tr>
      <w:tr w14:paraId="182292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8DD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88B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9383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DC578">
            <w:pPr>
              <w:jc w:val="center"/>
            </w:pPr>
            <w:r>
              <w:rPr>
                <w:rFonts w:ascii="宋体" w:hAnsi="宋体" w:eastAsia="宋体"/>
                <w:sz w:val="16"/>
              </w:rPr>
              <w:t>取暖费保障率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4C3B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CC1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BB1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428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9E10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282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605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223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C40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C8E94">
            <w:pPr>
              <w:jc w:val="center"/>
            </w:pPr>
          </w:p>
        </w:tc>
      </w:tr>
      <w:tr w14:paraId="2B9DD4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C66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A12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91C9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D795B">
            <w:pPr>
              <w:jc w:val="center"/>
            </w:pPr>
            <w:r>
              <w:rPr>
                <w:rFonts w:ascii="宋体" w:hAnsi="宋体" w:eastAsia="宋体"/>
                <w:sz w:val="16"/>
              </w:rPr>
              <w:t>取暖保障天数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28B5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17826">
            <w:pPr>
              <w:jc w:val="center"/>
            </w:pPr>
            <w:r>
              <w:rPr>
                <w:rFonts w:ascii="宋体" w:hAnsi="宋体" w:eastAsia="宋体"/>
                <w:sz w:val="16"/>
              </w:rPr>
              <w:t>&gt;=180天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DA780">
            <w:pPr>
              <w:jc w:val="center"/>
            </w:pPr>
            <w:r>
              <w:rPr>
                <w:rFonts w:ascii="宋体" w:hAnsi="宋体" w:eastAsia="宋体"/>
                <w:sz w:val="16"/>
              </w:rPr>
              <w:t>=180天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542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A5EC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1B1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0E2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472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C1A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B2DEB">
            <w:pPr>
              <w:jc w:val="center"/>
            </w:pPr>
          </w:p>
        </w:tc>
      </w:tr>
      <w:tr w14:paraId="1C26BB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CE96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68392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5684B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2B232">
            <w:pPr>
              <w:jc w:val="center"/>
            </w:pPr>
            <w:r>
              <w:rPr>
                <w:rFonts w:ascii="宋体" w:hAnsi="宋体" w:eastAsia="宋体"/>
                <w:sz w:val="16"/>
              </w:rPr>
              <w:t>中心幼儿园采暖费金额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6091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FD838">
            <w:pPr>
              <w:jc w:val="center"/>
            </w:pPr>
            <w:r>
              <w:rPr>
                <w:rFonts w:ascii="宋体" w:hAnsi="宋体" w:eastAsia="宋体"/>
                <w:sz w:val="16"/>
              </w:rPr>
              <w:t>&lt;=1.29万元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B8B33">
            <w:pPr>
              <w:jc w:val="center"/>
            </w:pPr>
            <w:r>
              <w:rPr>
                <w:rFonts w:ascii="宋体" w:hAnsi="宋体" w:eastAsia="宋体"/>
                <w:sz w:val="16"/>
              </w:rPr>
              <w:t>=1.29万元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FB6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518C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5BB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156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972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10E6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FCAC0">
            <w:pPr>
              <w:jc w:val="center"/>
            </w:pPr>
          </w:p>
        </w:tc>
      </w:tr>
      <w:tr w14:paraId="1CBA12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4DF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03B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959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AB7BE">
            <w:pPr>
              <w:jc w:val="center"/>
            </w:pPr>
            <w:r>
              <w:rPr>
                <w:rFonts w:ascii="宋体" w:hAnsi="宋体" w:eastAsia="宋体"/>
                <w:sz w:val="16"/>
              </w:rPr>
              <w:t>广泉幼儿园采暖费金额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1BCF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35DB1">
            <w:pPr>
              <w:jc w:val="center"/>
            </w:pPr>
            <w:r>
              <w:rPr>
                <w:rFonts w:ascii="宋体" w:hAnsi="宋体" w:eastAsia="宋体"/>
                <w:sz w:val="16"/>
              </w:rPr>
              <w:t>&lt;=4.02万元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57D4B">
            <w:pPr>
              <w:jc w:val="center"/>
            </w:pPr>
            <w:r>
              <w:rPr>
                <w:rFonts w:ascii="宋体" w:hAnsi="宋体" w:eastAsia="宋体"/>
                <w:sz w:val="16"/>
              </w:rPr>
              <w:t>=4.02万元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A0D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C142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1CF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709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90D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61B4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466DF">
            <w:pPr>
              <w:jc w:val="center"/>
            </w:pPr>
          </w:p>
        </w:tc>
      </w:tr>
      <w:tr w14:paraId="5D97A4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6D3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400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E98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53AE3">
            <w:pPr>
              <w:jc w:val="center"/>
            </w:pPr>
            <w:r>
              <w:rPr>
                <w:rFonts w:ascii="宋体" w:hAnsi="宋体" w:eastAsia="宋体"/>
                <w:sz w:val="16"/>
              </w:rPr>
              <w:t>小学采暖费金额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5601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777E1">
            <w:pPr>
              <w:jc w:val="center"/>
            </w:pPr>
            <w:r>
              <w:rPr>
                <w:rFonts w:ascii="宋体" w:hAnsi="宋体" w:eastAsia="宋体"/>
                <w:sz w:val="16"/>
              </w:rPr>
              <w:t>&lt;=19.40万元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95F6D">
            <w:pPr>
              <w:jc w:val="center"/>
            </w:pPr>
            <w:r>
              <w:rPr>
                <w:rFonts w:ascii="宋体" w:hAnsi="宋体" w:eastAsia="宋体"/>
                <w:sz w:val="16"/>
              </w:rPr>
              <w:t>=19.4万元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EB0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F197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E5C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DB6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BF8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7541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2FBCA">
            <w:pPr>
              <w:jc w:val="center"/>
            </w:pPr>
          </w:p>
        </w:tc>
      </w:tr>
      <w:tr w14:paraId="2B41C3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A58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AA0A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2603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88070">
            <w:pPr>
              <w:jc w:val="center"/>
            </w:pPr>
            <w:r>
              <w:rPr>
                <w:rFonts w:ascii="宋体" w:hAnsi="宋体" w:eastAsia="宋体"/>
                <w:sz w:val="16"/>
              </w:rPr>
              <w:t>保障师生取暖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E072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E8CA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1DE8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B07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B3DB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E35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B46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AB76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84B7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28C57">
            <w:pPr>
              <w:jc w:val="center"/>
            </w:pPr>
          </w:p>
        </w:tc>
      </w:tr>
      <w:tr w14:paraId="711160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1E4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AB98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44AD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A9089">
            <w:pPr>
              <w:jc w:val="center"/>
            </w:pPr>
            <w:r>
              <w:rPr>
                <w:rFonts w:ascii="宋体" w:hAnsi="宋体" w:eastAsia="宋体"/>
                <w:sz w:val="16"/>
              </w:rPr>
              <w:t>师生满意度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A43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0312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50A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8E746">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5FF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923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755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7243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51C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0AE8B">
            <w:pPr>
              <w:jc w:val="center"/>
            </w:pPr>
            <w:r>
              <w:rPr>
                <w:rFonts w:ascii="宋体" w:hAnsi="宋体" w:eastAsia="宋体"/>
                <w:sz w:val="16"/>
              </w:rPr>
              <w:t>通过完成此项目旨在保障冬季正常供暖。使受益教师和学生满意度达到100%。</w:t>
            </w:r>
          </w:p>
        </w:tc>
      </w:tr>
      <w:tr w14:paraId="6C2EAC19">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A8EAEB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B3B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8963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69CB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66DC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5C5B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E3125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D54F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21B73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68E3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2D1DDA"/>
        </w:tc>
      </w:tr>
    </w:tbl>
    <w:p w14:paraId="6EB07B8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96"/>
      </w:tblGrid>
      <w:tr w14:paraId="08506DDA">
        <w:tblPrEx>
          <w:tblCellMar>
            <w:top w:w="0" w:type="dxa"/>
            <w:left w:w="108" w:type="dxa"/>
            <w:bottom w:w="0" w:type="dxa"/>
            <w:right w:w="108" w:type="dxa"/>
          </w:tblCellMar>
        </w:tblPrEx>
        <w:tc>
          <w:tcPr>
            <w:tcW w:w="8848" w:type="dxa"/>
            <w:gridSpan w:val="14"/>
            <w:vAlign w:val="center"/>
          </w:tcPr>
          <w:p w14:paraId="21C435A1">
            <w:pPr>
              <w:jc w:val="center"/>
            </w:pPr>
            <w:r>
              <w:rPr>
                <w:rFonts w:ascii="宋体" w:hAnsi="宋体" w:eastAsia="宋体"/>
                <w:sz w:val="24"/>
              </w:rPr>
              <w:t>项目支出绩效自评表</w:t>
            </w:r>
          </w:p>
        </w:tc>
      </w:tr>
      <w:tr w14:paraId="4DE22664">
        <w:tblPrEx>
          <w:tblCellMar>
            <w:top w:w="0" w:type="dxa"/>
            <w:left w:w="108" w:type="dxa"/>
            <w:bottom w:w="0" w:type="dxa"/>
            <w:right w:w="108" w:type="dxa"/>
          </w:tblCellMar>
        </w:tblPrEx>
        <w:tc>
          <w:tcPr>
            <w:tcW w:w="8848" w:type="dxa"/>
            <w:gridSpan w:val="14"/>
            <w:vAlign w:val="center"/>
          </w:tcPr>
          <w:p w14:paraId="2EDA1C90">
            <w:pPr>
              <w:jc w:val="center"/>
            </w:pPr>
            <w:r>
              <w:rPr>
                <w:rFonts w:ascii="宋体" w:hAnsi="宋体" w:eastAsia="宋体"/>
                <w:sz w:val="24"/>
              </w:rPr>
              <w:t>(2024年度)</w:t>
            </w:r>
          </w:p>
        </w:tc>
      </w:tr>
      <w:tr w14:paraId="30B892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11AC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01CC255">
            <w:pPr>
              <w:jc w:val="center"/>
            </w:pPr>
            <w:r>
              <w:rPr>
                <w:rFonts w:ascii="宋体" w:hAnsi="宋体" w:eastAsia="宋体"/>
                <w:sz w:val="16"/>
              </w:rPr>
              <w:t>大有镇幼儿园</w:t>
            </w:r>
            <w:r>
              <w:rPr>
                <w:rFonts w:hint="eastAsia" w:ascii="宋体" w:hAnsi="宋体"/>
                <w:sz w:val="16"/>
                <w:lang w:eastAsia="zh-CN"/>
              </w:rPr>
              <w:t>－</w:t>
            </w:r>
            <w:r>
              <w:rPr>
                <w:rFonts w:ascii="宋体" w:hAnsi="宋体" w:eastAsia="宋体"/>
                <w:sz w:val="16"/>
              </w:rPr>
              <w:t>伙食补助项目</w:t>
            </w:r>
          </w:p>
        </w:tc>
      </w:tr>
      <w:tr w14:paraId="6B8C92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98BB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C238EE">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C4D2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F4004F">
            <w:pPr>
              <w:jc w:val="center"/>
            </w:pPr>
            <w:r>
              <w:rPr>
                <w:rFonts w:ascii="宋体" w:hAnsi="宋体" w:eastAsia="宋体"/>
                <w:sz w:val="16"/>
              </w:rPr>
              <w:t>吉木萨尔县大有镇小学</w:t>
            </w:r>
          </w:p>
        </w:tc>
      </w:tr>
      <w:tr w14:paraId="52DDA69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ED810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35E7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CF8C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0FFB6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F851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CB5C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9E82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C3740">
            <w:pPr>
              <w:jc w:val="center"/>
            </w:pPr>
            <w:r>
              <w:rPr>
                <w:rFonts w:ascii="宋体" w:hAnsi="宋体" w:eastAsia="宋体"/>
                <w:sz w:val="16"/>
              </w:rPr>
              <w:t>得分</w:t>
            </w:r>
          </w:p>
        </w:tc>
      </w:tr>
      <w:tr w14:paraId="5FEF1A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12E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49D3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1D5FC">
            <w:pPr>
              <w:jc w:val="center"/>
            </w:pPr>
            <w:r>
              <w:rPr>
                <w:rFonts w:ascii="宋体" w:hAnsi="宋体" w:eastAsia="宋体"/>
                <w:sz w:val="16"/>
              </w:rPr>
              <w:t>3.09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2114C">
            <w:pPr>
              <w:jc w:val="center"/>
            </w:pPr>
            <w:r>
              <w:rPr>
                <w:rFonts w:ascii="宋体" w:hAnsi="宋体" w:eastAsia="宋体"/>
                <w:sz w:val="16"/>
              </w:rPr>
              <w:t>12.68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F46DA">
            <w:pPr>
              <w:jc w:val="center"/>
            </w:pPr>
            <w:r>
              <w:rPr>
                <w:rFonts w:ascii="宋体" w:hAnsi="宋体" w:eastAsia="宋体"/>
                <w:sz w:val="16"/>
              </w:rPr>
              <w:t>12.68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0AC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C938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B16BC">
            <w:pPr>
              <w:jc w:val="center"/>
            </w:pPr>
            <w:r>
              <w:rPr>
                <w:rFonts w:ascii="宋体" w:hAnsi="宋体" w:eastAsia="宋体"/>
                <w:sz w:val="16"/>
              </w:rPr>
              <w:t>10.00</w:t>
            </w:r>
          </w:p>
        </w:tc>
      </w:tr>
      <w:tr w14:paraId="118685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3C8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33CC4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BB42E">
            <w:pPr>
              <w:jc w:val="center"/>
            </w:pPr>
            <w:r>
              <w:rPr>
                <w:rFonts w:ascii="宋体" w:hAnsi="宋体" w:eastAsia="宋体"/>
                <w:sz w:val="16"/>
              </w:rPr>
              <w:t>3.09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F06A9">
            <w:pPr>
              <w:jc w:val="center"/>
            </w:pPr>
            <w:r>
              <w:rPr>
                <w:rFonts w:ascii="宋体" w:hAnsi="宋体" w:eastAsia="宋体"/>
                <w:sz w:val="16"/>
              </w:rPr>
              <w:t>12.68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15450E">
            <w:pPr>
              <w:jc w:val="center"/>
            </w:pPr>
            <w:r>
              <w:rPr>
                <w:rFonts w:ascii="宋体" w:hAnsi="宋体" w:eastAsia="宋体"/>
                <w:sz w:val="16"/>
              </w:rPr>
              <w:t>12.68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9D59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9D2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81E2E">
            <w:pPr>
              <w:jc w:val="center"/>
            </w:pPr>
            <w:r>
              <w:rPr>
                <w:rFonts w:ascii="宋体" w:hAnsi="宋体" w:eastAsia="宋体"/>
                <w:sz w:val="16"/>
              </w:rPr>
              <w:t>—</w:t>
            </w:r>
          </w:p>
        </w:tc>
      </w:tr>
      <w:tr w14:paraId="5D4169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FD9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3ABE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28F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BE7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1D8A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AD1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D01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6747C">
            <w:pPr>
              <w:jc w:val="center"/>
            </w:pPr>
            <w:r>
              <w:rPr>
                <w:rFonts w:ascii="宋体" w:hAnsi="宋体" w:eastAsia="宋体"/>
                <w:sz w:val="16"/>
              </w:rPr>
              <w:t>—</w:t>
            </w:r>
          </w:p>
        </w:tc>
      </w:tr>
      <w:tr w14:paraId="2157DF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9084E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DDB93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556F82">
            <w:pPr>
              <w:jc w:val="center"/>
            </w:pPr>
            <w:r>
              <w:rPr>
                <w:rFonts w:ascii="宋体" w:hAnsi="宋体" w:eastAsia="宋体"/>
                <w:sz w:val="16"/>
              </w:rPr>
              <w:t>实际完成情况</w:t>
            </w:r>
          </w:p>
        </w:tc>
      </w:tr>
      <w:tr w14:paraId="181B16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2AA5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CE20A7">
            <w:pPr>
              <w:jc w:val="both"/>
            </w:pPr>
            <w:r>
              <w:rPr>
                <w:rFonts w:ascii="宋体" w:hAnsi="宋体" w:eastAsia="宋体"/>
                <w:sz w:val="16"/>
              </w:rPr>
              <w:t>2024年学前保障县级配套资金，共计12.68万元，用于保障大有镇在园幼儿人数125人，伙食补助生均补助1450元，经费保障学前三年教育发展正常运转，减轻学生家庭生活负担，争取使受益教师和家长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FAC4FF">
            <w:pPr>
              <w:jc w:val="both"/>
            </w:pPr>
            <w:r>
              <w:rPr>
                <w:rFonts w:hint="eastAsia" w:ascii="宋体" w:hAnsi="宋体"/>
                <w:sz w:val="16"/>
                <w:lang w:eastAsia="zh-CN"/>
              </w:rPr>
              <w:t>截至2024</w:t>
            </w:r>
            <w:r>
              <w:rPr>
                <w:rFonts w:ascii="宋体" w:hAnsi="宋体" w:eastAsia="宋体"/>
                <w:sz w:val="16"/>
              </w:rPr>
              <w:t>年12月31日，本项目实际支出资金12.68万元，预算执行率为100%，用于保障大有镇在园幼儿人数115人伙食补助，通过完成此项目经费保障学前三年教育发展正常运转，减轻学生家庭生活负担，使受益教师和家长满意度达到100%。</w:t>
            </w:r>
            <w:r>
              <w:rPr>
                <w:rFonts w:ascii="宋体" w:hAnsi="宋体" w:eastAsia="宋体"/>
                <w:sz w:val="16"/>
              </w:rPr>
              <w:br w:type="textWrapping"/>
            </w:r>
          </w:p>
        </w:tc>
      </w:tr>
      <w:tr w14:paraId="75C1DA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A44C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0F33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50378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9759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39A9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1FD0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C535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39EF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A267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1F94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3388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D21C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F293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7DEFB">
            <w:pPr>
              <w:jc w:val="center"/>
            </w:pPr>
            <w:r>
              <w:rPr>
                <w:rFonts w:ascii="宋体" w:hAnsi="宋体" w:eastAsia="宋体"/>
                <w:sz w:val="16"/>
              </w:rPr>
              <w:t>偏差原因分析及改进措施</w:t>
            </w:r>
          </w:p>
        </w:tc>
      </w:tr>
      <w:tr w14:paraId="535C57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2FE59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DCC93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0AF1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D394B">
            <w:pPr>
              <w:jc w:val="center"/>
            </w:pPr>
            <w:r>
              <w:rPr>
                <w:rFonts w:ascii="宋体" w:hAnsi="宋体" w:eastAsia="宋体"/>
                <w:sz w:val="16"/>
              </w:rPr>
              <w:t>幼儿在园人数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BCD6E">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1A74E">
            <w:pPr>
              <w:jc w:val="center"/>
            </w:pPr>
            <w:r>
              <w:rPr>
                <w:rFonts w:ascii="宋体" w:hAnsi="宋体" w:eastAsia="宋体"/>
                <w:sz w:val="16"/>
              </w:rPr>
              <w:t>&gt;=125人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9D188">
            <w:pPr>
              <w:jc w:val="center"/>
            </w:pPr>
            <w:r>
              <w:rPr>
                <w:rFonts w:ascii="宋体" w:hAnsi="宋体" w:eastAsia="宋体"/>
                <w:sz w:val="16"/>
              </w:rPr>
              <w:t>=115人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AC927">
            <w:pPr>
              <w:jc w:val="center"/>
            </w:pPr>
            <w:r>
              <w:rPr>
                <w:rFonts w:ascii="宋体" w:hAnsi="宋体" w:eastAsia="宋体"/>
                <w:sz w:val="16"/>
              </w:rPr>
              <w: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14973">
            <w:pPr>
              <w:jc w:val="center"/>
            </w:pPr>
            <w:r>
              <w:rPr>
                <w:rFonts w:ascii="宋体" w:hAnsi="宋体" w:eastAsia="宋体"/>
                <w:sz w:val="16"/>
              </w:rPr>
              <w:t>12.8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DB6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2B6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A6A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DD3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29F4F">
            <w:pPr>
              <w:jc w:val="center"/>
            </w:pPr>
            <w:r>
              <w:rPr>
                <w:rFonts w:ascii="宋体" w:hAnsi="宋体" w:eastAsia="宋体"/>
                <w:sz w:val="16"/>
              </w:rPr>
              <w:t>春季幼儿125人，秋季幼儿104人，平均115人</w:t>
            </w:r>
          </w:p>
        </w:tc>
      </w:tr>
      <w:tr w14:paraId="095CB9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B7C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7BF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28F9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7146E">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700BF">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1BB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490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68B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3AD96">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A8B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7AE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B3C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726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DE669">
            <w:pPr>
              <w:jc w:val="center"/>
            </w:pPr>
          </w:p>
        </w:tc>
      </w:tr>
      <w:tr w14:paraId="70A5B3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90DA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69B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025D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315DE">
            <w:pPr>
              <w:jc w:val="center"/>
            </w:pPr>
            <w:r>
              <w:rPr>
                <w:rFonts w:ascii="宋体" w:hAnsi="宋体" w:eastAsia="宋体"/>
                <w:sz w:val="16"/>
              </w:rPr>
              <w:t>补助发放完成率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5E397">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3A4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314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468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86ED6">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D40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E280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B47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4A8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B74A9">
            <w:pPr>
              <w:jc w:val="center"/>
            </w:pPr>
          </w:p>
        </w:tc>
      </w:tr>
      <w:tr w14:paraId="187BB6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81E1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24F1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B81A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CD26E">
            <w:pPr>
              <w:jc w:val="center"/>
            </w:pPr>
            <w:r>
              <w:rPr>
                <w:rFonts w:ascii="宋体" w:hAnsi="宋体" w:eastAsia="宋体"/>
                <w:sz w:val="16"/>
              </w:rPr>
              <w:t>生均伙食补助标准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D5C0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C3492">
            <w:pPr>
              <w:jc w:val="center"/>
            </w:pPr>
            <w:r>
              <w:rPr>
                <w:rFonts w:ascii="宋体" w:hAnsi="宋体" w:eastAsia="宋体"/>
                <w:sz w:val="16"/>
              </w:rPr>
              <w:t>&lt;=1450元/生/年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732F9">
            <w:pPr>
              <w:jc w:val="center"/>
            </w:pPr>
            <w:r>
              <w:rPr>
                <w:rFonts w:ascii="宋体" w:hAnsi="宋体" w:eastAsia="宋体"/>
                <w:sz w:val="16"/>
              </w:rPr>
              <w:t>=1450元/生/年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E03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1959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CA580">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F94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64B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D624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6853E">
            <w:pPr>
              <w:jc w:val="center"/>
            </w:pPr>
          </w:p>
        </w:tc>
      </w:tr>
      <w:tr w14:paraId="0632BD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319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DB4C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26CD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9378B">
            <w:pPr>
              <w:jc w:val="center"/>
            </w:pPr>
            <w:r>
              <w:rPr>
                <w:rFonts w:ascii="宋体" w:hAnsi="宋体" w:eastAsia="宋体"/>
                <w:sz w:val="16"/>
              </w:rPr>
              <w:t>减轻学生家庭生活负担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CB12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0D42D">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DD1DF">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A4E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D11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F2D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B0D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17E4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BE6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702E3">
            <w:pPr>
              <w:jc w:val="center"/>
            </w:pPr>
          </w:p>
        </w:tc>
      </w:tr>
      <w:tr w14:paraId="0FDC2F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F0E4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16886A">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72CA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EBB62">
            <w:pPr>
              <w:jc w:val="center"/>
            </w:pPr>
            <w:r>
              <w:rPr>
                <w:rFonts w:ascii="宋体" w:hAnsi="宋体" w:eastAsia="宋体"/>
                <w:sz w:val="16"/>
              </w:rPr>
              <w:t>受益家长满意度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E5C8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8BD6E">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CBD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BF919">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156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18A2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7AA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9619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FFB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35981">
            <w:pPr>
              <w:jc w:val="center"/>
            </w:pPr>
            <w:r>
              <w:rPr>
                <w:rFonts w:ascii="宋体" w:hAnsi="宋体" w:eastAsia="宋体"/>
                <w:sz w:val="16"/>
              </w:rPr>
              <w:t>通过完成此项目经费保障学前三年教育发展正常运转，减轻学生家庭生活负担，使受益教师和家长满意度达到100%。</w:t>
            </w:r>
          </w:p>
        </w:tc>
      </w:tr>
      <w:tr w14:paraId="6C868C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5F26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FEF9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9F7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D0B15">
            <w:pPr>
              <w:jc w:val="center"/>
            </w:pPr>
            <w:r>
              <w:rPr>
                <w:rFonts w:ascii="宋体" w:hAnsi="宋体" w:eastAsia="宋体"/>
                <w:sz w:val="16"/>
              </w:rPr>
              <w:t>受益教师满意度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E55B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00A3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00E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4F8C0">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0D9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96BBF">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10E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6751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1A2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47ACB">
            <w:pPr>
              <w:jc w:val="center"/>
            </w:pPr>
            <w:r>
              <w:rPr>
                <w:rFonts w:ascii="宋体" w:hAnsi="宋体" w:eastAsia="宋体"/>
                <w:sz w:val="16"/>
              </w:rPr>
              <w:t>通过完成此项目经费保障学前三年教育发展正常运转，减轻学生家庭生活负担，使受益教师和家长满意度达到100%。</w:t>
            </w:r>
          </w:p>
        </w:tc>
      </w:tr>
      <w:tr w14:paraId="2B299CF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458AE5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455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7A0D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2152F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C270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1E12B">
            <w:pPr>
              <w:jc w:val="center"/>
            </w:pPr>
            <w:r>
              <w:rPr>
                <w:rFonts w:ascii="宋体" w:hAnsi="宋体" w:eastAsia="宋体"/>
                <w:sz w:val="16"/>
              </w:rPr>
              <w:t>96.80分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3AB44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C839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9FE0F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8ADD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A0B333"/>
        </w:tc>
      </w:tr>
    </w:tbl>
    <w:p w14:paraId="3129C9A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FD03594">
        <w:tblPrEx>
          <w:tblCellMar>
            <w:top w:w="0" w:type="dxa"/>
            <w:left w:w="108" w:type="dxa"/>
            <w:bottom w:w="0" w:type="dxa"/>
            <w:right w:w="108" w:type="dxa"/>
          </w:tblCellMar>
        </w:tblPrEx>
        <w:tc>
          <w:tcPr>
            <w:tcW w:w="8848" w:type="dxa"/>
            <w:gridSpan w:val="14"/>
            <w:vAlign w:val="center"/>
          </w:tcPr>
          <w:p w14:paraId="72332649">
            <w:pPr>
              <w:jc w:val="center"/>
            </w:pPr>
            <w:r>
              <w:rPr>
                <w:rFonts w:ascii="宋体" w:hAnsi="宋体" w:eastAsia="宋体"/>
                <w:sz w:val="24"/>
              </w:rPr>
              <w:t>项目支出绩效自评表</w:t>
            </w:r>
          </w:p>
        </w:tc>
      </w:tr>
      <w:tr w14:paraId="471DEC40">
        <w:tblPrEx>
          <w:tblCellMar>
            <w:top w:w="0" w:type="dxa"/>
            <w:left w:w="108" w:type="dxa"/>
            <w:bottom w:w="0" w:type="dxa"/>
            <w:right w:w="108" w:type="dxa"/>
          </w:tblCellMar>
        </w:tblPrEx>
        <w:tc>
          <w:tcPr>
            <w:tcW w:w="8848" w:type="dxa"/>
            <w:gridSpan w:val="14"/>
            <w:vAlign w:val="center"/>
          </w:tcPr>
          <w:p w14:paraId="65F33C8F">
            <w:pPr>
              <w:jc w:val="center"/>
            </w:pPr>
            <w:r>
              <w:rPr>
                <w:rFonts w:ascii="宋体" w:hAnsi="宋体" w:eastAsia="宋体"/>
                <w:sz w:val="24"/>
              </w:rPr>
              <w:t>(2024年度)</w:t>
            </w:r>
          </w:p>
        </w:tc>
      </w:tr>
      <w:tr w14:paraId="1CEFFF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9B2E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109C1F">
            <w:pPr>
              <w:jc w:val="center"/>
            </w:pPr>
            <w:r>
              <w:rPr>
                <w:rFonts w:ascii="宋体" w:hAnsi="宋体" w:eastAsia="宋体"/>
                <w:sz w:val="16"/>
              </w:rPr>
              <w:t>昌州财教</w:t>
            </w:r>
            <w:r>
              <w:rPr>
                <w:rFonts w:hint="eastAsia" w:ascii="宋体" w:hAnsi="宋体"/>
                <w:sz w:val="16"/>
                <w:lang w:eastAsia="zh-CN"/>
              </w:rPr>
              <w:t>〔2023〕96号</w:t>
            </w:r>
            <w:r>
              <w:rPr>
                <w:rFonts w:ascii="宋体" w:hAnsi="宋体" w:eastAsia="宋体"/>
                <w:sz w:val="16"/>
              </w:rPr>
              <w:t>关于提前下达2024年新疆西藏等地区教育特殊补助资金的通知（大有幼儿园公用经费）</w:t>
            </w:r>
          </w:p>
        </w:tc>
      </w:tr>
      <w:tr w14:paraId="27F5C05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59C2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1D80FD">
            <w:pPr>
              <w:jc w:val="center"/>
            </w:pPr>
            <w:r>
              <w:rPr>
                <w:rFonts w:ascii="宋体" w:hAnsi="宋体" w:eastAsia="宋体"/>
                <w:sz w:val="16"/>
              </w:rPr>
              <w:t>吉木萨尔县教育局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CC90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F916BAE">
            <w:pPr>
              <w:jc w:val="center"/>
            </w:pPr>
            <w:r>
              <w:rPr>
                <w:rFonts w:ascii="宋体" w:hAnsi="宋体" w:eastAsia="宋体"/>
                <w:sz w:val="16"/>
              </w:rPr>
              <w:t>吉木萨尔县大有镇小学</w:t>
            </w:r>
          </w:p>
        </w:tc>
      </w:tr>
      <w:tr w14:paraId="50007D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E136F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A760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CAC9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37D0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8545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D9E4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323E0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0C6D3">
            <w:pPr>
              <w:jc w:val="center"/>
            </w:pPr>
            <w:r>
              <w:rPr>
                <w:rFonts w:ascii="宋体" w:hAnsi="宋体" w:eastAsia="宋体"/>
                <w:sz w:val="16"/>
              </w:rPr>
              <w:t>得分</w:t>
            </w:r>
          </w:p>
        </w:tc>
      </w:tr>
      <w:tr w14:paraId="6D1821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BA3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13E1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1B4A9">
            <w:pPr>
              <w:jc w:val="center"/>
            </w:pPr>
            <w:r>
              <w:rPr>
                <w:rFonts w:ascii="宋体" w:hAnsi="宋体" w:eastAsia="宋体"/>
                <w:sz w:val="16"/>
              </w:rPr>
              <w:t>11.58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092F5">
            <w:pPr>
              <w:jc w:val="center"/>
            </w:pPr>
            <w:r>
              <w:rPr>
                <w:rFonts w:ascii="宋体" w:hAnsi="宋体" w:eastAsia="宋体"/>
                <w:sz w:val="16"/>
              </w:rPr>
              <w:t>15.25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FE88E">
            <w:pPr>
              <w:jc w:val="center"/>
            </w:pPr>
            <w:r>
              <w:rPr>
                <w:rFonts w:ascii="宋体" w:hAnsi="宋体" w:eastAsia="宋体"/>
                <w:sz w:val="16"/>
              </w:rPr>
              <w:t>15.25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EF2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21201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3303A">
            <w:pPr>
              <w:jc w:val="center"/>
            </w:pPr>
            <w:r>
              <w:rPr>
                <w:rFonts w:ascii="宋体" w:hAnsi="宋体" w:eastAsia="宋体"/>
                <w:sz w:val="16"/>
              </w:rPr>
              <w:t>10.00</w:t>
            </w:r>
          </w:p>
        </w:tc>
      </w:tr>
      <w:tr w14:paraId="06B2F1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49F4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AD7D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A0F350">
            <w:pPr>
              <w:jc w:val="center"/>
            </w:pPr>
            <w:r>
              <w:rPr>
                <w:rFonts w:ascii="宋体" w:hAnsi="宋体" w:eastAsia="宋体"/>
                <w:sz w:val="16"/>
              </w:rPr>
              <w:t>11.58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34C0A">
            <w:pPr>
              <w:jc w:val="center"/>
            </w:pPr>
            <w:r>
              <w:rPr>
                <w:rFonts w:ascii="宋体" w:hAnsi="宋体" w:eastAsia="宋体"/>
                <w:sz w:val="16"/>
              </w:rPr>
              <w:t>15.25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0BEA2">
            <w:pPr>
              <w:jc w:val="center"/>
            </w:pPr>
            <w:r>
              <w:rPr>
                <w:rFonts w:ascii="宋体" w:hAnsi="宋体" w:eastAsia="宋体"/>
                <w:sz w:val="16"/>
              </w:rPr>
              <w:t>15.25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B430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AC2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78A5E">
            <w:pPr>
              <w:jc w:val="center"/>
            </w:pPr>
            <w:r>
              <w:rPr>
                <w:rFonts w:ascii="宋体" w:hAnsi="宋体" w:eastAsia="宋体"/>
                <w:sz w:val="16"/>
              </w:rPr>
              <w:t>—</w:t>
            </w:r>
          </w:p>
        </w:tc>
      </w:tr>
      <w:tr w14:paraId="5A946B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0542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8499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1808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0E1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7E9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F5BA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0424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8FAE0">
            <w:pPr>
              <w:jc w:val="center"/>
            </w:pPr>
            <w:r>
              <w:rPr>
                <w:rFonts w:ascii="宋体" w:hAnsi="宋体" w:eastAsia="宋体"/>
                <w:sz w:val="16"/>
              </w:rPr>
              <w:t>—</w:t>
            </w:r>
          </w:p>
        </w:tc>
      </w:tr>
      <w:tr w14:paraId="608803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459B5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07DE4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5DC14C">
            <w:pPr>
              <w:jc w:val="center"/>
            </w:pPr>
            <w:r>
              <w:rPr>
                <w:rFonts w:ascii="宋体" w:hAnsi="宋体" w:eastAsia="宋体"/>
                <w:sz w:val="16"/>
              </w:rPr>
              <w:t>实际完成情况</w:t>
            </w:r>
          </w:p>
        </w:tc>
      </w:tr>
      <w:tr w14:paraId="56B58C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F4F4F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CD649C">
            <w:pPr>
              <w:jc w:val="both"/>
            </w:pPr>
            <w:r>
              <w:rPr>
                <w:rFonts w:ascii="宋体" w:hAnsi="宋体" w:eastAsia="宋体"/>
                <w:sz w:val="16"/>
              </w:rPr>
              <w:t>2024年，幼儿在园人数125人，公用经费生均补助1100元，伙食补助生均补助1450元，公用经费15.25万元，经费保障学前三年教育发展正常运转。减轻学生家庭生活负担，争取使受益教师和家长满意度不低于95%。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2BB707">
            <w:pPr>
              <w:jc w:val="both"/>
            </w:pPr>
            <w:r>
              <w:rPr>
                <w:rFonts w:hint="eastAsia" w:ascii="宋体" w:hAnsi="宋体"/>
                <w:sz w:val="16"/>
                <w:lang w:eastAsia="zh-CN"/>
              </w:rPr>
              <w:t>截至2024</w:t>
            </w:r>
            <w:r>
              <w:rPr>
                <w:rFonts w:ascii="宋体" w:hAnsi="宋体" w:eastAsia="宋体"/>
                <w:sz w:val="16"/>
              </w:rPr>
              <w:t>年12月31日，本项目实际支出资金15.25万元，预算执行率为100%，通过完成此项目落实学校经费管理的主体责任，切实加强相关教育经费的统筹安排和使用，合理安排学校公用经费，保障其正常教育教学，提高教师及受益家长满意度。</w:t>
            </w:r>
            <w:r>
              <w:rPr>
                <w:rFonts w:ascii="宋体" w:hAnsi="宋体" w:eastAsia="宋体"/>
                <w:sz w:val="16"/>
              </w:rPr>
              <w:br w:type="textWrapping"/>
            </w:r>
          </w:p>
        </w:tc>
      </w:tr>
      <w:tr w14:paraId="7843E6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A02C2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7E9F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95DE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0031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4D2F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8564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8995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47FC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CFC0C">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7646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5F83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31B6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D067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64531">
            <w:pPr>
              <w:jc w:val="center"/>
            </w:pPr>
            <w:r>
              <w:rPr>
                <w:rFonts w:ascii="宋体" w:hAnsi="宋体" w:eastAsia="宋体"/>
                <w:sz w:val="16"/>
              </w:rPr>
              <w:t>偏差原因分析及改进措施</w:t>
            </w:r>
          </w:p>
        </w:tc>
      </w:tr>
      <w:tr w14:paraId="1F39FD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03936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6B6E1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EFBB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1540D">
            <w:pPr>
              <w:jc w:val="center"/>
            </w:pPr>
            <w:r>
              <w:rPr>
                <w:rFonts w:ascii="宋体" w:hAnsi="宋体" w:eastAsia="宋体"/>
                <w:sz w:val="16"/>
              </w:rPr>
              <w:t>幼儿在园人数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718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118C0">
            <w:pPr>
              <w:jc w:val="center"/>
            </w:pPr>
            <w:r>
              <w:rPr>
                <w:rFonts w:ascii="宋体" w:hAnsi="宋体" w:eastAsia="宋体"/>
                <w:sz w:val="16"/>
              </w:rPr>
              <w:t>&lt;=125人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6AC93">
            <w:pPr>
              <w:jc w:val="center"/>
            </w:pPr>
            <w:r>
              <w:rPr>
                <w:rFonts w:ascii="宋体" w:hAnsi="宋体" w:eastAsia="宋体"/>
                <w:sz w:val="16"/>
              </w:rPr>
              <w:t>=115人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9CA68">
            <w:pPr>
              <w:jc w:val="center"/>
            </w:pPr>
            <w:r>
              <w:rPr>
                <w:rFonts w:ascii="宋体" w:hAnsi="宋体" w:eastAsia="宋体"/>
                <w:sz w:val="16"/>
              </w:rPr>
              <w: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B8370">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153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B31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1EF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210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EF396">
            <w:pPr>
              <w:jc w:val="center"/>
            </w:pPr>
            <w:r>
              <w:rPr>
                <w:rFonts w:ascii="宋体" w:hAnsi="宋体" w:eastAsia="宋体"/>
                <w:sz w:val="16"/>
              </w:rPr>
              <w:t>春季幼儿125人，秋季幼儿104人，平均115人</w:t>
            </w:r>
          </w:p>
        </w:tc>
      </w:tr>
      <w:tr w14:paraId="1CD4B1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CC8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84C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3C8F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47DCA">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158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87E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DAE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5E6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CD5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1FE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92DC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185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8C0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08085">
            <w:pPr>
              <w:jc w:val="center"/>
            </w:pPr>
          </w:p>
        </w:tc>
      </w:tr>
      <w:tr w14:paraId="76844B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3BF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19A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764E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43925">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D52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91E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308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E20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9F2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310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5B6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65B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D94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0E3FF">
            <w:pPr>
              <w:jc w:val="center"/>
            </w:pPr>
          </w:p>
        </w:tc>
      </w:tr>
      <w:tr w14:paraId="541248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44E1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4A01C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4F7C2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7C256">
            <w:pPr>
              <w:jc w:val="center"/>
            </w:pPr>
            <w:r>
              <w:rPr>
                <w:rFonts w:ascii="宋体" w:hAnsi="宋体" w:eastAsia="宋体"/>
                <w:sz w:val="16"/>
              </w:rPr>
              <w:t>生均伙食补助标准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DD8CA">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65A83">
            <w:pPr>
              <w:jc w:val="center"/>
            </w:pPr>
            <w:r>
              <w:rPr>
                <w:rFonts w:ascii="宋体" w:hAnsi="宋体" w:eastAsia="宋体"/>
                <w:sz w:val="16"/>
              </w:rPr>
              <w:t>=1450元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D855F">
            <w:pPr>
              <w:jc w:val="center"/>
            </w:pPr>
            <w:r>
              <w:rPr>
                <w:rFonts w:ascii="宋体" w:hAnsi="宋体" w:eastAsia="宋体"/>
                <w:sz w:val="16"/>
              </w:rPr>
              <w:t>=1450元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380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6FA0A">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4A6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684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AA64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6E9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5D51F">
            <w:pPr>
              <w:jc w:val="center"/>
            </w:pPr>
          </w:p>
        </w:tc>
      </w:tr>
      <w:tr w14:paraId="6E9B63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B51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5D2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57E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2480F">
            <w:pPr>
              <w:jc w:val="center"/>
            </w:pPr>
            <w:r>
              <w:rPr>
                <w:rFonts w:ascii="宋体" w:hAnsi="宋体" w:eastAsia="宋体"/>
                <w:sz w:val="16"/>
              </w:rPr>
              <w:t>公用经费生均补助标准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2F1F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738A8">
            <w:pPr>
              <w:jc w:val="center"/>
            </w:pPr>
            <w:r>
              <w:rPr>
                <w:rFonts w:ascii="宋体" w:hAnsi="宋体" w:eastAsia="宋体"/>
                <w:sz w:val="16"/>
              </w:rPr>
              <w:t>=1100元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3E399">
            <w:pPr>
              <w:jc w:val="center"/>
            </w:pPr>
            <w:r>
              <w:rPr>
                <w:rFonts w:ascii="宋体" w:hAnsi="宋体" w:eastAsia="宋体"/>
                <w:sz w:val="16"/>
              </w:rPr>
              <w:t>=1100元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08C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5E13A">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620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D03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05F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766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D4AE8">
            <w:pPr>
              <w:jc w:val="center"/>
            </w:pPr>
          </w:p>
        </w:tc>
      </w:tr>
      <w:tr w14:paraId="305296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96C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DB87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3923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91EA1">
            <w:pPr>
              <w:jc w:val="center"/>
            </w:pPr>
            <w:r>
              <w:rPr>
                <w:rFonts w:ascii="宋体" w:hAnsi="宋体" w:eastAsia="宋体"/>
                <w:sz w:val="16"/>
              </w:rPr>
              <w:t>减轻学生生活负担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8A05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1E756">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92C1B">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B6A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2AC9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745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8EF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5350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800D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9EFF0">
            <w:pPr>
              <w:jc w:val="center"/>
            </w:pPr>
          </w:p>
        </w:tc>
      </w:tr>
      <w:tr w14:paraId="2163C5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18F44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1F18EF">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353A4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9FCAC">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290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4D15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897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A3274">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98F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DF3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F68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4CB2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6B6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F8038">
            <w:pPr>
              <w:jc w:val="center"/>
            </w:pPr>
            <w:r>
              <w:rPr>
                <w:rFonts w:ascii="宋体" w:hAnsi="宋体" w:eastAsia="宋体"/>
                <w:sz w:val="16"/>
              </w:rPr>
              <w:t>通过完成此项目落实学校经费管理的主体责任，切实加强相关教育经费的统筹安排和使用，合理安排学校公用经费，保障其正常教育教学，提高教师满意度。</w:t>
            </w:r>
          </w:p>
        </w:tc>
      </w:tr>
      <w:tr w14:paraId="31DC51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E51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16A2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9AA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07879">
            <w:pPr>
              <w:jc w:val="center"/>
            </w:pPr>
            <w:r>
              <w:rPr>
                <w:rFonts w:ascii="宋体" w:hAnsi="宋体" w:eastAsia="宋体"/>
                <w:sz w:val="16"/>
              </w:rPr>
              <w:t>受益家长满意度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C22D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F38B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DFB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78B2F">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593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6C7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2C1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D03E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35E1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CEB1C">
            <w:pPr>
              <w:jc w:val="center"/>
            </w:pPr>
            <w:r>
              <w:rPr>
                <w:rFonts w:ascii="宋体" w:hAnsi="宋体" w:eastAsia="宋体"/>
                <w:sz w:val="16"/>
              </w:rPr>
              <w:t>通过完成此项目落实学校经费管理的主体责任，切实加强相关教育经费的统筹安排和使用，合理安排学校公用经费，保障其正常教育教学，提高家长满意度。</w:t>
            </w:r>
          </w:p>
        </w:tc>
      </w:tr>
      <w:tr w14:paraId="1C49540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354D47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A76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05C52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FA78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1CBA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EB1D9">
            <w:pPr>
              <w:jc w:val="center"/>
            </w:pPr>
            <w:r>
              <w:rPr>
                <w:rFonts w:ascii="宋体" w:hAnsi="宋体" w:eastAsia="宋体"/>
                <w:sz w:val="16"/>
              </w:rPr>
              <w:t>96.00分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9662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1793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5C40F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811D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1096A7"/>
        </w:tc>
      </w:tr>
    </w:tbl>
    <w:p w14:paraId="64ACEE6E">
      <w:r>
        <w:br w:type="page"/>
      </w:r>
    </w:p>
    <w:p w14:paraId="6B58710E">
      <w:pPr>
        <w:spacing w:line="640" w:lineRule="exact"/>
        <w:ind w:firstLine="640"/>
        <w:jc w:val="both"/>
        <w:outlineLvl w:val="2"/>
      </w:pPr>
      <w:r>
        <w:rPr>
          <w:rFonts w:ascii="黑体" w:hAnsi="黑体" w:eastAsia="黑体"/>
          <w:sz w:val="32"/>
        </w:rPr>
        <w:t>十二、其他需说明的事项</w:t>
      </w:r>
    </w:p>
    <w:p w14:paraId="055CE267">
      <w:pPr>
        <w:spacing w:line="580" w:lineRule="exact"/>
        <w:ind w:firstLine="640"/>
        <w:jc w:val="both"/>
      </w:pPr>
      <w:r>
        <w:rPr>
          <w:rFonts w:ascii="仿宋_GB2312" w:hAnsi="仿宋_GB2312" w:eastAsia="仿宋_GB2312"/>
          <w:b w:val="0"/>
          <w:sz w:val="32"/>
        </w:rPr>
        <w:t>本单位无其他需说明的事项。</w:t>
      </w:r>
    </w:p>
    <w:p w14:paraId="31A53792">
      <w:r>
        <w:br w:type="page"/>
      </w:r>
    </w:p>
    <w:p w14:paraId="0F5840E3">
      <w:pPr>
        <w:spacing w:line="240" w:lineRule="auto"/>
        <w:jc w:val="center"/>
        <w:outlineLvl w:val="1"/>
      </w:pPr>
      <w:r>
        <w:rPr>
          <w:rFonts w:ascii="黑体" w:hAnsi="黑体" w:eastAsia="黑体"/>
          <w:sz w:val="32"/>
        </w:rPr>
        <w:t>第三部分 专业名词解释</w:t>
      </w:r>
    </w:p>
    <w:p w14:paraId="5FF464D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BB4FD9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AC87362">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A788C6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3FEE34C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B61DE2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E84286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BE3988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EC515F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CDD1F7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5A8474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D67EBC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56AC44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28ED69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3917259">
      <w:r>
        <w:br w:type="page"/>
      </w:r>
    </w:p>
    <w:p w14:paraId="744727F5">
      <w:pPr>
        <w:spacing w:line="240" w:lineRule="auto"/>
        <w:jc w:val="center"/>
        <w:outlineLvl w:val="1"/>
      </w:pPr>
      <w:r>
        <w:rPr>
          <w:rFonts w:ascii="黑体" w:hAnsi="黑体" w:eastAsia="黑体"/>
          <w:sz w:val="32"/>
        </w:rPr>
        <w:t>第四部分 部门决算报表（见附表）</w:t>
      </w:r>
    </w:p>
    <w:p w14:paraId="2DDDCF99">
      <w:pPr>
        <w:spacing w:line="240" w:lineRule="auto"/>
        <w:ind w:firstLine="640"/>
        <w:jc w:val="both"/>
      </w:pPr>
      <w:r>
        <w:rPr>
          <w:rFonts w:ascii="仿宋_GB2312" w:hAnsi="仿宋_GB2312" w:eastAsia="仿宋_GB2312"/>
          <w:b w:val="0"/>
          <w:sz w:val="32"/>
        </w:rPr>
        <w:t>一、《收入支出决算总表》</w:t>
      </w:r>
    </w:p>
    <w:p w14:paraId="09C09988">
      <w:pPr>
        <w:spacing w:line="240" w:lineRule="auto"/>
        <w:ind w:firstLine="640"/>
        <w:jc w:val="both"/>
      </w:pPr>
      <w:r>
        <w:rPr>
          <w:rFonts w:ascii="仿宋_GB2312" w:hAnsi="仿宋_GB2312" w:eastAsia="仿宋_GB2312"/>
          <w:b w:val="0"/>
          <w:sz w:val="32"/>
        </w:rPr>
        <w:t>二、《收入决算表》</w:t>
      </w:r>
    </w:p>
    <w:p w14:paraId="4348260A">
      <w:pPr>
        <w:spacing w:line="240" w:lineRule="auto"/>
        <w:ind w:firstLine="640"/>
        <w:jc w:val="both"/>
      </w:pPr>
      <w:r>
        <w:rPr>
          <w:rFonts w:ascii="仿宋_GB2312" w:hAnsi="仿宋_GB2312" w:eastAsia="仿宋_GB2312"/>
          <w:b w:val="0"/>
          <w:sz w:val="32"/>
        </w:rPr>
        <w:t>三、《支出决算表》</w:t>
      </w:r>
    </w:p>
    <w:p w14:paraId="76200232">
      <w:pPr>
        <w:spacing w:line="240" w:lineRule="auto"/>
        <w:ind w:firstLine="640"/>
        <w:jc w:val="both"/>
      </w:pPr>
      <w:r>
        <w:rPr>
          <w:rFonts w:ascii="仿宋_GB2312" w:hAnsi="仿宋_GB2312" w:eastAsia="仿宋_GB2312"/>
          <w:b w:val="0"/>
          <w:sz w:val="32"/>
        </w:rPr>
        <w:t>四、《财政拨款收入支出决算总表》</w:t>
      </w:r>
    </w:p>
    <w:p w14:paraId="714C883C">
      <w:pPr>
        <w:spacing w:line="240" w:lineRule="auto"/>
        <w:ind w:firstLine="640"/>
        <w:jc w:val="both"/>
      </w:pPr>
      <w:r>
        <w:rPr>
          <w:rFonts w:ascii="仿宋_GB2312" w:hAnsi="仿宋_GB2312" w:eastAsia="仿宋_GB2312"/>
          <w:b w:val="0"/>
          <w:sz w:val="32"/>
        </w:rPr>
        <w:t>五、《一般公共预算财政拨款支出决算表》</w:t>
      </w:r>
    </w:p>
    <w:p w14:paraId="74EE1D27">
      <w:pPr>
        <w:spacing w:line="240" w:lineRule="auto"/>
        <w:ind w:firstLine="640"/>
        <w:jc w:val="both"/>
      </w:pPr>
      <w:r>
        <w:rPr>
          <w:rFonts w:ascii="仿宋_GB2312" w:hAnsi="仿宋_GB2312" w:eastAsia="仿宋_GB2312"/>
          <w:b w:val="0"/>
          <w:sz w:val="32"/>
        </w:rPr>
        <w:t>六、《一般公共预算财政拨款基本支出决算表》</w:t>
      </w:r>
    </w:p>
    <w:p w14:paraId="53F2D150">
      <w:pPr>
        <w:spacing w:line="240" w:lineRule="auto"/>
        <w:ind w:firstLine="640"/>
        <w:jc w:val="both"/>
      </w:pPr>
      <w:r>
        <w:rPr>
          <w:rFonts w:ascii="仿宋_GB2312" w:hAnsi="仿宋_GB2312" w:eastAsia="仿宋_GB2312"/>
          <w:b w:val="0"/>
          <w:sz w:val="32"/>
        </w:rPr>
        <w:t>七、《政府性基金预算财政拨款收入支出决算表》</w:t>
      </w:r>
    </w:p>
    <w:p w14:paraId="2D1DA451">
      <w:pPr>
        <w:spacing w:line="240" w:lineRule="auto"/>
        <w:ind w:firstLine="640"/>
        <w:jc w:val="both"/>
      </w:pPr>
      <w:r>
        <w:rPr>
          <w:rFonts w:ascii="仿宋_GB2312" w:hAnsi="仿宋_GB2312" w:eastAsia="仿宋_GB2312"/>
          <w:b w:val="0"/>
          <w:sz w:val="32"/>
        </w:rPr>
        <w:t>八、《国有资本经营预算财政拨款收入支出决算表》</w:t>
      </w:r>
    </w:p>
    <w:p w14:paraId="6A09A0EE">
      <w:pPr>
        <w:spacing w:line="240" w:lineRule="auto"/>
        <w:ind w:firstLine="640"/>
        <w:jc w:val="both"/>
      </w:pPr>
      <w:r>
        <w:rPr>
          <w:rFonts w:ascii="仿宋_GB2312" w:hAnsi="仿宋_GB2312" w:eastAsia="仿宋_GB2312"/>
          <w:b w:val="0"/>
          <w:sz w:val="32"/>
        </w:rPr>
        <w:t>九、《财政拨款“三公”经费支出决算表》</w:t>
      </w:r>
    </w:p>
    <w:p w14:paraId="45F33C5B">
      <w:pPr>
        <w:spacing w:line="240" w:lineRule="auto"/>
        <w:ind w:firstLine="640"/>
        <w:jc w:val="both"/>
      </w:pPr>
    </w:p>
    <w:p w14:paraId="2323EA74">
      <w:pPr>
        <w:spacing w:line="240" w:lineRule="auto"/>
        <w:ind w:firstLine="640"/>
        <w:jc w:val="both"/>
      </w:pPr>
    </w:p>
    <w:p w14:paraId="696CB94F">
      <w:pPr>
        <w:spacing w:line="240" w:lineRule="auto"/>
        <w:ind w:firstLine="640"/>
        <w:jc w:val="both"/>
      </w:pPr>
    </w:p>
    <w:p w14:paraId="20953528">
      <w:pPr>
        <w:spacing w:line="240" w:lineRule="auto"/>
        <w:ind w:firstLine="640"/>
        <w:jc w:val="both"/>
      </w:pPr>
    </w:p>
    <w:p w14:paraId="472C66D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EDC43B4-16A9-439F-BDD9-4745A5C35F8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BDBF939F-A4DC-47B3-AA22-A1B9A49665B5}"/>
  </w:font>
  <w:font w:name="仿宋_GB2312">
    <w:panose1 w:val="02010609030101010101"/>
    <w:charset w:val="86"/>
    <w:family w:val="modern"/>
    <w:pitch w:val="default"/>
    <w:sig w:usb0="00000001" w:usb1="080E0000" w:usb2="00000000" w:usb3="00000000" w:csb0="00040000" w:csb1="00000000"/>
    <w:embedRegular r:id="rId3" w:fontKey="{F3473FC2-9244-46BD-B6DA-E2192DE7BC43}"/>
  </w:font>
  <w:font w:name="楷体_GB2312">
    <w:panose1 w:val="02010609030101010101"/>
    <w:charset w:val="86"/>
    <w:family w:val="auto"/>
    <w:pitch w:val="default"/>
    <w:sig w:usb0="00000001" w:usb1="080E0000" w:usb2="00000000" w:usb3="00000000" w:csb0="00040000" w:csb1="00000000"/>
    <w:embedRegular r:id="rId4" w:fontKey="{700C0A7B-EEB1-495C-BF7A-66D0DD5BB604}"/>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1570979"/>
    <w:rsid w:val="021B7195"/>
    <w:rsid w:val="02F73D26"/>
    <w:rsid w:val="034D4FEF"/>
    <w:rsid w:val="043E5B56"/>
    <w:rsid w:val="06792773"/>
    <w:rsid w:val="09A729D8"/>
    <w:rsid w:val="0A3C58E8"/>
    <w:rsid w:val="0A7B4867"/>
    <w:rsid w:val="0B8C3ECC"/>
    <w:rsid w:val="0C3613A3"/>
    <w:rsid w:val="0C7227A7"/>
    <w:rsid w:val="0DCA6EF7"/>
    <w:rsid w:val="0E4B1576"/>
    <w:rsid w:val="0EA04331"/>
    <w:rsid w:val="0ED7421F"/>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FCA601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54</Pages>
  <Words>887</Words>
  <Characters>890</Characters>
  <Lines>0</Lines>
  <Paragraphs>0</Paragraphs>
  <TotalTime>13</TotalTime>
  <ScaleCrop>false</ScaleCrop>
  <LinksUpToDate>false</LinksUpToDate>
  <CharactersWithSpaces>897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2025-10-14T02:23:37Z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