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ED6AE2">
      <w:bookmarkStart w:id="0" w:name="_GoBack"/>
      <w:bookmarkEnd w:id="0"/>
    </w:p>
    <w:p w14:paraId="44DB781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03E676A">
      <w:pPr>
        <w:spacing w:line="540" w:lineRule="exact"/>
        <w:jc w:val="center"/>
        <w:rPr>
          <w:rFonts w:ascii="华文中宋" w:hAnsi="华文中宋" w:eastAsia="华文中宋" w:cs="宋体"/>
          <w:b/>
          <w:kern w:val="0"/>
          <w:sz w:val="52"/>
          <w:szCs w:val="52"/>
        </w:rPr>
      </w:pPr>
    </w:p>
    <w:p w14:paraId="6A421ADF">
      <w:pPr>
        <w:spacing w:line="540" w:lineRule="exact"/>
        <w:jc w:val="center"/>
        <w:rPr>
          <w:rFonts w:ascii="华文中宋" w:hAnsi="华文中宋" w:eastAsia="华文中宋" w:cs="宋体"/>
          <w:b/>
          <w:kern w:val="0"/>
          <w:sz w:val="52"/>
          <w:szCs w:val="52"/>
        </w:rPr>
      </w:pPr>
    </w:p>
    <w:p w14:paraId="0128E0F5">
      <w:pPr>
        <w:spacing w:line="540" w:lineRule="exact"/>
        <w:jc w:val="center"/>
        <w:rPr>
          <w:rFonts w:ascii="华文中宋" w:hAnsi="华文中宋" w:eastAsia="华文中宋" w:cs="宋体"/>
          <w:b/>
          <w:kern w:val="0"/>
          <w:sz w:val="52"/>
          <w:szCs w:val="52"/>
        </w:rPr>
      </w:pPr>
    </w:p>
    <w:p w14:paraId="64B17C35">
      <w:pPr>
        <w:spacing w:line="540" w:lineRule="exact"/>
        <w:jc w:val="center"/>
        <w:rPr>
          <w:rFonts w:ascii="华文中宋" w:hAnsi="华文中宋" w:eastAsia="华文中宋" w:cs="宋体"/>
          <w:b/>
          <w:kern w:val="0"/>
          <w:sz w:val="52"/>
          <w:szCs w:val="52"/>
        </w:rPr>
      </w:pPr>
    </w:p>
    <w:p w14:paraId="758CB6A5">
      <w:pPr>
        <w:spacing w:line="540" w:lineRule="exact"/>
        <w:jc w:val="center"/>
        <w:rPr>
          <w:rFonts w:ascii="华文中宋" w:hAnsi="华文中宋" w:eastAsia="华文中宋" w:cs="宋体"/>
          <w:b/>
          <w:kern w:val="0"/>
          <w:sz w:val="52"/>
          <w:szCs w:val="52"/>
        </w:rPr>
      </w:pPr>
    </w:p>
    <w:p w14:paraId="1AF03DCB">
      <w:pPr>
        <w:spacing w:line="540" w:lineRule="exact"/>
        <w:jc w:val="center"/>
        <w:rPr>
          <w:rFonts w:ascii="华文中宋" w:hAnsi="华文中宋" w:eastAsia="华文中宋" w:cs="宋体"/>
          <w:b/>
          <w:kern w:val="0"/>
          <w:sz w:val="52"/>
          <w:szCs w:val="52"/>
        </w:rPr>
      </w:pPr>
    </w:p>
    <w:p w14:paraId="6CE32E2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FFE6090">
      <w:pPr>
        <w:spacing w:line="540" w:lineRule="exact"/>
        <w:jc w:val="center"/>
        <w:rPr>
          <w:rFonts w:ascii="华文中宋" w:hAnsi="华文中宋" w:eastAsia="华文中宋" w:cs="宋体"/>
          <w:b/>
          <w:kern w:val="0"/>
          <w:sz w:val="52"/>
          <w:szCs w:val="52"/>
        </w:rPr>
      </w:pPr>
    </w:p>
    <w:p w14:paraId="6E4268CE">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35B84350">
      <w:pPr>
        <w:spacing w:line="540" w:lineRule="exact"/>
        <w:jc w:val="center"/>
        <w:rPr>
          <w:rFonts w:hAnsi="宋体" w:eastAsia="仿宋_GB2312" w:cs="宋体"/>
          <w:kern w:val="0"/>
          <w:sz w:val="30"/>
          <w:szCs w:val="30"/>
        </w:rPr>
      </w:pPr>
    </w:p>
    <w:p w14:paraId="5F2A08D9">
      <w:pPr>
        <w:spacing w:line="540" w:lineRule="exact"/>
        <w:jc w:val="center"/>
        <w:rPr>
          <w:rFonts w:hAnsi="宋体" w:eastAsia="仿宋_GB2312" w:cs="宋体"/>
          <w:kern w:val="0"/>
          <w:sz w:val="30"/>
          <w:szCs w:val="30"/>
        </w:rPr>
      </w:pPr>
    </w:p>
    <w:p w14:paraId="27A4B066">
      <w:pPr>
        <w:spacing w:line="540" w:lineRule="exact"/>
        <w:jc w:val="center"/>
        <w:rPr>
          <w:rFonts w:hAnsi="宋体" w:eastAsia="仿宋_GB2312" w:cs="宋体"/>
          <w:kern w:val="0"/>
          <w:sz w:val="30"/>
          <w:szCs w:val="30"/>
        </w:rPr>
      </w:pPr>
    </w:p>
    <w:p w14:paraId="13531753">
      <w:pPr>
        <w:spacing w:line="540" w:lineRule="exact"/>
        <w:jc w:val="center"/>
        <w:rPr>
          <w:rFonts w:hAnsi="宋体" w:eastAsia="仿宋_GB2312" w:cs="宋体"/>
          <w:kern w:val="0"/>
          <w:sz w:val="30"/>
          <w:szCs w:val="30"/>
        </w:rPr>
      </w:pPr>
    </w:p>
    <w:p w14:paraId="692396D2">
      <w:pPr>
        <w:spacing w:line="540" w:lineRule="exact"/>
        <w:jc w:val="center"/>
        <w:rPr>
          <w:rFonts w:hAnsi="宋体" w:eastAsia="仿宋_GB2312" w:cs="宋体"/>
          <w:kern w:val="0"/>
          <w:sz w:val="30"/>
          <w:szCs w:val="30"/>
        </w:rPr>
      </w:pPr>
    </w:p>
    <w:p w14:paraId="47E407D5">
      <w:pPr>
        <w:spacing w:line="540" w:lineRule="exact"/>
        <w:jc w:val="center"/>
        <w:rPr>
          <w:rFonts w:hAnsi="宋体" w:eastAsia="仿宋_GB2312" w:cs="宋体"/>
          <w:kern w:val="0"/>
          <w:sz w:val="30"/>
          <w:szCs w:val="30"/>
        </w:rPr>
      </w:pPr>
    </w:p>
    <w:p w14:paraId="6CAEC669">
      <w:pPr>
        <w:spacing w:line="540" w:lineRule="exact"/>
        <w:rPr>
          <w:rFonts w:hAnsi="宋体" w:eastAsia="仿宋_GB2312" w:cs="宋体"/>
          <w:kern w:val="0"/>
          <w:sz w:val="30"/>
          <w:szCs w:val="30"/>
        </w:rPr>
      </w:pPr>
    </w:p>
    <w:p w14:paraId="081EB44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389C9099">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吉木萨尔县2024年房屋征收安置补偿资金</w:t>
      </w:r>
    </w:p>
    <w:p w14:paraId="4A21813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吉木萨尔县住建局本级</w:t>
      </w:r>
    </w:p>
    <w:p w14:paraId="137D90C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吉木萨尔县住建局本级</w:t>
      </w:r>
    </w:p>
    <w:p w14:paraId="1EEEA4C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王春和</w:t>
      </w:r>
    </w:p>
    <w:p w14:paraId="6A46A43C">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2025年05月17日</w:t>
      </w:r>
    </w:p>
    <w:p w14:paraId="644AF511">
      <w:pPr>
        <w:spacing w:line="700" w:lineRule="exact"/>
        <w:ind w:firstLine="708" w:firstLineChars="236"/>
        <w:jc w:val="left"/>
        <w:rPr>
          <w:rFonts w:hAnsi="宋体" w:eastAsia="仿宋_GB2312" w:cs="宋体"/>
          <w:kern w:val="0"/>
          <w:sz w:val="30"/>
          <w:szCs w:val="30"/>
        </w:rPr>
      </w:pPr>
    </w:p>
    <w:p w14:paraId="3F542433">
      <w:pPr>
        <w:spacing w:line="540" w:lineRule="exact"/>
        <w:rPr>
          <w:rStyle w:val="19"/>
          <w:rFonts w:ascii="黑体" w:hAnsi="黑体" w:eastAsia="黑体"/>
          <w:b w:val="0"/>
          <w:spacing w:val="-4"/>
          <w:sz w:val="32"/>
          <w:szCs w:val="32"/>
        </w:rPr>
      </w:pPr>
    </w:p>
    <w:p w14:paraId="143CA43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120A3963">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4031C43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1.项目实施背景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本项目是根据《中华人民共和国城市房地产管理法》、《土地管理法》、新疆维吾尔自治区实施《</w:t>
      </w:r>
      <w:r>
        <w:rPr>
          <w:rStyle w:val="19"/>
          <w:rFonts w:hint="eastAsia" w:ascii="楷体" w:hAnsi="楷体" w:eastAsia="楷体"/>
          <w:b w:val="0"/>
          <w:bCs w:val="0"/>
          <w:spacing w:val="-4"/>
          <w:sz w:val="32"/>
          <w:szCs w:val="32"/>
          <w:lang w:eastAsia="zh-CN"/>
        </w:rPr>
        <w:t>中华人民共和国土地管理法</w:t>
      </w:r>
      <w:r>
        <w:rPr>
          <w:rStyle w:val="19"/>
          <w:rFonts w:hint="eastAsia" w:ascii="楷体" w:hAnsi="楷体" w:eastAsia="楷体"/>
          <w:b w:val="0"/>
          <w:bCs w:val="0"/>
          <w:spacing w:val="-4"/>
          <w:sz w:val="32"/>
          <w:szCs w:val="32"/>
        </w:rPr>
        <w:t>》办法,《</w:t>
      </w:r>
      <w:r>
        <w:rPr>
          <w:rStyle w:val="19"/>
          <w:rFonts w:hint="eastAsia" w:ascii="楷体" w:hAnsi="楷体" w:eastAsia="楷体"/>
          <w:b w:val="0"/>
          <w:bCs w:val="0"/>
          <w:spacing w:val="-4"/>
          <w:sz w:val="32"/>
          <w:szCs w:val="32"/>
          <w:lang w:eastAsia="zh-CN"/>
        </w:rPr>
        <w:t>国有土地上房屋征收与补偿条例</w:t>
      </w:r>
      <w:r>
        <w:rPr>
          <w:rStyle w:val="19"/>
          <w:rFonts w:hint="eastAsia" w:ascii="楷体" w:hAnsi="楷体" w:eastAsia="楷体"/>
          <w:b w:val="0"/>
          <w:bCs w:val="0"/>
          <w:spacing w:val="-4"/>
          <w:sz w:val="32"/>
          <w:szCs w:val="32"/>
        </w:rPr>
        <w:t>》、《新疆维吾尔自治区实施&lt;</w:t>
      </w:r>
      <w:r>
        <w:rPr>
          <w:rStyle w:val="19"/>
          <w:rFonts w:hint="eastAsia" w:ascii="楷体" w:hAnsi="楷体" w:eastAsia="楷体"/>
          <w:b w:val="0"/>
          <w:bCs w:val="0"/>
          <w:spacing w:val="-4"/>
          <w:sz w:val="32"/>
          <w:szCs w:val="32"/>
          <w:lang w:eastAsia="zh-CN"/>
        </w:rPr>
        <w:t>国有土地上房屋征收与补偿条例</w:t>
      </w:r>
      <w:r>
        <w:rPr>
          <w:rStyle w:val="19"/>
          <w:rFonts w:hint="eastAsia" w:ascii="楷体" w:hAnsi="楷体" w:eastAsia="楷体"/>
          <w:b w:val="0"/>
          <w:bCs w:val="0"/>
          <w:spacing w:val="-4"/>
          <w:sz w:val="32"/>
          <w:szCs w:val="32"/>
        </w:rPr>
        <w:t>&gt;办法》及有关法律法规设立的《吉木萨尔县2024年房屋征收安置补偿方案》把城市建城区范围内，房屋老旧、使用年限久、房屋质量差、人均建筑面积小、基础设施配套不全、交通不便利、治安和消防隐患大、环境卫生脏乱差的区域进行拆除。这是推进城市化进程、建设现代化发展的必要举措，实现全面建成小康社会目标，具有重要的现实意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2.主要内容及实施情况、资金投入和使用情况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（1）主要内容及实施情况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将城市建城区范围内，房屋老旧、使用年限久、房屋质量差、人均建筑面积小、基础设施配套不全、交通不便利、治安和消防隐患大、环境卫生脏乱差的区域进行拆除，以便于后期项目的开工建设。加大服务基层群众力度，保障征收户得合法权益。投资金额为5654.35万元，资金到位率100%，支出5654.35万元，项目资金预算执行率 100 %。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本项目投资5654.35万元，下达预算5654.35万元，截止年末，项目资金到位5654.35元，资金到位率100%，支出5654.35万元，项目资金预算执行率100%。</w:t>
      </w:r>
    </w:p>
    <w:p w14:paraId="3DE6B6A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5F579ED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加快吉木萨尔县城市建设步伐，扩宽城市框架，提升城市品位，切实解决辖区群众居住环境脏乱差等问题，解决被征收户实际困难问题，依据《中华人民共和国城市房地产管理法》《土地管理法》《新疆维吾尔自治区实施</w:t>
      </w:r>
      <w:r>
        <w:rPr>
          <w:rStyle w:val="19"/>
          <w:rFonts w:hint="eastAsia" w:ascii="楷体" w:hAnsi="楷体" w:eastAsia="楷体"/>
          <w:b w:val="0"/>
          <w:bCs w:val="0"/>
          <w:spacing w:val="-4"/>
          <w:sz w:val="32"/>
          <w:szCs w:val="32"/>
          <w:lang w:eastAsia="zh-CN"/>
        </w:rPr>
        <w:t>中华人民共和国土地管理法</w:t>
      </w: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eastAsia="zh-CN"/>
        </w:rPr>
        <w:t>国有土地上房屋征收与补偿条例</w:t>
      </w:r>
      <w:r>
        <w:rPr>
          <w:rStyle w:val="19"/>
          <w:rFonts w:hint="eastAsia" w:ascii="楷体" w:hAnsi="楷体" w:eastAsia="楷体"/>
          <w:b w:val="0"/>
          <w:bCs w:val="0"/>
          <w:spacing w:val="-4"/>
          <w:sz w:val="32"/>
          <w:szCs w:val="32"/>
        </w:rPr>
        <w:t>》《新疆维吾尔自治区实施</w:t>
      </w:r>
      <w:r>
        <w:rPr>
          <w:rStyle w:val="19"/>
          <w:rFonts w:hint="eastAsia" w:ascii="楷体" w:hAnsi="楷体" w:eastAsia="楷体"/>
          <w:b w:val="0"/>
          <w:bCs w:val="0"/>
          <w:spacing w:val="-4"/>
          <w:sz w:val="32"/>
          <w:szCs w:val="32"/>
          <w:lang w:eastAsia="zh-CN"/>
        </w:rPr>
        <w:t>国有土地上房屋征收与补偿条例</w:t>
      </w:r>
      <w:r>
        <w:rPr>
          <w:rStyle w:val="19"/>
          <w:rFonts w:hint="eastAsia" w:ascii="楷体" w:hAnsi="楷体" w:eastAsia="楷体"/>
          <w:b w:val="0"/>
          <w:bCs w:val="0"/>
          <w:spacing w:val="-4"/>
          <w:sz w:val="32"/>
          <w:szCs w:val="32"/>
        </w:rPr>
        <w:t>办法》及有关法律法规。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情况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“涉及乡镇”指标，预期指标值为“等于3个”；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“2024年涉及走访被征收户”指标，预期指标值为“大于等于69户”；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“补偿款发放合规率”指标，预期指标值为“等于100%”；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“征收补偿金发放及时率”指标，预期指标值为“=100%”；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“一级地补偿标准”指标，预期指标值为“小于等于630元/平方米”；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“二级地补偿标准”指标，预期指标值为“小于等于530元/平方米”；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“三级地补偿标准”指标，预期指标值为“小于等于440元/平方米”；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“四级地补偿标准”指标，预期指标值为“小于等于320元/平方米”；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“安置楼均价”指标，预期指标值为“小于等于2100元/平方米”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“征收受益补偿户数”指标，预期指标值为“大于等于69户”；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“改善城市面貌”指标，预期指标值为“有效”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“被征收户满意度”指标，预期指标值为“大于等于95%”。</w:t>
      </w:r>
    </w:p>
    <w:p w14:paraId="6163910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2498CD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E3BC2E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绩效评价，促进本单位总结房屋征收工作经验，发现问题，改进房屋征收工作方式方法，旨在评价本房屋征收补偿资金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吉木萨尔县2024年房屋征收安置补偿资金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吉木萨尔县2024年房屋征收安置补偿资金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吉木萨尔县2024年房屋征收安置补偿资金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吉木萨尔县2024年房屋征收安置补偿资金支出绩效评价，从绩效的角度发现本项目在决策、实施和管理过程中存在的问题，寻求解决方案，为确保城市建设工作顺利进行，切实维护广大被征收户的合法权益，依据《中华人民共和国城市房地产管理法》《土地管理法》等相关法律法规依法开展房屋征收工作，确保城市重点项目建设顺利进行，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吉木萨尔县2024年房屋征收安置补偿资金项目，为确保城市建设工作顺利进行，切实维护广大被征收户的合法权益，依据《中华人民共和国城市房地产管理法》《土地管理法》等相关法律法规依法开展房屋征收工作，确保城市重点项目建设顺利进行，拨付5654.35万元支付房屋征收补偿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4.绩效评价依据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(1)《中华人民共和国预算法》；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(2)《中共中央国务院关于全面实施预算绩效管理的意见》（中发〔2018〕34号）；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(3)《项目支出绩效评价管理办法》（财预〔2020〕10号）；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(4)《自治区财政支出绩效评价管理暂行办法》（新财预〔2018〕189号）；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(5)《关于印发&lt;吉木萨尔县财政支出绩效评价管理暂行办法&gt;的通知》;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(6)《关于印发&lt;吉木萨尔县预算绩效监控管理暂行办法&gt;的通知》;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(7)关于转发《关于印发自治区项目支出绩效目标设置指引的通知》;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(8)关于转发自治区《关于进一步加强和规范第三方机构参与预算绩效管理的通知》;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(9)《2022年度吉木萨尔县全面实施预算绩效管理工作方案》;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(10)《关于成立吉木萨尔县预算绩效管理工作领导小组的通知》;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(11)《关于加强和规范吉木萨尔县项目支出“全过程”预算绩效管理结果应用的通知》;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(12)《中华人民共和国城市房地产管理法》；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(13)《土地管理法》；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(14)《</w:t>
      </w:r>
      <w:r>
        <w:rPr>
          <w:rStyle w:val="19"/>
          <w:rFonts w:hint="eastAsia" w:ascii="楷体" w:hAnsi="楷体" w:eastAsia="楷体"/>
          <w:b w:val="0"/>
          <w:bCs w:val="0"/>
          <w:spacing w:val="-4"/>
          <w:sz w:val="32"/>
          <w:szCs w:val="32"/>
          <w:lang w:eastAsia="zh-CN"/>
        </w:rPr>
        <w:t>国有土地上房屋征收与补偿条例</w:t>
      </w:r>
      <w:r>
        <w:rPr>
          <w:rStyle w:val="19"/>
          <w:rFonts w:hint="eastAsia" w:ascii="楷体" w:hAnsi="楷体" w:eastAsia="楷体"/>
          <w:b w:val="0"/>
          <w:bCs w:val="0"/>
          <w:spacing w:val="-4"/>
          <w:sz w:val="32"/>
          <w:szCs w:val="32"/>
        </w:rPr>
        <w:t>》；</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(15)《新疆维吾尔自治区实施〈</w:t>
      </w:r>
      <w:r>
        <w:rPr>
          <w:rStyle w:val="19"/>
          <w:rFonts w:hint="eastAsia" w:ascii="楷体" w:hAnsi="楷体" w:eastAsia="楷体"/>
          <w:b w:val="0"/>
          <w:bCs w:val="0"/>
          <w:spacing w:val="-4"/>
          <w:sz w:val="32"/>
          <w:szCs w:val="32"/>
          <w:lang w:eastAsia="zh-CN"/>
        </w:rPr>
        <w:t>中华人民共和国土地管理法</w:t>
      </w:r>
      <w:r>
        <w:rPr>
          <w:rStyle w:val="19"/>
          <w:rFonts w:hint="eastAsia" w:ascii="楷体" w:hAnsi="楷体" w:eastAsia="楷体"/>
          <w:b w:val="0"/>
          <w:bCs w:val="0"/>
          <w:spacing w:val="-4"/>
          <w:sz w:val="32"/>
          <w:szCs w:val="32"/>
        </w:rPr>
        <w:t>〉办法》；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(16)《新疆维吾尔自治区实施&lt;</w:t>
      </w:r>
      <w:r>
        <w:rPr>
          <w:rStyle w:val="19"/>
          <w:rFonts w:hint="eastAsia" w:ascii="楷体" w:hAnsi="楷体" w:eastAsia="楷体"/>
          <w:b w:val="0"/>
          <w:bCs w:val="0"/>
          <w:spacing w:val="-4"/>
          <w:sz w:val="32"/>
          <w:szCs w:val="32"/>
          <w:lang w:eastAsia="zh-CN"/>
        </w:rPr>
        <w:t>国有土地上房屋征收与补偿条例</w:t>
      </w:r>
      <w:r>
        <w:rPr>
          <w:rStyle w:val="19"/>
          <w:rFonts w:hint="eastAsia" w:ascii="楷体" w:hAnsi="楷体" w:eastAsia="楷体"/>
          <w:b w:val="0"/>
          <w:bCs w:val="0"/>
          <w:spacing w:val="-4"/>
          <w:sz w:val="32"/>
          <w:szCs w:val="32"/>
        </w:rPr>
        <w:t>&gt;办法》；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(17)《吉木萨尔县2024年房屋征收安置补偿方案》。</w:t>
      </w:r>
    </w:p>
    <w:p w14:paraId="27A7638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080B228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20.0%）、满意度指标（10%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①定量指标分析环节：主要采用比较法，对比三级指标预期指标值和三级指标截止评价日的完成情况，综合分析绩效目标实现程度。详细评价方法的应用如下：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满意度指标：主要采用比较法，据满意度问卷统计情况计算完成比率与预期指标值对比，达成满意度预期目标的，得满分；未完成指标值的，按照完成值与预期指标值的比值计算得分；满意度小于60%不得分。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37A6FD5">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057A050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马振刚（评价小组组长）：主要负责项目策划和监督，全面负责项目绩效评价办稿的最终质量，对评估人员出具的最终报告质量进行复核，确保评估结果的客观性；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徐建东（评价小组组员）：主要负责资料的收集，取证、数据统计分析；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汪林兴（评价小组组员）：主要负责主要负责项目报告的制定，指标的研判，数据分析及报告撰写。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2025年4月5日-4月10日，评价工作进入实施阶段。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管理、项目建设及验收等相关资料，完成绩效评价内容所需的印证资料整理，所有数据经核查后统计汇总。为确保城市建设工作顺利进行，切实维护广大被征收户的合法权益，依据《中华人民共和国城市房地产管理法》《土地管理法》等相关法律法规依法开展房屋征收工作，确保城市重点项目建设顺利进行。</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调研了解，该项目主要受益群体为被征收人。我们根据绩效评价目标和绩效指标体系，对房屋征收政策宣传、补偿安置、服务态度进行深入走访了解，总结被征收人对房屋征收工作的看法，本次满意度调查对象为30人，根据被征收人对征收办房屋征收工作的开展情况，被征收人总体满意度为96%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2025年4月21日-4月30日，评价小组撰写绩效评价报告，按照新疆维吾尔自治区财政绩效管理信息系统绩效评价模块中统一格式和文本框架撰写绩效评价报告并提交审核。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A33945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52083A4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通过项目的实施，完成了房屋征收工作产出目标，发挥了房屋征收工作效益。但在实施过程中也存在一些不足：房屋征收工作人员还需进一步加强学习相关政策法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23个，实现三级指标数量23个，总体完成率为100%。最终评分结果：总分为100分，绩效评级为“优”。综合评价结论如下：项目决策类指标共设置6个，满分指标6个，得分率100%；项目过程指标共设置5个，满分指标5个，得分率100%；项目产出指标共设置9个，满分指标9个，得分率100%；项目效益指标共设置2个，满分指标2个，得分率100%。项目满意度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 100% 100% 100% 100% 100%</w:t>
      </w:r>
    </w:p>
    <w:p w14:paraId="36B62D1F">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6404EA1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5EABAFC6">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本项目根据《中华人民共和国城市房地产管理法》、《土地管理法》、新疆维吾尔自治区实施《</w:t>
      </w:r>
      <w:r>
        <w:rPr>
          <w:rStyle w:val="19"/>
          <w:rFonts w:hint="eastAsia" w:ascii="楷体" w:hAnsi="楷体" w:eastAsia="楷体"/>
          <w:b w:val="0"/>
          <w:bCs w:val="0"/>
          <w:spacing w:val="-4"/>
          <w:sz w:val="32"/>
          <w:szCs w:val="32"/>
          <w:lang w:eastAsia="zh-CN"/>
        </w:rPr>
        <w:t>中华人民共和国土地管理法</w:t>
      </w:r>
      <w:r>
        <w:rPr>
          <w:rStyle w:val="19"/>
          <w:rFonts w:hint="eastAsia" w:ascii="楷体" w:hAnsi="楷体" w:eastAsia="楷体"/>
          <w:b w:val="0"/>
          <w:bCs w:val="0"/>
          <w:spacing w:val="-4"/>
          <w:sz w:val="32"/>
          <w:szCs w:val="32"/>
        </w:rPr>
        <w:t>》办法,《</w:t>
      </w:r>
      <w:r>
        <w:rPr>
          <w:rStyle w:val="19"/>
          <w:rFonts w:hint="eastAsia" w:ascii="楷体" w:hAnsi="楷体" w:eastAsia="楷体"/>
          <w:b w:val="0"/>
          <w:bCs w:val="0"/>
          <w:spacing w:val="-4"/>
          <w:sz w:val="32"/>
          <w:szCs w:val="32"/>
          <w:lang w:eastAsia="zh-CN"/>
        </w:rPr>
        <w:t>国有土地上房屋征收与补偿条例</w:t>
      </w:r>
      <w:r>
        <w:rPr>
          <w:rStyle w:val="19"/>
          <w:rFonts w:hint="eastAsia" w:ascii="楷体" w:hAnsi="楷体" w:eastAsia="楷体"/>
          <w:b w:val="0"/>
          <w:bCs w:val="0"/>
          <w:spacing w:val="-4"/>
          <w:sz w:val="32"/>
          <w:szCs w:val="32"/>
        </w:rPr>
        <w:t>》、《新疆维吾尔自治区实施&lt;</w:t>
      </w:r>
      <w:r>
        <w:rPr>
          <w:rStyle w:val="19"/>
          <w:rFonts w:hint="eastAsia" w:ascii="楷体" w:hAnsi="楷体" w:eastAsia="楷体"/>
          <w:b w:val="0"/>
          <w:bCs w:val="0"/>
          <w:spacing w:val="-4"/>
          <w:sz w:val="32"/>
          <w:szCs w:val="32"/>
          <w:lang w:eastAsia="zh-CN"/>
        </w:rPr>
        <w:t>国有土地上房屋征收与补偿条例</w:t>
      </w:r>
      <w:r>
        <w:rPr>
          <w:rStyle w:val="19"/>
          <w:rFonts w:hint="eastAsia" w:ascii="楷体" w:hAnsi="楷体" w:eastAsia="楷体"/>
          <w:b w:val="0"/>
          <w:bCs w:val="0"/>
          <w:spacing w:val="-4"/>
          <w:sz w:val="32"/>
          <w:szCs w:val="32"/>
        </w:rPr>
        <w:t>&gt;办法》及有关法律法规，结合本县发展规划设立，项目立项符合法律法规、相关政策、发展规划以及部门职责。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本项目严格按照《新疆维吾尔自治区实施&lt;</w:t>
      </w:r>
      <w:r>
        <w:rPr>
          <w:rStyle w:val="19"/>
          <w:rFonts w:hint="eastAsia" w:ascii="楷体" w:hAnsi="楷体" w:eastAsia="楷体"/>
          <w:b w:val="0"/>
          <w:bCs w:val="0"/>
          <w:spacing w:val="-4"/>
          <w:sz w:val="32"/>
          <w:szCs w:val="32"/>
          <w:lang w:eastAsia="zh-CN"/>
        </w:rPr>
        <w:t>国有土地上房屋征收与补偿条例</w:t>
      </w:r>
      <w:r>
        <w:rPr>
          <w:rStyle w:val="19"/>
          <w:rFonts w:hint="eastAsia" w:ascii="楷体" w:hAnsi="楷体" w:eastAsia="楷体"/>
          <w:b w:val="0"/>
          <w:bCs w:val="0"/>
          <w:spacing w:val="-4"/>
          <w:sz w:val="32"/>
          <w:szCs w:val="32"/>
        </w:rPr>
        <w:t>&gt;办法》、《吉木萨尔县2023年房屋征收安置补偿方案》及《国家计委关于重申严格执行基本建设程序和审批规定的通知》（计投资（1999）693号文）等国家法律法规程序设立，项目申报、立项批符合程序，并进行了充分的可行性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为了改善城市面貌，确保城市更新及重点项目顺利实施，根据《吉木萨尔县2024年房屋征收安置补偿方案》开展房屋征收工作,2024年涉及走访被征收户69户，一级地补偿标准630元/平方米，二级地补偿标准530元/平方米，三级地补偿标准440元/平方米，四级地补偿标准320元/平方米，安置楼均价2100元/平方米，涉及征收补偿金额共计5654.35万元。使得被征收户满意度不低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②该项目实际工作内容为：主要完成县城规划区范围内走访被征收户69户，确保城市重点项目的开工建设。绩效目标与实际工作内容一致，两者具有相关性。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③该项目按照绩效目标力争完成69户被征收户的征收任务，预期产出效益和效果是否符合正常的业绩水平。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④该项目批复的预算金额为5654.35万元，《项目支出绩效目标表》中预算金额为5654.35万元，预算确定的项目资金与预算确定的项目投资额相匹配。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12个，定量指标11个，定性指标1个，指标量化率为91.67%，量化率达70.0%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申报表》中，数量指标指标值为全年涉及被征收户、县城规划区范围内、产教融合城涉及被征收户，三级指标的年度指标值与年度绩效目标中任务数一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综上所述，本指标满分为3.0分，根据评分标准得3.0分，本项目所设置绩效指标明确。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经过论证，并由新疆嘉诚房地产评估测绘有限公司根据《吉木萨尔县2024年房屋征收安置补偿方案》标准及被征收户的用地面积、被征收户房屋、附属物情况进行评估测算预算资金，资金额度与年度目标相适应，预算编制较细化、较准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本项目资金由住建局请示县人民政府，根据县财政情况，拨付给住建局，再由征收办根据签约情况，给予支付征收款，保证公正合理的支付征收补偿款。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综上所述，本指标满分为2.0分，根据评分标准得2.0分，本项目资金分配合理。</w:t>
      </w:r>
      <w:r>
        <w:rPr>
          <w:rStyle w:val="19"/>
          <w:rFonts w:hint="eastAsia" w:ascii="楷体" w:hAnsi="楷体" w:eastAsia="楷体"/>
          <w:b w:val="0"/>
          <w:bCs w:val="0"/>
          <w:spacing w:val="-4"/>
          <w:sz w:val="32"/>
          <w:szCs w:val="32"/>
        </w:rPr>
        <w:tab/>
      </w:r>
    </w:p>
    <w:p w14:paraId="31D0662C">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1520BEF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项目过程管理类指标由2个二级指标和5个三级指标构成，权重分19.0分，实际得分19.0分。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依据县党财办〔2024〕1、2、4、5号文件，本项目预算资金为5654.35万元，实际到位资金5654.35万元，资金到位率100%。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综上所述，本指标满分为3.0分，根据评分标准3分，本项目资金到位率为100%。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截至2024年12月底，本项目实际支出资金5654.35万元，预算执行率100%。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综上所述，本指标满分为5.0分，根据评分标准得5.0分，本项目预算执行率100%。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由新疆嘉诚房地产评估测绘有限公司出具《分户明细表》、根据被征收户提交的《房产证》《土地使用证》《户口本》《公证书》《承诺书》等资料，住建局与被征收户签订《吉木萨尔县棚户区改造房屋征收补偿安置合同》，由县住建局向县人民政府递交申请补偿资金的请示，待政府会议研究通过之后，县财政将资金拨付给县住建局，再由征收办与向被征收人支付。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综上所述，本指标满分为5.0分，根据评分标准得5分，资金支出符合我单位财务管理制度规定。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本项目根据《中华人民共和国城市房地产管理法》、《土地管理法》、新疆维吾尔自治区实施《</w:t>
      </w:r>
      <w:r>
        <w:rPr>
          <w:rStyle w:val="19"/>
          <w:rFonts w:hint="eastAsia" w:ascii="楷体" w:hAnsi="楷体" w:eastAsia="楷体"/>
          <w:b w:val="0"/>
          <w:bCs w:val="0"/>
          <w:spacing w:val="-4"/>
          <w:sz w:val="32"/>
          <w:szCs w:val="32"/>
          <w:lang w:eastAsia="zh-CN"/>
        </w:rPr>
        <w:t>中华人民共和国土地管理法</w:t>
      </w:r>
      <w:r>
        <w:rPr>
          <w:rStyle w:val="19"/>
          <w:rFonts w:hint="eastAsia" w:ascii="楷体" w:hAnsi="楷体" w:eastAsia="楷体"/>
          <w:b w:val="0"/>
          <w:bCs w:val="0"/>
          <w:spacing w:val="-4"/>
          <w:sz w:val="32"/>
          <w:szCs w:val="32"/>
        </w:rPr>
        <w:t>》办法,《</w:t>
      </w:r>
      <w:r>
        <w:rPr>
          <w:rStyle w:val="19"/>
          <w:rFonts w:hint="eastAsia" w:ascii="楷体" w:hAnsi="楷体" w:eastAsia="楷体"/>
          <w:b w:val="0"/>
          <w:bCs w:val="0"/>
          <w:spacing w:val="-4"/>
          <w:sz w:val="32"/>
          <w:szCs w:val="32"/>
          <w:lang w:eastAsia="zh-CN"/>
        </w:rPr>
        <w:t>国有土地上房屋征收与补偿条例</w:t>
      </w:r>
      <w:r>
        <w:rPr>
          <w:rStyle w:val="19"/>
          <w:rFonts w:hint="eastAsia" w:ascii="楷体" w:hAnsi="楷体" w:eastAsia="楷体"/>
          <w:b w:val="0"/>
          <w:bCs w:val="0"/>
          <w:spacing w:val="-4"/>
          <w:sz w:val="32"/>
          <w:szCs w:val="32"/>
        </w:rPr>
        <w:t>》、《新疆维吾尔自治区实施&lt;</w:t>
      </w:r>
      <w:r>
        <w:rPr>
          <w:rStyle w:val="19"/>
          <w:rFonts w:hint="eastAsia" w:ascii="楷体" w:hAnsi="楷体" w:eastAsia="楷体"/>
          <w:b w:val="0"/>
          <w:bCs w:val="0"/>
          <w:spacing w:val="-4"/>
          <w:sz w:val="32"/>
          <w:szCs w:val="32"/>
          <w:lang w:eastAsia="zh-CN"/>
        </w:rPr>
        <w:t>国有土地上房屋征收与补偿条例</w:t>
      </w:r>
      <w:r>
        <w:rPr>
          <w:rStyle w:val="19"/>
          <w:rFonts w:hint="eastAsia" w:ascii="楷体" w:hAnsi="楷体" w:eastAsia="楷体"/>
          <w:b w:val="0"/>
          <w:bCs w:val="0"/>
          <w:spacing w:val="-4"/>
          <w:sz w:val="32"/>
          <w:szCs w:val="32"/>
        </w:rPr>
        <w:t>&gt;办法》及有关法律法规，结合本县发展规划设立，制定了《吉木萨尔县2024年房屋征收安置补偿方案》，征收办根据签约情况办理资金支付手续，由领导审批签字，报财务室，财务室审核与支付，业务制度完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吉木萨尔县2024年房屋征收安置补偿方案》等相关法律法规及管理规定，项目具备完整规范的立项程序；经查证项目实施过程资料，项目采购、实施、验收等过程均按照采购管理办法和合同管理办法等相关制度执行，基本完成既定目标；经查证党组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②经现场查证《房产证》《土地使用证》《户口本》《公证书》《承诺书》、财务支付凭证等资料齐全并及时归档。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③该项目绩效目标存在调整，调整手续齐全。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2024年房屋征收安置补偿资金项目工作领导小组，由马振刚任组长，负责项目的组织工作；徐建东任副组长，负责项目的实施工作；组员包括：汪林兴，主要负责项目监督管理、验收以及资金支付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综上所述，本指标满分为4.0分，根据评分标准得4分，本项目所建立制度执行有效。</w:t>
      </w:r>
    </w:p>
    <w:p w14:paraId="312F7E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0578D78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项目产出类指标由4个二级指标和9个三级指标构成，权重分30.0分，实际得分30分。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“涉及乡镇”指标：预期指标值为“等于3个”，实际完成指标值为“3个”，指标完成率为100.0%。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“走访县城被征收户数”指标：预期指标值为“大于等于69户”，实际完成指标值为“69户”，指标完成率为100.0%。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“补偿款发放合规率”指标：预期指标值为“100%”，实际完成指标值为“100%”，指标完成率为100%。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“征收补偿金发放及时率”指标：预期指标值为“100%”，实际完成指标值为“100%”，指标完成率为100%。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“一级地补偿标准”指标：预期指标值为“小于等于630元/平方米”，实际完成指标值为“630元/平方米”，指标完成率为100%。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“二级地补偿标准”指标：预期指标值为“小于等于530元/平方米”，实际完成指标值为“530元/平方米”，指标完成率为100%。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“三级地补偿标准”指标：预期指标值为“小于等于440元/平方米”，实际完成指标值为“440元/平方米”，指标完成率为100%。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“四级地补偿标准”指标：预期指标值为“小于等于320元/平方米”，实际完成指标值为“320元/平方米”，指标完成率为100%。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“安置楼均价”指标：预期指标值为“小于等于2100元/平方米”，实际完成指标值为“2100元/平方米”，指标完成率为100%。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p>
    <w:p w14:paraId="7516489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0F22E82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项目效益类指标由2个二级指标和2个三级指标构成，权重分30.0分，实际得分30分。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本项目无该指标。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“征收受益补偿户数”指标：预期指标值为“大于等于69户”，实际完成指标值为“69户”，指标完成率为100.0%。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“改善城市面貌”指标：预期指标值为“有效”，实际完成指标值为“有效”，指标完成率为100.0%。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139A26D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“被征收户满意度”指标：预期指标值为“大于等于95%”，实际完成指标值为“95%”，指标完成率为100%。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1F8B8E2D">
      <w:pPr>
        <w:spacing w:line="540" w:lineRule="exact"/>
        <w:ind w:firstLine="567"/>
        <w:rPr>
          <w:rStyle w:val="19"/>
          <w:rFonts w:hint="eastAsia" w:ascii="楷体" w:hAnsi="楷体" w:eastAsia="楷体"/>
          <w:b w:val="0"/>
          <w:bCs w:val="0"/>
          <w:spacing w:val="-4"/>
          <w:sz w:val="32"/>
          <w:szCs w:val="32"/>
        </w:rPr>
      </w:pPr>
    </w:p>
    <w:p w14:paraId="5A7375AF">
      <w:pPr>
        <w:spacing w:line="540" w:lineRule="exact"/>
        <w:ind w:firstLine="567"/>
        <w:rPr>
          <w:rStyle w:val="19"/>
          <w:rFonts w:ascii="楷体" w:hAnsi="楷体" w:eastAsia="楷体"/>
          <w:spacing w:val="-4"/>
          <w:sz w:val="32"/>
          <w:szCs w:val="32"/>
        </w:rPr>
      </w:pPr>
    </w:p>
    <w:p w14:paraId="21C7BECF">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12C0CB49">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资金及时足额的拨付给住建局，再由征收办根据签约情况支付给征收户，资金由专人管理，无截留、挪用及改变专项资金的用途等。对项目单位专项资金的使用情况进行跟踪和监督，并定期对执行单位专项资金进行检查，使专项资金充分发挥效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1.部分人员对业务能力掌握不够，熟练程度不高，不能很好的配合工作的开展。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2.加强对档案资料的完善，加强对档案的管理及使用。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3.日常工作多而杂，有时忽视对整体工作的把握。</w:t>
      </w:r>
    </w:p>
    <w:p w14:paraId="0E23BC3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4CDA1BF6">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1.加强业务学习,提高业务能力的熟练性。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2.要进一步完善项目实施过程中的相关监管资料,落实后期管护的相关制度和责任。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3.建议加强工作人员变动时的交接和指导工作,如无工作调动等,建议不要轻易换人。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4.提高工程管理制度化建设水平，不断提升工程项目的管理理念。</w:t>
      </w:r>
    </w:p>
    <w:p w14:paraId="54CDE87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63B619E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无</w:t>
      </w:r>
    </w:p>
    <w:p w14:paraId="4D73222A">
      <w:pPr>
        <w:spacing w:line="540" w:lineRule="exact"/>
        <w:ind w:firstLine="567"/>
        <w:rPr>
          <w:rStyle w:val="19"/>
          <w:rFonts w:ascii="仿宋" w:hAnsi="仿宋" w:eastAsia="仿宋"/>
          <w:b w:val="0"/>
          <w:spacing w:val="-4"/>
          <w:sz w:val="32"/>
          <w:szCs w:val="32"/>
        </w:rPr>
      </w:pPr>
    </w:p>
    <w:p w14:paraId="412CAD90">
      <w:pPr>
        <w:spacing w:line="540" w:lineRule="exact"/>
        <w:ind w:firstLine="567"/>
        <w:rPr>
          <w:rStyle w:val="19"/>
          <w:rFonts w:ascii="仿宋" w:hAnsi="仿宋" w:eastAsia="仿宋"/>
          <w:b w:val="0"/>
          <w:spacing w:val="-4"/>
          <w:sz w:val="32"/>
          <w:szCs w:val="32"/>
        </w:rPr>
      </w:pPr>
    </w:p>
    <w:p w14:paraId="6D17493D">
      <w:pPr>
        <w:spacing w:line="540" w:lineRule="exact"/>
        <w:ind w:firstLine="567"/>
        <w:rPr>
          <w:rStyle w:val="19"/>
          <w:rFonts w:ascii="仿宋" w:hAnsi="仿宋" w:eastAsia="仿宋"/>
          <w:b w:val="0"/>
          <w:spacing w:val="-4"/>
          <w:sz w:val="32"/>
          <w:szCs w:val="32"/>
        </w:rPr>
      </w:pPr>
    </w:p>
    <w:p w14:paraId="54A62AF5">
      <w:pPr>
        <w:spacing w:line="540" w:lineRule="exact"/>
        <w:ind w:firstLine="567"/>
        <w:rPr>
          <w:rStyle w:val="19"/>
          <w:rFonts w:ascii="仿宋" w:hAnsi="仿宋" w:eastAsia="仿宋"/>
          <w:b w:val="0"/>
          <w:spacing w:val="-4"/>
          <w:sz w:val="32"/>
          <w:szCs w:val="32"/>
        </w:rPr>
      </w:pPr>
    </w:p>
    <w:p w14:paraId="22318F5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39EC205">
        <w:pPr>
          <w:pStyle w:val="12"/>
          <w:jc w:val="center"/>
        </w:pPr>
        <w:r>
          <w:fldChar w:fldCharType="begin"/>
        </w:r>
        <w:r>
          <w:instrText xml:space="preserve">PAGE   \* MERGEFORMAT</w:instrText>
        </w:r>
        <w:r>
          <w:fldChar w:fldCharType="separate"/>
        </w:r>
        <w:r>
          <w:rPr>
            <w:lang w:val="zh-CN"/>
          </w:rPr>
          <w:t>2</w:t>
        </w:r>
        <w:r>
          <w:fldChar w:fldCharType="end"/>
        </w:r>
      </w:p>
    </w:sdtContent>
  </w:sdt>
  <w:p w14:paraId="11CE4E9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3C3D4142"/>
    <w:rsid w:val="3D970913"/>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64fffdde-9692-479c-af90-60b455ab461d}">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10649</Words>
  <Characters>11312</Characters>
  <Lines>4</Lines>
  <Paragraphs>1</Paragraphs>
  <TotalTime>11</TotalTime>
  <ScaleCrop>false</ScaleCrop>
  <LinksUpToDate>false</LinksUpToDate>
  <CharactersWithSpaces>11354</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国库科</cp:lastModifiedBy>
  <cp:lastPrinted>2018-12-31T10:56:00Z</cp:lastPrinted>
  <dcterms:modified xsi:type="dcterms:W3CDTF">2025-12-03T08:19:27Z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86A4BE803B594D54BB30BEB283D7FDDD_13</vt:lpwstr>
  </property>
  <property fmtid="{D5CDD505-2E9C-101B-9397-08002B2CF9AE}" pid="4" name="KSOTemplateDocerSaveRecord">
    <vt:lpwstr>eyJoZGlkIjoiOGQ0ZWIyZDA4MGU4OTg1MzhmNDY5YTA0MWQ2OWM3ZjEiLCJ1c2VySWQiOiIyMDM3MTI1NTkifQ==</vt:lpwstr>
  </property>
</Properties>
</file>