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吉木萨尔县肉牛标准化高质量养殖技术研究</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吉木萨尔县科学技术局本级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吉木萨尔县科学技术局本级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玉孜曼</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2025年03月04日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存在农业种植效率低，例如小麦、玉米等农作物在高产技术应用和绿色防控方面仍有提升空间；吉木萨尔肉牛养殖模式需向标准化、高质量方向转变；密植高产玉米在数字化调控技术运用不够成熟；吉木萨尔大蒜主要病害综合防控能力不足；特色蔬菜和中草药品质提升及环保领域的智汇垃圾屋一体化建设发展相对滞后，根据国家关于推动农业现代化、加强生态环境保护和乡村振兴等相关政策文件，为了提高农业种植的科技水平、优化畜牧业养殖模式水平、提升特色农产品品质及病害防控水平，解决当前农业生产效率低下、畜牧业发展模式厨房、特色农产品病害频发等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（1）项目名称：吉木萨尔县肉牛标准化高质量养殖技术研究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本项目围绕农业、畜牧业以及环保领域开展，以科技赋能县域经济高质量发展，开展小麦高产与绿色防控技术研究，探索高校种植模式及生态防治手段；二是推进吉木萨尔肉牛标准化高质量养殖技术研究，完善养殖标准体系，提升养殖效益；三是进行密植高产玉米数字化调控技术研究，利用数字化技术实现精准种植管理；四是开展吉木萨尔大蒜主要病害综合防控技术研究，构建科学的病害防治方案；五是实施吉木萨尔特色蔬菜和中草药品质提升研究，提升农业生产效率，六是智慧垃圾屋一体化创新研究开发项目，推动环保产业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实施主体：吉木萨尔县科学技术局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实施时间：本项目实施周期为2024年1月-2024年3月。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支持小麦高产与绿色防控技术研究、吉木萨尔肉牛标准化高质量养殖技术研究、密植高产玉米数字化调控技术研究、吉木萨尔大蒜主要病害综合防控技术研究、吉木萨尔特色蔬菜和中草药品质及智慧垃圾屋一体化创新研究开发项目等6个科技计划项目。项目总投资330万元，通过项目的实施，提升了农业种植效率、优化了畜牧业养殖模式、推动了环保产业发展，为吉木萨尔县的经济发展注入新的活力。待项目实施完成，项目承担单位满意度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①负责组织</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实施全县各类科技，负责统筹协调基础研究、应用技术研究和社会公益性研究以及国民经济与社会发展重大关键技术攻关，推动全县科技创新体系建设，提高科技创新能力。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②会同有关部门拟订重大创新基地建设、科研条件保障的规划和政策、措施，推进科技基础条件平台建设和科技资源共享。</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③组织拟订科技促进农村发展的方针政策，</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相关重要措施和办法，协调农 村科技体系建设，组织科技促进现代农业发展的关键技术攻关和成果示范，促进以改善民生为重点的农村建设。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④会同有关部门拟订促进产学研结合的相关政策、制定 科技成果推广政策，指导科技成果转化工作，组织相关重大科技成果应用示范，推动企业自主创新能力建设。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吉木萨尔县科学技术局机构设置：无下属预算单位。吉木萨尔县科学技术局人员总数9名，其中：在职10名，退休9名。实有人员19人。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本项目预算安排总额为330万元，资金来源为地方政府专项，其中：财政资金330万元，其他资金0万元，2024年实际收到预算资金330万元，预算资金到位率为100%。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330万元，预算执行率100%。本项目资金主要用于支付《吉木萨尔县肉牛标准化高质量养殖技术研究》费用80万元、《密植高产玉米数字化调控技术研究》费用60万元、《吉木萨尔大蒜主要病害综合防控技术研究》费用60万元、《吉木萨尔特色蔬菜和中药材品质研究》费用40万元、《小麦高产与绿色防控技术研究》费用60万元、《智慧垃圾屋一体化创新研究开发项目》项目30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点支持小麦高产与绿色防控技术研究、吉木萨尔肉牛标准化高质量养殖技术研究、密植高产玉米数字化调控技术研究、吉木萨尔大蒜主要病害综合防控技术研究、吉木萨尔特色蔬菜和中草药品质及智慧垃圾屋一体化创新研究开发项目等6个科技计划项目。提升了农业种植效率、优化畜牧业养殖模式、为吉木萨尔县的经济发展注入新的活力。项目承担单位满意度达到了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“拨付项目个数”指标，预期指标值为“大于等于6项”；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“项目审核通过合格率”指标，预期指标值为“等于100%”；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“项目覆盖率”指标，预期指标值为“等于70%”；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“科技技术研发配套资金拨付及时率”指标，预期指标值为“等于100%”；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“项目成本总计”指标，预期指标值为“小于等于330万元”；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“我县科技创新能力”指标，预期指标值为“有效提升”；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“提升农业种植效率”指标，预期指标值为“有效提升”；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“项目承担单位满意度（%）”指标，预期指标值为“大于等于80%”。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肉牛标准化高质量养殖技术研究》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此次我单位根据《财政支出绩效评价管理暂行办法》（财预〔2020〕10号）文件要求实施评价工作，本次评价对象为《吉木萨尔县肉牛标准化高质量养殖技术研究》，评价核心为项目资金、项目产出、项目效益。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玉孜曼（评价小组组长）：主要负责项目策划和监督，全面负责项目绩效评价报告的最终质量，对评价人员出具的最终报告质量进行复核，确保评估结果的客观性；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潘敏（评价小组组员）：主要负责资料的收集，取证、数据统计分析；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赵明蕊（评价小组组员）：主要负责项目报告的制定，指标的研判，数据分析及报告撰写。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顺利达成多项核心产出目标，完成了6个项目的资金拨付工作，实现项目审核通过率100%，项目覆盖区域70%，资金拨付及时率保持100%，项目成本控制在330万元，且实现服务对象满意度100%的优异成果。该项目有效提升了资源分配效率，保障了项目落地的规范性和及时性，切实推动了科技领域工作的开展。但在实施过程中也存在一些不足：例如项目覆盖率仅有70%，拨付的项目类型较为单一，那以满足多样化的需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木萨尔县科技局颁发的《吉木萨尔县科技计划项目管理办法》中：“科技支撑产业高质量发展”；本项目立项符合《吉木萨尔县国民经济和社会发展第十四个五年规划和二零三五年远景目标纲要》中：“提升发展创新动能”内容，符合行业发展规划和政策要求；本项目立项符合《吉木萨尔县科学技术局配置内设机构和人员编制规定》中职责范围中的“负责组织</w:t>
      </w:r>
      <w:r>
        <w:rPr>
          <w:rStyle w:val="Strong"/>
          <w:rFonts w:ascii="楷体" w:eastAsia="楷体" w:hAnsi="楷体" w:hint="eastAsia"/>
          <w:b w:val="0"/>
          <w:bCs w:val="0"/>
          <w:spacing w:val="-4"/>
          <w:sz w:val="32"/>
          <w:szCs w:val="32"/>
        </w:rPr>
        <w:t xml:space="preserve">制定</w:t>
      </w:r>
      <w:r>
        <w:rPr>
          <w:rStyle w:val="Strong"/>
          <w:rFonts w:ascii="楷体" w:eastAsia="楷体" w:hAnsi="楷体" w:hint="eastAsia"/>
          <w:b w:val="0"/>
          <w:bCs w:val="0"/>
          <w:spacing w:val="-4"/>
          <w:sz w:val="32"/>
          <w:szCs w:val="32"/>
        </w:rPr>
        <w:t xml:space="preserve">实施全县各类科技，负责统筹协调基础研究、应用技术研究和社会公益性研究以及国民经济与社会发展重大关键技术攻关，推动全县科技创新体系建设，提高科技创新能力”，属于我单位履职所需；根据《财政资金直接支付申请书》，本项目资金性质为“公共财政预算”功能分类为“其他技术研究与开发支出”经济分类为“其他对企业补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组织申报吉木萨尔县2025年科技计划项目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的主要实施内容为支持小麦高产与绿色防控技术研究、吉木萨尔肉牛标准化高质量养殖技术研究、密植高产玉米数字化调控技术研究、吉木萨尔大蒜主要病害综合防控技术研究、吉木萨尔特色蔬菜和中草药品质及智慧垃圾屋一体化创新研究开发项目等6个科技计划项目。项目总投资330万元，通过项目的实施，可提升农业种植效率、优化畜牧业养殖模式、推动环保产业发展，为吉木萨尔县的经济发展注入新的活力。待项目实施完成，争取使项目承担单位满意度不低于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②该项目实际工作内容为：完成了县科技计划项目评审立项，及时拨付项目资金。绩效目标与实际工作内容一致，两者具有相关性。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小麦高产与绿色防控技术研究》、《吉木萨尔肉牛标准化高质量养殖技术研究》、《密植高产玉米数字化调控技术研究》、《吉木萨尔大蒜主要病害综合防控技术研究》、《吉木萨尔特色蔬菜和中草药品质》及《智慧垃圾屋一体化创新研究开发》等6个科技计划项目资金拨付工作。项目总投资330万元，通过项目实施，有效提升农业种植效率、优化畜牧业养殖模式、推动环保产业发展，为吉木萨尔县的经济发展注入新的活力的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④该项目批复的预算金额为330万元，《项目支出绩效目标表》中预算金额为330万元，预算确定的项目资金与预算确定的项目投资额相匹配。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gt;=6项”，三级指标的年度指标值与年度绩效目标中任务数一致，已设置时效指标“科技技术研发配套资金拨付及时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本项目由项目申报单位提供项目经费预算表，按照实际情况编制本项目预算，即预算编制较科学且经过论证；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330万元，我单位在预算申请中严格按照项目实施内容及测算标准进行核算，其中：《吉木萨尔县肉牛标准化高质量养殖技术研究》费用80万元、《密植高产玉米数字化调控技术研究》费用60万元、《吉木萨尔大蒜主要病害综合防控技术研究》费用60万元、《吉木萨尔特色蔬菜和中药材品质研究》费用40万元、《小麦高产与绿色防控技术研究》费用60万元、《智慧垃圾屋一体化创新研究开发项目》项目30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本项目实际分配资金以《2024年第二次财经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议纪要》为依据进行资金分配，预算资金分配依据充分。本项目实际到位资金330万元，资金分配额度合理，与我单位实际需求相适应。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本项目预算资金为330万元，其中：财政安排资金330万元，其他资金0万元，实际到位资金330万元，资金到位率=（实际到位资金/预算资金）×100.00%=（330/330）×100.00%=100%。得分=（100%-60.00%）/（1-60.00%）×4.00=4分。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本项目实际支出资金330万元，预算执行率=（实际支出资金/实际到位资金）×100.00%=（330/330）×100.00%=100%；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得分=（100%-60.00%）/（1-60.00%）×权重=100%×5.00=5分。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县科技局资金支出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县科技局资金支出管理制度》、《县科技局资金收入管理制度》、《县科技局政府采购业务管理制度》、《县科技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县科技局资金支出管理制度》、《县科技局资金收入管理制度》、《县科技局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项目工作领导小组，由杜芳芳任组长，负责项目的组织工作；张庭红任副组长，负责项目的实施工作；组员包括：朱春立和朱晓琴，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“拨付项目个数”指标：预期指标值为“等于6项”，实际完成指标值为“等于6项”，指标完成率为100.00%。根据2024年工作总结文件显示，实际完成值为6项。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“项目审核通过合格率”指标：预期指标值为“等于100%”，实际完成指标值为“等于100%”，指标完成率为100%。根据2024年工作总结文件显示，实际完成值为100%。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“项目覆盖率”指标：预期指标值为“等于70%”，实际完成指标值为“等于70%”，指标完成率为100%。根据2024年工作总结文件显示，实际完成值为70%。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“科技技术研发配套资金拨付及时率”指标：预期指标值为“等于100%”，实际完成指标值为“等于100%”，指标完成率为100%。根据2024年工作总结文件显示，实际完成值为100%。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“项目成本总计”指标：预期指标值为“小于等于30万元”，实际完成指标值为“等于330万元”，指标完成率为100%。根据2024年工作总结文件显示，实际完成值为330万元。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综上所述，本指标满分为12分，根据评分标准得12分。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“我县科技创新能力”指标：预期指标值为“有效提升”，实际完成指标值为“有效提升”，指标完成率为100%。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“提升农业种植效率”指标：预期指标值为“有效提升”，实际完成指标值为“有效提升”，指标完成率为100.00%。农业种植效率提高，农民增收。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“项目承担单位满意度（%）”指标：预期指标值为“大于等于80%”，实际完成指标值为“等于100%”，指标完成率100%。根据满意度调查报告显示，实际完成值为100%。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在组织管理上，采用“多领域协同+目标导向”模式，整合农业种植、畜牧养殖与环保产业的6大科技项目，明确提升产业效益、推动经济发展及保障80%以上单位满意度等目标，形成清新实施路径；资金管理上，统筹330万元资金，科学分配至各环节，同时注重综合效益评估与用户反馈，已实现项目可持续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我县部分地区农业畜牧业基础设施长期投入不足，严重制约了项目资金使用效能，以畜牧养殖为例，部分养殖舍存在圈舍老化，防疫设施不完善，在农田水利方面，水资源缺乏，使农业生产仍面临用水难题，影响农业畜牧业的现代化发展进程，也降低了项目资金的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受客观自然环境影响，我县农业畜牧业面临自然灾害风险，给项目资金使用带来诸多不确定性，同时，农产品市场价值波动频繁，如肉牛价格在项目实施期间大幅上涨，导致研究成本大幅上涨，后续养殖规模扩大和技术升级计划被迫搁浅，影像科农业畜牧业产业的稳定发展和项目资金的预期效益实现。</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（一）对于基础设施薄弱制约资金效能的问题，建议整合项目资金和政策资源，一方面，统筹本次项目资金与乡村振兴衔接资金、农田水利建设专项资金，优先对重点区域的农业畜牧业基础设施进行集中改造。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（二）为降低自然与市场风险对资金效益的影响，建议构建“保险+期货+应急储备”风险防控体系。</w:t>
      </w:r>
      <w:r>
        <w:rPr>
          <w:rStyle w:val="Strong"/>
          <w:rFonts w:ascii="楷体" w:eastAsia="楷体" w:hAnsi="楷体" w:hint="eastAsia"/>
          <w:b w:val="0"/>
          <w:bCs w:val="0"/>
          <w:spacing w:val="-4"/>
          <w:sz w:val="32"/>
          <w:szCs w:val="32"/>
        </w:rPr>
        <w:t xml:space="preserve">农业农村部</w:t>
      </w:r>
      <w:r>
        <w:rPr>
          <w:rStyle w:val="Strong"/>
          <w:rFonts w:ascii="楷体" w:eastAsia="楷体" w:hAnsi="楷体" w:hint="eastAsia"/>
          <w:b w:val="0"/>
          <w:bCs w:val="0"/>
          <w:spacing w:val="-4"/>
          <w:sz w:val="32"/>
          <w:szCs w:val="32"/>
        </w:rPr>
        <w:t xml:space="preserve">门联合保险机构开发农业畜牧业综合保险产品，针对洪涝、疫病等灾害提供赔付，政府通过保费补贴的形式提高经营主体参保率。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