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bidi w:val="0"/>
      </w:pPr>
    </w:p>
    <w:p>
      <w:pPr>
        <w:pStyle w:val="5"/>
        <w:widowControl w:val="0"/>
        <w:bidi w:val="0"/>
        <w:spacing w:line="240" w:lineRule="auto"/>
        <w:jc w:val="both"/>
      </w:pPr>
    </w:p>
    <w:p>
      <w:pPr>
        <w:pStyle w:val="5"/>
        <w:widowControl w:val="0"/>
        <w:bidi w:val="0"/>
        <w:spacing w:line="240" w:lineRule="auto"/>
        <w:jc w:val="both"/>
      </w:pPr>
    </w:p>
    <w:p>
      <w:pPr>
        <w:pStyle w:val="5"/>
        <w:widowControl w:val="0"/>
        <w:bidi w:val="0"/>
        <w:spacing w:line="240" w:lineRule="auto"/>
        <w:jc w:val="both"/>
      </w:pPr>
    </w:p>
    <w:p>
      <w:pPr>
        <w:pStyle w:val="5"/>
        <w:widowControl w:val="0"/>
        <w:bidi w:val="0"/>
        <w:spacing w:line="240" w:lineRule="auto"/>
        <w:jc w:val="both"/>
      </w:pPr>
    </w:p>
    <w:p>
      <w:pPr>
        <w:pStyle w:val="5"/>
        <w:widowControl w:val="0"/>
        <w:bidi w:val="0"/>
        <w:spacing w:line="240" w:lineRule="auto"/>
        <w:jc w:val="both"/>
      </w:pPr>
    </w:p>
    <w:p>
      <w:pPr>
        <w:pStyle w:val="5"/>
        <w:widowControl w:val="0"/>
        <w:bidi w:val="0"/>
        <w:spacing w:line="240" w:lineRule="auto"/>
        <w:jc w:val="both"/>
      </w:pPr>
    </w:p>
    <w:p>
      <w:pPr>
        <w:pStyle w:val="5"/>
        <w:widowControl w:val="0"/>
        <w:bidi w:val="0"/>
        <w:spacing w:line="240" w:lineRule="auto"/>
        <w:jc w:val="both"/>
      </w:pPr>
    </w:p>
    <w:p>
      <w:pPr>
        <w:pStyle w:val="5"/>
        <w:widowControl w:val="0"/>
        <w:bidi w:val="0"/>
        <w:spacing w:line="240" w:lineRule="auto"/>
        <w:jc w:val="both"/>
      </w:pPr>
    </w:p>
    <w:p>
      <w:pPr>
        <w:pStyle w:val="5"/>
        <w:widowControl w:val="0"/>
        <w:bidi w:val="0"/>
        <w:spacing w:line="240" w:lineRule="auto"/>
        <w:jc w:val="both"/>
      </w:pPr>
    </w:p>
    <w:p>
      <w:pPr>
        <w:pStyle w:val="5"/>
        <w:widowControl w:val="0"/>
        <w:bidi w:val="0"/>
        <w:spacing w:line="240" w:lineRule="auto"/>
        <w:jc w:val="both"/>
      </w:pPr>
    </w:p>
    <w:p>
      <w:pPr>
        <w:pStyle w:val="5"/>
        <w:widowControl/>
        <w:numPr>
          <w:ilvl w:val="0"/>
          <w:numId w:val="0"/>
        </w:numPr>
        <w:bidi w:val="0"/>
        <w:spacing w:beforeAutospacing="1" w:afterAutospacing="1"/>
        <w:outlineLvl w:val="1"/>
        <w:rPr>
          <w:rFonts w:ascii="黑体" w:hAnsi="黑体" w:eastAsia="黑体" w:cs="宋体"/>
          <w:kern w:val="0"/>
          <w:sz w:val="32"/>
          <w:szCs w:val="32"/>
        </w:rPr>
      </w:pPr>
    </w:p>
    <w:p>
      <w:pPr>
        <w:pStyle w:val="5"/>
        <w:widowControl/>
        <w:numPr>
          <w:ilvl w:val="0"/>
          <w:numId w:val="0"/>
        </w:numPr>
        <w:bidi w:val="0"/>
        <w:spacing w:beforeAutospacing="1" w:afterAutospacing="1"/>
        <w:outlineLvl w:val="1"/>
        <w:rPr>
          <w:rFonts w:ascii="黑体" w:hAnsi="黑体" w:eastAsia="黑体" w:cs="宋体"/>
          <w:kern w:val="0"/>
          <w:sz w:val="32"/>
          <w:szCs w:val="32"/>
        </w:rPr>
      </w:pPr>
    </w:p>
    <w:p>
      <w:pPr>
        <w:pStyle w:val="5"/>
        <w:widowControl/>
        <w:numPr>
          <w:ilvl w:val="0"/>
          <w:numId w:val="0"/>
        </w:numPr>
        <w:bidi w:val="0"/>
        <w:spacing w:beforeAutospacing="1" w:afterAutospacing="1"/>
        <w:outlineLvl w:val="1"/>
        <w:rPr>
          <w:rFonts w:ascii="宋体" w:hAnsi="宋体" w:cs="宋体"/>
          <w:b/>
          <w:bCs/>
          <w:kern w:val="0"/>
          <w:sz w:val="44"/>
          <w:szCs w:val="44"/>
        </w:rPr>
      </w:pPr>
    </w:p>
    <w:p>
      <w:pPr>
        <w:pStyle w:val="5"/>
        <w:widowControl/>
        <w:numPr>
          <w:ilvl w:val="0"/>
          <w:numId w:val="0"/>
        </w:numPr>
        <w:bidi w:val="0"/>
        <w:spacing w:beforeAutospacing="1" w:afterAutospacing="1"/>
        <w:jc w:val="center"/>
        <w:outlineLvl w:val="1"/>
        <w:rPr>
          <w:rFonts w:ascii="方正小标宋_GBK" w:hAnsi="方正小标宋_GBK" w:eastAsia="方正小标宋_GBK"/>
          <w:kern w:val="0"/>
          <w:sz w:val="44"/>
          <w:szCs w:val="44"/>
        </w:rPr>
      </w:pPr>
      <w:r>
        <w:rPr>
          <w:rFonts w:ascii="方正小标宋_GBK" w:hAnsi="方正小标宋_GBK" w:eastAsia="方正小标宋_GBK"/>
          <w:kern w:val="0"/>
          <w:sz w:val="44"/>
          <w:szCs w:val="44"/>
          <w:lang w:eastAsia="zh-CN"/>
        </w:rPr>
        <w:t>昌吉州</w:t>
      </w:r>
      <w:r>
        <w:rPr>
          <w:rFonts w:ascii="方正小标宋_GBK" w:hAnsi="方正小标宋_GBK" w:eastAsia="方正小标宋_GBK"/>
          <w:kern w:val="0"/>
          <w:sz w:val="44"/>
          <w:szCs w:val="44"/>
        </w:rPr>
        <w:t>吉木萨尔县卫生和</w:t>
      </w:r>
      <w:r>
        <w:rPr>
          <w:rFonts w:hint="eastAsia" w:ascii="方正小标宋_GBK" w:hAnsi="方正小标宋_GBK" w:eastAsia="方正小标宋_GBK"/>
          <w:kern w:val="0"/>
          <w:sz w:val="44"/>
          <w:szCs w:val="44"/>
          <w:lang w:val="en-US" w:eastAsia="zh-CN"/>
        </w:rPr>
        <w:t>计划生育</w:t>
      </w:r>
      <w:r>
        <w:rPr>
          <w:rFonts w:ascii="方正小标宋_GBK" w:hAnsi="方正小标宋_GBK" w:eastAsia="方正小标宋_GBK"/>
          <w:kern w:val="0"/>
          <w:sz w:val="44"/>
          <w:szCs w:val="44"/>
        </w:rPr>
        <w:t>委员会2019年部门预算公开</w:t>
      </w:r>
    </w:p>
    <w:p>
      <w:pPr>
        <w:pStyle w:val="5"/>
        <w:widowControl/>
        <w:numPr>
          <w:ilvl w:val="0"/>
          <w:numId w:val="0"/>
        </w:numPr>
        <w:bidi w:val="0"/>
        <w:spacing w:beforeAutospacing="1" w:afterAutospacing="1"/>
        <w:jc w:val="center"/>
        <w:outlineLvl w:val="1"/>
        <w:rPr>
          <w:rFonts w:ascii="宋体" w:hAnsi="宋体"/>
          <w:b/>
          <w:kern w:val="0"/>
          <w:sz w:val="44"/>
          <w:szCs w:val="44"/>
        </w:rPr>
      </w:pPr>
    </w:p>
    <w:p>
      <w:pPr>
        <w:pStyle w:val="5"/>
        <w:widowControl/>
        <w:numPr>
          <w:ilvl w:val="0"/>
          <w:numId w:val="0"/>
        </w:numPr>
        <w:bidi w:val="0"/>
        <w:spacing w:beforeAutospacing="1" w:afterAutospacing="1"/>
        <w:jc w:val="center"/>
        <w:outlineLvl w:val="1"/>
        <w:rPr>
          <w:rFonts w:ascii="宋体" w:hAnsi="宋体"/>
          <w:b/>
          <w:kern w:val="0"/>
          <w:sz w:val="44"/>
          <w:szCs w:val="44"/>
        </w:rPr>
      </w:pPr>
    </w:p>
    <w:p>
      <w:pPr>
        <w:pStyle w:val="5"/>
        <w:widowControl/>
        <w:numPr>
          <w:ilvl w:val="0"/>
          <w:numId w:val="0"/>
        </w:numPr>
        <w:bidi w:val="0"/>
        <w:spacing w:beforeAutospacing="1" w:afterAutospacing="1"/>
        <w:jc w:val="center"/>
        <w:outlineLvl w:val="1"/>
        <w:rPr>
          <w:rFonts w:ascii="宋体" w:hAnsi="宋体"/>
          <w:b/>
          <w:kern w:val="0"/>
          <w:sz w:val="44"/>
          <w:szCs w:val="44"/>
        </w:rPr>
      </w:pPr>
    </w:p>
    <w:p>
      <w:pPr>
        <w:pStyle w:val="5"/>
        <w:widowControl/>
        <w:numPr>
          <w:ilvl w:val="0"/>
          <w:numId w:val="0"/>
        </w:numPr>
        <w:bidi w:val="0"/>
        <w:spacing w:beforeAutospacing="1" w:afterAutospacing="1"/>
        <w:jc w:val="center"/>
        <w:outlineLvl w:val="1"/>
        <w:rPr>
          <w:rFonts w:ascii="宋体" w:hAnsi="宋体"/>
          <w:b/>
          <w:kern w:val="0"/>
          <w:sz w:val="44"/>
          <w:szCs w:val="44"/>
        </w:rPr>
      </w:pPr>
    </w:p>
    <w:p>
      <w:pPr>
        <w:pStyle w:val="5"/>
        <w:widowControl/>
        <w:numPr>
          <w:ilvl w:val="0"/>
          <w:numId w:val="0"/>
        </w:numPr>
        <w:bidi w:val="0"/>
        <w:spacing w:beforeAutospacing="1" w:afterAutospacing="1"/>
        <w:jc w:val="center"/>
        <w:outlineLvl w:val="1"/>
        <w:rPr>
          <w:rFonts w:ascii="宋体" w:hAnsi="宋体"/>
          <w:b/>
          <w:kern w:val="0"/>
          <w:sz w:val="44"/>
          <w:szCs w:val="44"/>
        </w:rPr>
      </w:pPr>
    </w:p>
    <w:p>
      <w:pPr>
        <w:pStyle w:val="5"/>
        <w:widowControl/>
        <w:numPr>
          <w:ilvl w:val="0"/>
          <w:numId w:val="0"/>
        </w:numPr>
        <w:bidi w:val="0"/>
        <w:spacing w:beforeAutospacing="1" w:afterAutospacing="1"/>
        <w:jc w:val="center"/>
        <w:outlineLvl w:val="1"/>
        <w:rPr>
          <w:rFonts w:ascii="宋体" w:hAnsi="宋体"/>
          <w:b/>
          <w:kern w:val="0"/>
          <w:sz w:val="44"/>
          <w:szCs w:val="44"/>
        </w:rPr>
      </w:pPr>
    </w:p>
    <w:p>
      <w:pPr>
        <w:pStyle w:val="5"/>
        <w:widowControl/>
        <w:numPr>
          <w:ilvl w:val="0"/>
          <w:numId w:val="0"/>
        </w:numPr>
        <w:bidi w:val="0"/>
        <w:spacing w:beforeAutospacing="1" w:afterAutospacing="1"/>
        <w:jc w:val="center"/>
        <w:outlineLvl w:val="1"/>
        <w:rPr>
          <w:rFonts w:ascii="宋体" w:hAnsi="宋体"/>
          <w:b/>
          <w:kern w:val="0"/>
          <w:sz w:val="44"/>
          <w:szCs w:val="44"/>
        </w:rPr>
      </w:pPr>
    </w:p>
    <w:p>
      <w:pPr>
        <w:pStyle w:val="5"/>
        <w:widowControl/>
        <w:numPr>
          <w:ilvl w:val="0"/>
          <w:numId w:val="0"/>
        </w:numPr>
        <w:bidi w:val="0"/>
        <w:spacing w:beforeAutospacing="1" w:afterAutospacing="1"/>
        <w:jc w:val="center"/>
        <w:outlineLvl w:val="1"/>
        <w:rPr>
          <w:rFonts w:ascii="宋体" w:hAnsi="宋体"/>
          <w:b/>
          <w:kern w:val="0"/>
          <w:sz w:val="44"/>
          <w:szCs w:val="44"/>
        </w:rPr>
      </w:pPr>
    </w:p>
    <w:p>
      <w:pPr>
        <w:pStyle w:val="5"/>
        <w:widowControl/>
        <w:numPr>
          <w:ilvl w:val="0"/>
          <w:numId w:val="0"/>
        </w:numPr>
        <w:bidi w:val="0"/>
        <w:spacing w:beforeAutospacing="1" w:afterAutospacing="1"/>
        <w:jc w:val="center"/>
        <w:outlineLvl w:val="1"/>
        <w:rPr>
          <w:rFonts w:ascii="宋体" w:hAnsi="宋体"/>
          <w:b/>
          <w:kern w:val="0"/>
          <w:sz w:val="44"/>
          <w:szCs w:val="44"/>
        </w:rPr>
      </w:pPr>
    </w:p>
    <w:p>
      <w:pPr>
        <w:pStyle w:val="5"/>
        <w:widowControl/>
        <w:numPr>
          <w:ilvl w:val="0"/>
          <w:numId w:val="0"/>
        </w:numPr>
        <w:bidi w:val="0"/>
        <w:spacing w:beforeAutospacing="1" w:afterAutospacing="1"/>
        <w:jc w:val="center"/>
        <w:outlineLvl w:val="1"/>
        <w:rPr>
          <w:rFonts w:ascii="宋体" w:hAnsi="宋体"/>
          <w:b/>
          <w:kern w:val="0"/>
          <w:sz w:val="44"/>
          <w:szCs w:val="44"/>
        </w:rPr>
      </w:pPr>
    </w:p>
    <w:p>
      <w:pPr>
        <w:pStyle w:val="5"/>
        <w:widowControl/>
        <w:numPr>
          <w:ilvl w:val="0"/>
          <w:numId w:val="0"/>
        </w:numPr>
        <w:bidi w:val="0"/>
        <w:spacing w:line="500" w:lineRule="exact"/>
        <w:jc w:val="center"/>
        <w:outlineLvl w:val="1"/>
        <w:rPr>
          <w:rFonts w:ascii="黑体" w:hAnsi="黑体" w:eastAsia="黑体"/>
          <w:kern w:val="0"/>
          <w:sz w:val="44"/>
          <w:szCs w:val="44"/>
        </w:rPr>
      </w:pPr>
      <w:r>
        <w:rPr>
          <w:rFonts w:ascii="黑体" w:hAnsi="黑体" w:eastAsia="黑体"/>
          <w:kern w:val="0"/>
          <w:sz w:val="44"/>
          <w:szCs w:val="44"/>
        </w:rPr>
        <w:t>目录</w:t>
      </w:r>
    </w:p>
    <w:p>
      <w:pPr>
        <w:pStyle w:val="5"/>
        <w:widowControl/>
        <w:numPr>
          <w:ilvl w:val="0"/>
          <w:numId w:val="0"/>
        </w:numPr>
        <w:bidi w:val="0"/>
        <w:spacing w:line="500" w:lineRule="exact"/>
        <w:jc w:val="center"/>
        <w:outlineLvl w:val="1"/>
        <w:rPr>
          <w:rFonts w:ascii="宋体" w:hAnsi="宋体"/>
          <w:b/>
          <w:kern w:val="0"/>
          <w:sz w:val="44"/>
          <w:szCs w:val="44"/>
        </w:rPr>
      </w:pPr>
    </w:p>
    <w:p>
      <w:pPr>
        <w:pStyle w:val="5"/>
        <w:widowControl/>
        <w:numPr>
          <w:ilvl w:val="0"/>
          <w:numId w:val="0"/>
        </w:numPr>
        <w:bidi w:val="0"/>
        <w:spacing w:line="460" w:lineRule="exact"/>
        <w:outlineLvl w:val="1"/>
        <w:rPr>
          <w:rFonts w:ascii="仿宋_GB2312" w:hAnsi="仿宋_GB2312" w:eastAsia="仿宋_GB2312"/>
          <w:b/>
          <w:kern w:val="0"/>
          <w:sz w:val="32"/>
          <w:szCs w:val="32"/>
        </w:rPr>
      </w:pPr>
      <w:r>
        <w:rPr>
          <w:rFonts w:ascii="仿宋_GB2312" w:hAnsi="仿宋_GB2312" w:eastAsia="仿宋_GB2312"/>
          <w:b/>
          <w:kern w:val="0"/>
          <w:sz w:val="32"/>
          <w:szCs w:val="32"/>
        </w:rPr>
        <w:t>第一部分 吉木萨尔县卫生委员会单位概况</w:t>
      </w:r>
    </w:p>
    <w:p>
      <w:pPr>
        <w:pStyle w:val="5"/>
        <w:widowControl/>
        <w:numPr>
          <w:ilvl w:val="0"/>
          <w:numId w:val="0"/>
        </w:numPr>
        <w:bidi w:val="0"/>
        <w:spacing w:line="460" w:lineRule="exact"/>
        <w:outlineLvl w:val="1"/>
        <w:rPr>
          <w:rFonts w:ascii="仿宋_GB2312" w:hAnsi="仿宋_GB2312" w:eastAsia="仿宋_GB2312"/>
          <w:kern w:val="0"/>
          <w:sz w:val="32"/>
          <w:szCs w:val="32"/>
        </w:rPr>
      </w:pPr>
      <w:r>
        <w:rPr>
          <w:rFonts w:ascii="仿宋_GB2312" w:hAnsi="仿宋_GB2312" w:eastAsia="仿宋_GB2312"/>
          <w:kern w:val="0"/>
          <w:sz w:val="32"/>
          <w:szCs w:val="32"/>
        </w:rPr>
        <w:t>一、主要职能</w:t>
      </w:r>
    </w:p>
    <w:p>
      <w:pPr>
        <w:pStyle w:val="5"/>
        <w:widowControl/>
        <w:numPr>
          <w:ilvl w:val="0"/>
          <w:numId w:val="0"/>
        </w:numPr>
        <w:bidi w:val="0"/>
        <w:spacing w:line="460" w:lineRule="exact"/>
        <w:outlineLvl w:val="1"/>
        <w:rPr>
          <w:rFonts w:ascii="仿宋_GB2312" w:hAnsi="仿宋_GB2312" w:eastAsia="仿宋_GB2312"/>
          <w:kern w:val="0"/>
          <w:sz w:val="32"/>
          <w:szCs w:val="32"/>
        </w:rPr>
      </w:pPr>
      <w:r>
        <w:rPr>
          <w:rFonts w:ascii="仿宋_GB2312" w:hAnsi="仿宋_GB2312" w:eastAsia="仿宋_GB2312"/>
          <w:kern w:val="0"/>
          <w:sz w:val="32"/>
          <w:szCs w:val="32"/>
        </w:rPr>
        <w:t>二、机构设置及人员情况</w:t>
      </w:r>
    </w:p>
    <w:p>
      <w:pPr>
        <w:pStyle w:val="5"/>
        <w:widowControl/>
        <w:numPr>
          <w:ilvl w:val="0"/>
          <w:numId w:val="0"/>
        </w:numPr>
        <w:bidi w:val="0"/>
        <w:spacing w:line="460" w:lineRule="exact"/>
        <w:outlineLvl w:val="1"/>
        <w:rPr>
          <w:rFonts w:ascii="仿宋_GB2312" w:hAnsi="仿宋_GB2312" w:eastAsia="仿宋_GB2312"/>
          <w:b/>
          <w:kern w:val="0"/>
          <w:sz w:val="32"/>
          <w:szCs w:val="32"/>
        </w:rPr>
      </w:pPr>
      <w:r>
        <w:rPr>
          <w:rFonts w:ascii="仿宋_GB2312" w:hAnsi="仿宋_GB2312" w:eastAsia="仿宋_GB2312"/>
          <w:b/>
          <w:kern w:val="0"/>
          <w:sz w:val="32"/>
          <w:szCs w:val="32"/>
        </w:rPr>
        <w:t>第二部分  2019年部门预算公开表</w:t>
      </w:r>
    </w:p>
    <w:p>
      <w:pPr>
        <w:pStyle w:val="5"/>
        <w:widowControl/>
        <w:numPr>
          <w:ilvl w:val="0"/>
          <w:numId w:val="0"/>
        </w:numPr>
        <w:bidi w:val="0"/>
        <w:spacing w:line="460" w:lineRule="exact"/>
        <w:outlineLvl w:val="1"/>
        <w:rPr>
          <w:rFonts w:ascii="仿宋_GB2312" w:hAnsi="仿宋_GB2312" w:eastAsia="仿宋_GB2312"/>
          <w:kern w:val="0"/>
          <w:sz w:val="32"/>
          <w:szCs w:val="32"/>
        </w:rPr>
      </w:pPr>
      <w:r>
        <w:rPr>
          <w:rFonts w:ascii="仿宋_GB2312" w:hAnsi="仿宋_GB2312" w:eastAsia="仿宋_GB2312"/>
          <w:kern w:val="0"/>
          <w:sz w:val="32"/>
          <w:szCs w:val="32"/>
        </w:rPr>
        <w:t>一、部门收支总体情况表</w:t>
      </w:r>
    </w:p>
    <w:p>
      <w:pPr>
        <w:pStyle w:val="5"/>
        <w:widowControl/>
        <w:numPr>
          <w:ilvl w:val="0"/>
          <w:numId w:val="0"/>
        </w:numPr>
        <w:bidi w:val="0"/>
        <w:spacing w:line="460" w:lineRule="exact"/>
        <w:outlineLvl w:val="1"/>
        <w:rPr>
          <w:rFonts w:ascii="仿宋_GB2312" w:hAnsi="仿宋_GB2312" w:eastAsia="仿宋_GB2312"/>
          <w:kern w:val="0"/>
          <w:sz w:val="32"/>
          <w:szCs w:val="32"/>
        </w:rPr>
      </w:pPr>
      <w:r>
        <w:rPr>
          <w:rFonts w:ascii="仿宋_GB2312" w:hAnsi="仿宋_GB2312" w:eastAsia="仿宋_GB2312"/>
          <w:kern w:val="0"/>
          <w:sz w:val="32"/>
          <w:szCs w:val="32"/>
        </w:rPr>
        <w:t>二、部门收入总体情况表</w:t>
      </w:r>
    </w:p>
    <w:p>
      <w:pPr>
        <w:pStyle w:val="5"/>
        <w:widowControl/>
        <w:numPr>
          <w:ilvl w:val="0"/>
          <w:numId w:val="0"/>
        </w:numPr>
        <w:bidi w:val="0"/>
        <w:spacing w:line="460" w:lineRule="exact"/>
        <w:outlineLvl w:val="1"/>
        <w:rPr>
          <w:rFonts w:ascii="仿宋_GB2312" w:hAnsi="仿宋_GB2312" w:eastAsia="仿宋_GB2312"/>
          <w:kern w:val="0"/>
          <w:sz w:val="32"/>
          <w:szCs w:val="32"/>
        </w:rPr>
      </w:pPr>
      <w:r>
        <w:rPr>
          <w:rFonts w:ascii="仿宋_GB2312" w:hAnsi="仿宋_GB2312" w:eastAsia="仿宋_GB2312"/>
          <w:kern w:val="0"/>
          <w:sz w:val="32"/>
          <w:szCs w:val="32"/>
        </w:rPr>
        <w:t>三、部门支出总体情况表</w:t>
      </w:r>
    </w:p>
    <w:p>
      <w:pPr>
        <w:pStyle w:val="5"/>
        <w:widowControl/>
        <w:numPr>
          <w:ilvl w:val="0"/>
          <w:numId w:val="0"/>
        </w:numPr>
        <w:bidi w:val="0"/>
        <w:spacing w:line="460" w:lineRule="exact"/>
        <w:outlineLvl w:val="1"/>
        <w:rPr>
          <w:rFonts w:ascii="仿宋_GB2312" w:hAnsi="仿宋_GB2312" w:eastAsia="仿宋_GB2312"/>
          <w:kern w:val="0"/>
          <w:sz w:val="32"/>
          <w:szCs w:val="32"/>
        </w:rPr>
      </w:pPr>
      <w:r>
        <w:rPr>
          <w:rFonts w:ascii="仿宋_GB2312" w:hAnsi="仿宋_GB2312" w:eastAsia="仿宋_GB2312"/>
          <w:kern w:val="0"/>
          <w:sz w:val="32"/>
          <w:szCs w:val="32"/>
        </w:rPr>
        <w:t>四、财政拨款收支总体情况表</w:t>
      </w:r>
    </w:p>
    <w:p>
      <w:pPr>
        <w:pStyle w:val="5"/>
        <w:widowControl/>
        <w:numPr>
          <w:ilvl w:val="0"/>
          <w:numId w:val="0"/>
        </w:numPr>
        <w:bidi w:val="0"/>
        <w:spacing w:line="460" w:lineRule="exact"/>
        <w:outlineLvl w:val="1"/>
        <w:rPr>
          <w:rFonts w:ascii="仿宋_GB2312" w:hAnsi="仿宋_GB2312" w:eastAsia="仿宋_GB2312"/>
          <w:kern w:val="0"/>
          <w:sz w:val="32"/>
          <w:szCs w:val="32"/>
        </w:rPr>
      </w:pPr>
      <w:r>
        <w:rPr>
          <w:rFonts w:ascii="仿宋_GB2312" w:hAnsi="仿宋_GB2312" w:eastAsia="仿宋_GB2312"/>
          <w:kern w:val="0"/>
          <w:sz w:val="32"/>
          <w:szCs w:val="32"/>
        </w:rPr>
        <w:t>五、一般公共预算支出情况表</w:t>
      </w:r>
    </w:p>
    <w:p>
      <w:pPr>
        <w:pStyle w:val="5"/>
        <w:widowControl/>
        <w:numPr>
          <w:ilvl w:val="0"/>
          <w:numId w:val="0"/>
        </w:numPr>
        <w:bidi w:val="0"/>
        <w:spacing w:line="460" w:lineRule="exact"/>
        <w:outlineLvl w:val="1"/>
        <w:rPr>
          <w:rFonts w:ascii="仿宋_GB2312" w:hAnsi="仿宋_GB2312" w:eastAsia="仿宋_GB2312"/>
          <w:kern w:val="0"/>
          <w:sz w:val="32"/>
          <w:szCs w:val="32"/>
        </w:rPr>
      </w:pPr>
      <w:r>
        <w:rPr>
          <w:rFonts w:ascii="仿宋_GB2312" w:hAnsi="仿宋_GB2312" w:eastAsia="仿宋_GB2312"/>
          <w:kern w:val="0"/>
          <w:sz w:val="32"/>
          <w:szCs w:val="32"/>
        </w:rPr>
        <w:t>六、一般公共预算基本支出情况表</w:t>
      </w:r>
    </w:p>
    <w:p>
      <w:pPr>
        <w:pStyle w:val="5"/>
        <w:widowControl/>
        <w:numPr>
          <w:ilvl w:val="0"/>
          <w:numId w:val="0"/>
        </w:numPr>
        <w:bidi w:val="0"/>
        <w:spacing w:line="460" w:lineRule="exact"/>
        <w:outlineLvl w:val="1"/>
        <w:rPr>
          <w:rFonts w:ascii="仿宋_GB2312" w:hAnsi="仿宋_GB2312" w:eastAsia="仿宋_GB2312"/>
          <w:kern w:val="0"/>
          <w:sz w:val="32"/>
          <w:szCs w:val="32"/>
        </w:rPr>
      </w:pPr>
      <w:r>
        <w:rPr>
          <w:rFonts w:ascii="仿宋_GB2312" w:hAnsi="仿宋_GB2312" w:eastAsia="仿宋_GB2312"/>
          <w:kern w:val="0"/>
          <w:sz w:val="32"/>
          <w:szCs w:val="32"/>
        </w:rPr>
        <w:t>七、</w:t>
      </w:r>
      <w:r>
        <w:rPr>
          <w:rFonts w:ascii="仿宋_GB2312" w:hAnsi="仿宋_GB2312" w:eastAsia="仿宋_GB2312"/>
          <w:bCs/>
          <w:kern w:val="0"/>
          <w:sz w:val="32"/>
          <w:szCs w:val="32"/>
        </w:rPr>
        <w:t>项目支出情况表</w:t>
      </w:r>
    </w:p>
    <w:p>
      <w:pPr>
        <w:pStyle w:val="5"/>
        <w:widowControl/>
        <w:numPr>
          <w:ilvl w:val="0"/>
          <w:numId w:val="0"/>
        </w:numPr>
        <w:bidi w:val="0"/>
        <w:spacing w:line="460" w:lineRule="exact"/>
        <w:outlineLvl w:val="1"/>
        <w:rPr>
          <w:rFonts w:ascii="仿宋_GB2312" w:hAnsi="仿宋_GB2312" w:eastAsia="仿宋_GB2312"/>
          <w:kern w:val="0"/>
          <w:sz w:val="32"/>
          <w:szCs w:val="32"/>
        </w:rPr>
      </w:pPr>
      <w:r>
        <w:rPr>
          <w:rFonts w:ascii="仿宋_GB2312" w:hAnsi="仿宋_GB2312" w:eastAsia="仿宋_GB2312"/>
          <w:kern w:val="0"/>
          <w:sz w:val="32"/>
          <w:szCs w:val="32"/>
        </w:rPr>
        <w:t>八、一般公共预算“三公”经费支出情况表</w:t>
      </w:r>
    </w:p>
    <w:p>
      <w:pPr>
        <w:pStyle w:val="5"/>
        <w:widowControl/>
        <w:numPr>
          <w:ilvl w:val="0"/>
          <w:numId w:val="0"/>
        </w:numPr>
        <w:bidi w:val="0"/>
        <w:spacing w:line="460" w:lineRule="exact"/>
        <w:outlineLvl w:val="1"/>
        <w:rPr>
          <w:rFonts w:ascii="仿宋_GB2312" w:hAnsi="仿宋_GB2312" w:eastAsia="仿宋_GB2312"/>
          <w:kern w:val="0"/>
          <w:sz w:val="32"/>
          <w:szCs w:val="32"/>
        </w:rPr>
      </w:pPr>
      <w:r>
        <w:rPr>
          <w:rFonts w:ascii="仿宋_GB2312" w:hAnsi="仿宋_GB2312" w:eastAsia="仿宋_GB2312"/>
          <w:kern w:val="0"/>
          <w:sz w:val="32"/>
          <w:szCs w:val="32"/>
        </w:rPr>
        <w:t>九、政府性基金预算支出情况表</w:t>
      </w:r>
    </w:p>
    <w:p>
      <w:pPr>
        <w:pStyle w:val="5"/>
        <w:widowControl/>
        <w:numPr>
          <w:ilvl w:val="0"/>
          <w:numId w:val="0"/>
        </w:numPr>
        <w:bidi w:val="0"/>
        <w:spacing w:line="460" w:lineRule="exact"/>
        <w:outlineLvl w:val="1"/>
        <w:rPr>
          <w:rFonts w:ascii="仿宋_GB2312" w:hAnsi="仿宋_GB2312" w:eastAsia="仿宋_GB2312"/>
          <w:b/>
          <w:kern w:val="0"/>
          <w:sz w:val="32"/>
          <w:szCs w:val="32"/>
        </w:rPr>
      </w:pPr>
      <w:r>
        <w:rPr>
          <w:rFonts w:ascii="仿宋_GB2312" w:hAnsi="仿宋_GB2312" w:eastAsia="仿宋_GB2312"/>
          <w:b/>
          <w:kern w:val="0"/>
          <w:sz w:val="32"/>
          <w:szCs w:val="32"/>
        </w:rPr>
        <w:t>第三部分2019年部门预算情况说明</w:t>
      </w:r>
    </w:p>
    <w:p>
      <w:pPr>
        <w:pStyle w:val="5"/>
        <w:widowControl/>
        <w:numPr>
          <w:ilvl w:val="0"/>
          <w:numId w:val="0"/>
        </w:numPr>
        <w:bidi w:val="0"/>
        <w:spacing w:line="460" w:lineRule="exact"/>
        <w:outlineLvl w:val="1"/>
        <w:rPr>
          <w:rFonts w:ascii="仿宋_GB2312" w:hAnsi="仿宋_GB2312" w:eastAsia="仿宋_GB2312"/>
          <w:kern w:val="0"/>
          <w:sz w:val="32"/>
          <w:szCs w:val="32"/>
        </w:rPr>
      </w:pPr>
      <w:r>
        <w:rPr>
          <w:rFonts w:ascii="仿宋_GB2312" w:hAnsi="仿宋_GB2312" w:eastAsia="仿宋_GB2312"/>
          <w:kern w:val="0"/>
          <w:sz w:val="32"/>
          <w:szCs w:val="32"/>
        </w:rPr>
        <w:t>一、关于</w:t>
      </w:r>
      <w:r>
        <w:rPr>
          <w:rFonts w:ascii="仿宋_GB2312" w:hAnsi="仿宋_GB2312" w:eastAsia="仿宋_GB2312"/>
          <w:kern w:val="0"/>
          <w:sz w:val="32"/>
          <w:szCs w:val="32"/>
          <w:lang w:eastAsia="zh-CN"/>
        </w:rPr>
        <w:t>吉木萨尔县卫生委员会</w:t>
      </w:r>
      <w:r>
        <w:rPr>
          <w:rFonts w:ascii="仿宋_GB2312" w:hAnsi="仿宋_GB2312" w:eastAsia="仿宋_GB2312"/>
          <w:kern w:val="0"/>
          <w:sz w:val="32"/>
          <w:szCs w:val="32"/>
          <w:lang w:val="en-US" w:eastAsia="zh-CN"/>
        </w:rPr>
        <w:t>2019</w:t>
      </w:r>
      <w:r>
        <w:rPr>
          <w:rFonts w:ascii="仿宋_GB2312" w:hAnsi="仿宋_GB2312" w:eastAsia="仿宋_GB2312"/>
          <w:kern w:val="0"/>
          <w:sz w:val="32"/>
          <w:szCs w:val="32"/>
        </w:rPr>
        <w:t>年收支预算情况的总体说明</w:t>
      </w:r>
    </w:p>
    <w:p>
      <w:pPr>
        <w:pStyle w:val="5"/>
        <w:widowControl/>
        <w:numPr>
          <w:ilvl w:val="0"/>
          <w:numId w:val="0"/>
        </w:numPr>
        <w:bidi w:val="0"/>
        <w:spacing w:line="460" w:lineRule="exact"/>
        <w:outlineLvl w:val="1"/>
        <w:rPr>
          <w:rFonts w:ascii="仿宋_GB2312" w:hAnsi="仿宋_GB2312" w:eastAsia="仿宋_GB2312"/>
          <w:kern w:val="0"/>
          <w:sz w:val="32"/>
          <w:szCs w:val="32"/>
        </w:rPr>
      </w:pPr>
      <w:r>
        <w:rPr>
          <w:rFonts w:ascii="仿宋_GB2312" w:hAnsi="仿宋_GB2312" w:eastAsia="仿宋_GB2312"/>
          <w:kern w:val="0"/>
          <w:sz w:val="32"/>
          <w:szCs w:val="32"/>
        </w:rPr>
        <w:t>二、关于</w:t>
      </w:r>
      <w:r>
        <w:rPr>
          <w:rFonts w:ascii="仿宋_GB2312" w:hAnsi="仿宋_GB2312" w:eastAsia="仿宋_GB2312"/>
          <w:kern w:val="0"/>
          <w:sz w:val="32"/>
          <w:szCs w:val="32"/>
          <w:lang w:eastAsia="zh-CN"/>
        </w:rPr>
        <w:t>吉木萨尔县卫生委员会</w:t>
      </w:r>
      <w:r>
        <w:rPr>
          <w:rFonts w:ascii="仿宋_GB2312" w:hAnsi="仿宋_GB2312" w:eastAsia="仿宋_GB2312"/>
          <w:kern w:val="0"/>
          <w:sz w:val="32"/>
          <w:szCs w:val="32"/>
          <w:lang w:val="en-US" w:eastAsia="zh-CN"/>
        </w:rPr>
        <w:t>2019</w:t>
      </w:r>
      <w:r>
        <w:rPr>
          <w:rFonts w:ascii="仿宋_GB2312" w:hAnsi="仿宋_GB2312" w:eastAsia="仿宋_GB2312"/>
          <w:kern w:val="0"/>
          <w:sz w:val="32"/>
          <w:szCs w:val="32"/>
        </w:rPr>
        <w:t>年收入预算情况说明</w:t>
      </w:r>
    </w:p>
    <w:p>
      <w:pPr>
        <w:pStyle w:val="5"/>
        <w:widowControl/>
        <w:numPr>
          <w:ilvl w:val="0"/>
          <w:numId w:val="0"/>
        </w:numPr>
        <w:bidi w:val="0"/>
        <w:spacing w:line="460" w:lineRule="exact"/>
        <w:outlineLvl w:val="1"/>
        <w:rPr>
          <w:rFonts w:ascii="仿宋_GB2312" w:hAnsi="仿宋_GB2312" w:eastAsia="仿宋_GB2312"/>
          <w:kern w:val="0"/>
          <w:sz w:val="32"/>
          <w:szCs w:val="32"/>
        </w:rPr>
      </w:pPr>
      <w:r>
        <w:rPr>
          <w:rFonts w:ascii="仿宋_GB2312" w:hAnsi="仿宋_GB2312" w:eastAsia="仿宋_GB2312"/>
          <w:kern w:val="0"/>
          <w:sz w:val="32"/>
          <w:szCs w:val="32"/>
        </w:rPr>
        <w:t>三、关于</w:t>
      </w:r>
      <w:r>
        <w:rPr>
          <w:rFonts w:ascii="仿宋_GB2312" w:hAnsi="仿宋_GB2312" w:eastAsia="仿宋_GB2312"/>
          <w:kern w:val="0"/>
          <w:sz w:val="32"/>
          <w:szCs w:val="32"/>
          <w:lang w:eastAsia="zh-CN"/>
        </w:rPr>
        <w:t>吉木萨尔县卫生委员会</w:t>
      </w:r>
      <w:r>
        <w:rPr>
          <w:rFonts w:ascii="仿宋_GB2312" w:hAnsi="仿宋_GB2312" w:eastAsia="仿宋_GB2312"/>
          <w:kern w:val="0"/>
          <w:sz w:val="32"/>
          <w:szCs w:val="32"/>
          <w:lang w:val="en-US" w:eastAsia="zh-CN"/>
        </w:rPr>
        <w:t>2019</w:t>
      </w:r>
      <w:r>
        <w:rPr>
          <w:rFonts w:ascii="仿宋_GB2312" w:hAnsi="仿宋_GB2312" w:eastAsia="仿宋_GB2312"/>
          <w:kern w:val="0"/>
          <w:sz w:val="32"/>
          <w:szCs w:val="32"/>
        </w:rPr>
        <w:t>年支出预算情况说明</w:t>
      </w:r>
    </w:p>
    <w:p>
      <w:pPr>
        <w:pStyle w:val="5"/>
        <w:widowControl/>
        <w:numPr>
          <w:ilvl w:val="0"/>
          <w:numId w:val="0"/>
        </w:numPr>
        <w:bidi w:val="0"/>
        <w:spacing w:line="460" w:lineRule="exact"/>
        <w:outlineLvl w:val="1"/>
        <w:rPr>
          <w:rFonts w:ascii="仿宋_GB2312" w:hAnsi="仿宋_GB2312" w:eastAsia="仿宋_GB2312"/>
          <w:bCs/>
          <w:kern w:val="0"/>
          <w:sz w:val="32"/>
          <w:szCs w:val="32"/>
        </w:rPr>
      </w:pPr>
      <w:r>
        <w:rPr>
          <w:rFonts w:ascii="仿宋_GB2312" w:hAnsi="仿宋_GB2312" w:eastAsia="仿宋_GB2312"/>
          <w:bCs/>
          <w:kern w:val="0"/>
          <w:sz w:val="32"/>
          <w:szCs w:val="32"/>
        </w:rPr>
        <w:t>四、关于</w:t>
      </w:r>
      <w:r>
        <w:rPr>
          <w:rFonts w:ascii="仿宋_GB2312" w:hAnsi="仿宋_GB2312" w:eastAsia="仿宋_GB2312"/>
          <w:kern w:val="0"/>
          <w:sz w:val="32"/>
          <w:szCs w:val="32"/>
          <w:lang w:eastAsia="zh-CN"/>
        </w:rPr>
        <w:t>吉木萨尔县卫生委员会</w:t>
      </w:r>
      <w:r>
        <w:rPr>
          <w:rFonts w:ascii="仿宋_GB2312" w:hAnsi="仿宋_GB2312" w:eastAsia="仿宋_GB2312"/>
          <w:kern w:val="0"/>
          <w:sz w:val="32"/>
          <w:szCs w:val="32"/>
          <w:lang w:val="en-US" w:eastAsia="zh-CN"/>
        </w:rPr>
        <w:t>2019</w:t>
      </w:r>
      <w:r>
        <w:rPr>
          <w:rFonts w:ascii="仿宋_GB2312" w:hAnsi="仿宋_GB2312" w:eastAsia="仿宋_GB2312"/>
          <w:bCs/>
          <w:kern w:val="0"/>
          <w:sz w:val="32"/>
          <w:szCs w:val="32"/>
        </w:rPr>
        <w:t>年财政拨款收支预算情况的总体说明</w:t>
      </w:r>
    </w:p>
    <w:p>
      <w:pPr>
        <w:pStyle w:val="5"/>
        <w:widowControl/>
        <w:numPr>
          <w:ilvl w:val="0"/>
          <w:numId w:val="0"/>
        </w:numPr>
        <w:bidi w:val="0"/>
        <w:spacing w:line="460" w:lineRule="exact"/>
        <w:outlineLvl w:val="1"/>
        <w:rPr>
          <w:rFonts w:ascii="仿宋_GB2312" w:hAnsi="仿宋_GB2312" w:eastAsia="仿宋_GB2312"/>
          <w:kern w:val="0"/>
          <w:sz w:val="32"/>
          <w:szCs w:val="32"/>
        </w:rPr>
      </w:pPr>
      <w:r>
        <w:rPr>
          <w:rFonts w:ascii="仿宋_GB2312" w:hAnsi="仿宋_GB2312" w:eastAsia="仿宋_GB2312"/>
          <w:kern w:val="0"/>
          <w:sz w:val="32"/>
          <w:szCs w:val="32"/>
        </w:rPr>
        <w:t>五、关于</w:t>
      </w:r>
      <w:r>
        <w:rPr>
          <w:rFonts w:ascii="仿宋_GB2312" w:hAnsi="仿宋_GB2312" w:eastAsia="仿宋_GB2312"/>
          <w:kern w:val="0"/>
          <w:sz w:val="32"/>
          <w:szCs w:val="32"/>
          <w:lang w:eastAsia="zh-CN"/>
        </w:rPr>
        <w:t>吉木萨尔县卫生委员会</w:t>
      </w:r>
      <w:r>
        <w:rPr>
          <w:rFonts w:ascii="仿宋_GB2312" w:hAnsi="仿宋_GB2312" w:eastAsia="仿宋_GB2312"/>
          <w:kern w:val="0"/>
          <w:sz w:val="32"/>
          <w:szCs w:val="32"/>
          <w:lang w:val="en-US" w:eastAsia="zh-CN"/>
        </w:rPr>
        <w:t>2019</w:t>
      </w:r>
      <w:r>
        <w:rPr>
          <w:rFonts w:ascii="仿宋_GB2312" w:hAnsi="仿宋_GB2312" w:eastAsia="仿宋_GB2312"/>
          <w:kern w:val="0"/>
          <w:sz w:val="32"/>
          <w:szCs w:val="32"/>
        </w:rPr>
        <w:t>年一般公共预算当年拨款情况说明</w:t>
      </w:r>
    </w:p>
    <w:p>
      <w:pPr>
        <w:pStyle w:val="5"/>
        <w:widowControl/>
        <w:numPr>
          <w:ilvl w:val="0"/>
          <w:numId w:val="0"/>
        </w:numPr>
        <w:bidi w:val="0"/>
        <w:spacing w:line="460" w:lineRule="exact"/>
        <w:outlineLvl w:val="1"/>
        <w:rPr>
          <w:rFonts w:ascii="仿宋_GB2312" w:hAnsi="仿宋_GB2312" w:eastAsia="仿宋_GB2312"/>
          <w:kern w:val="0"/>
          <w:sz w:val="32"/>
          <w:szCs w:val="32"/>
        </w:rPr>
      </w:pPr>
      <w:r>
        <w:rPr>
          <w:rFonts w:ascii="仿宋_GB2312" w:hAnsi="仿宋_GB2312" w:eastAsia="仿宋_GB2312"/>
          <w:kern w:val="0"/>
          <w:sz w:val="32"/>
          <w:szCs w:val="32"/>
        </w:rPr>
        <w:t>六、关于</w:t>
      </w:r>
      <w:r>
        <w:rPr>
          <w:rFonts w:ascii="仿宋_GB2312" w:hAnsi="仿宋_GB2312" w:eastAsia="仿宋_GB2312"/>
          <w:kern w:val="0"/>
          <w:sz w:val="32"/>
          <w:szCs w:val="32"/>
          <w:lang w:eastAsia="zh-CN"/>
        </w:rPr>
        <w:t>吉木萨尔县卫生委员会</w:t>
      </w:r>
      <w:r>
        <w:rPr>
          <w:rFonts w:ascii="仿宋_GB2312" w:hAnsi="仿宋_GB2312" w:eastAsia="仿宋_GB2312"/>
          <w:kern w:val="0"/>
          <w:sz w:val="32"/>
          <w:szCs w:val="32"/>
          <w:lang w:val="en-US" w:eastAsia="zh-CN"/>
        </w:rPr>
        <w:t>2019</w:t>
      </w:r>
      <w:r>
        <w:rPr>
          <w:rFonts w:ascii="仿宋_GB2312" w:hAnsi="仿宋_GB2312" w:eastAsia="仿宋_GB2312"/>
          <w:kern w:val="0"/>
          <w:sz w:val="32"/>
          <w:szCs w:val="32"/>
        </w:rPr>
        <w:t>年一般公共预算基本支出情况说明</w:t>
      </w:r>
    </w:p>
    <w:p>
      <w:pPr>
        <w:pStyle w:val="5"/>
        <w:widowControl/>
        <w:numPr>
          <w:ilvl w:val="0"/>
          <w:numId w:val="0"/>
        </w:numPr>
        <w:bidi w:val="0"/>
        <w:spacing w:line="460" w:lineRule="exact"/>
        <w:outlineLvl w:val="1"/>
        <w:rPr>
          <w:rFonts w:ascii="仿宋_GB2312" w:hAnsi="仿宋_GB2312" w:eastAsia="仿宋_GB2312"/>
          <w:kern w:val="0"/>
          <w:sz w:val="32"/>
          <w:szCs w:val="32"/>
        </w:rPr>
      </w:pPr>
      <w:r>
        <w:rPr>
          <w:rFonts w:ascii="仿宋_GB2312" w:hAnsi="仿宋_GB2312" w:eastAsia="仿宋_GB2312"/>
          <w:kern w:val="0"/>
          <w:sz w:val="32"/>
          <w:szCs w:val="32"/>
        </w:rPr>
        <w:t>七、关于</w:t>
      </w:r>
      <w:r>
        <w:rPr>
          <w:rFonts w:ascii="仿宋_GB2312" w:hAnsi="仿宋_GB2312" w:eastAsia="仿宋_GB2312"/>
          <w:kern w:val="0"/>
          <w:sz w:val="32"/>
          <w:szCs w:val="32"/>
          <w:lang w:eastAsia="zh-CN"/>
        </w:rPr>
        <w:t>吉木萨尔县卫生委员会</w:t>
      </w:r>
      <w:r>
        <w:rPr>
          <w:rFonts w:ascii="仿宋_GB2312" w:hAnsi="仿宋_GB2312" w:eastAsia="仿宋_GB2312"/>
          <w:kern w:val="0"/>
          <w:sz w:val="32"/>
          <w:szCs w:val="32"/>
          <w:lang w:val="en-US" w:eastAsia="zh-CN"/>
        </w:rPr>
        <w:t>2019</w:t>
      </w:r>
      <w:r>
        <w:rPr>
          <w:rFonts w:ascii="仿宋_GB2312" w:hAnsi="仿宋_GB2312" w:eastAsia="仿宋_GB2312"/>
          <w:kern w:val="0"/>
          <w:sz w:val="32"/>
          <w:szCs w:val="32"/>
        </w:rPr>
        <w:t>年项目支出情况说明</w:t>
      </w:r>
    </w:p>
    <w:p>
      <w:pPr>
        <w:pStyle w:val="5"/>
        <w:widowControl/>
        <w:numPr>
          <w:ilvl w:val="0"/>
          <w:numId w:val="0"/>
        </w:numPr>
        <w:bidi w:val="0"/>
        <w:spacing w:line="460" w:lineRule="exact"/>
        <w:outlineLvl w:val="1"/>
        <w:rPr>
          <w:rFonts w:ascii="仿宋_GB2312" w:hAnsi="仿宋_GB2312" w:eastAsia="仿宋_GB2312"/>
          <w:kern w:val="0"/>
          <w:sz w:val="32"/>
          <w:szCs w:val="32"/>
        </w:rPr>
      </w:pPr>
      <w:r>
        <w:rPr>
          <w:rFonts w:ascii="仿宋_GB2312" w:hAnsi="仿宋_GB2312" w:eastAsia="仿宋_GB2312"/>
          <w:kern w:val="0"/>
          <w:sz w:val="32"/>
          <w:szCs w:val="32"/>
        </w:rPr>
        <w:t>八、关于</w:t>
      </w:r>
      <w:r>
        <w:rPr>
          <w:rFonts w:ascii="仿宋_GB2312" w:hAnsi="仿宋_GB2312" w:eastAsia="仿宋_GB2312"/>
          <w:kern w:val="0"/>
          <w:sz w:val="32"/>
          <w:szCs w:val="32"/>
          <w:lang w:eastAsia="zh-CN"/>
        </w:rPr>
        <w:t>吉木萨尔县卫生委员会</w:t>
      </w:r>
      <w:r>
        <w:rPr>
          <w:rFonts w:ascii="仿宋_GB2312" w:hAnsi="仿宋_GB2312" w:eastAsia="仿宋_GB2312"/>
          <w:kern w:val="0"/>
          <w:sz w:val="32"/>
          <w:szCs w:val="32"/>
          <w:lang w:val="en-US" w:eastAsia="zh-CN"/>
        </w:rPr>
        <w:t>2019</w:t>
      </w:r>
      <w:r>
        <w:rPr>
          <w:rFonts w:ascii="仿宋_GB2312" w:hAnsi="仿宋_GB2312" w:eastAsia="仿宋_GB2312"/>
          <w:kern w:val="0"/>
          <w:sz w:val="32"/>
          <w:szCs w:val="32"/>
        </w:rPr>
        <w:t>年一般公共预算“三公”经费预算情况说明</w:t>
      </w:r>
    </w:p>
    <w:p>
      <w:pPr>
        <w:pStyle w:val="5"/>
        <w:widowControl/>
        <w:numPr>
          <w:ilvl w:val="0"/>
          <w:numId w:val="0"/>
        </w:numPr>
        <w:bidi w:val="0"/>
        <w:spacing w:line="460" w:lineRule="exact"/>
        <w:outlineLvl w:val="1"/>
        <w:rPr>
          <w:rFonts w:ascii="仿宋_GB2312" w:hAnsi="仿宋_GB2312" w:eastAsia="仿宋_GB2312"/>
          <w:kern w:val="0"/>
          <w:sz w:val="32"/>
          <w:szCs w:val="32"/>
        </w:rPr>
      </w:pPr>
      <w:r>
        <w:rPr>
          <w:rFonts w:ascii="仿宋_GB2312" w:hAnsi="仿宋_GB2312" w:eastAsia="仿宋_GB2312"/>
          <w:kern w:val="0"/>
          <w:sz w:val="32"/>
          <w:szCs w:val="32"/>
        </w:rPr>
        <w:t>九、关于</w:t>
      </w:r>
      <w:r>
        <w:rPr>
          <w:rFonts w:ascii="仿宋_GB2312" w:hAnsi="仿宋_GB2312" w:eastAsia="仿宋_GB2312"/>
          <w:kern w:val="0"/>
          <w:sz w:val="32"/>
          <w:szCs w:val="32"/>
          <w:lang w:eastAsia="zh-CN"/>
        </w:rPr>
        <w:t>吉木萨尔县卫生委员会</w:t>
      </w:r>
      <w:r>
        <w:rPr>
          <w:rFonts w:ascii="仿宋_GB2312" w:hAnsi="仿宋_GB2312" w:eastAsia="仿宋_GB2312"/>
          <w:kern w:val="0"/>
          <w:sz w:val="32"/>
          <w:szCs w:val="32"/>
          <w:lang w:val="en-US" w:eastAsia="zh-CN"/>
        </w:rPr>
        <w:t>2019</w:t>
      </w:r>
      <w:r>
        <w:rPr>
          <w:rFonts w:ascii="仿宋_GB2312" w:hAnsi="仿宋_GB2312" w:eastAsia="仿宋_GB2312"/>
          <w:kern w:val="0"/>
          <w:sz w:val="32"/>
          <w:szCs w:val="32"/>
        </w:rPr>
        <w:t>年政府性基金预算拨款情况说明</w:t>
      </w:r>
    </w:p>
    <w:p>
      <w:pPr>
        <w:pStyle w:val="5"/>
        <w:widowControl/>
        <w:numPr>
          <w:ilvl w:val="0"/>
          <w:numId w:val="0"/>
        </w:numPr>
        <w:bidi w:val="0"/>
        <w:spacing w:line="460" w:lineRule="exact"/>
        <w:outlineLvl w:val="1"/>
        <w:rPr>
          <w:rFonts w:ascii="仿宋_GB2312" w:hAnsi="仿宋_GB2312" w:eastAsia="仿宋_GB2312"/>
          <w:kern w:val="0"/>
          <w:sz w:val="32"/>
          <w:szCs w:val="32"/>
        </w:rPr>
      </w:pPr>
      <w:r>
        <w:rPr>
          <w:rFonts w:ascii="仿宋_GB2312" w:hAnsi="仿宋_GB2312" w:eastAsia="仿宋_GB2312"/>
          <w:kern w:val="0"/>
          <w:sz w:val="32"/>
          <w:szCs w:val="32"/>
        </w:rPr>
        <w:t>十、其他重要事项的情况说明</w:t>
      </w:r>
    </w:p>
    <w:p>
      <w:pPr>
        <w:pStyle w:val="5"/>
        <w:widowControl/>
        <w:numPr>
          <w:ilvl w:val="0"/>
          <w:numId w:val="0"/>
        </w:numPr>
        <w:bidi w:val="0"/>
        <w:spacing w:line="460" w:lineRule="exact"/>
        <w:outlineLvl w:val="1"/>
        <w:rPr>
          <w:rFonts w:ascii="仿宋_GB2312" w:hAnsi="仿宋_GB2312" w:eastAsia="仿宋_GB2312"/>
          <w:b/>
          <w:kern w:val="0"/>
          <w:sz w:val="32"/>
          <w:szCs w:val="32"/>
        </w:rPr>
      </w:pPr>
      <w:r>
        <w:rPr>
          <w:rFonts w:ascii="仿宋_GB2312" w:hAnsi="仿宋_GB2312" w:eastAsia="仿宋_GB2312"/>
          <w:b/>
          <w:kern w:val="0"/>
          <w:sz w:val="32"/>
          <w:szCs w:val="32"/>
        </w:rPr>
        <w:t>第四部分  名词解释</w:t>
      </w:r>
    </w:p>
    <w:p>
      <w:pPr>
        <w:pStyle w:val="5"/>
        <w:widowControl/>
        <w:numPr>
          <w:ilvl w:val="0"/>
          <w:numId w:val="0"/>
        </w:numPr>
        <w:bidi w:val="0"/>
        <w:spacing w:line="460" w:lineRule="exact"/>
        <w:outlineLvl w:val="1"/>
        <w:rPr>
          <w:rFonts w:ascii="仿宋_GB2312" w:hAnsi="仿宋_GB2312" w:eastAsia="仿宋_GB2312"/>
          <w:b/>
          <w:kern w:val="0"/>
          <w:sz w:val="32"/>
          <w:szCs w:val="32"/>
        </w:rPr>
      </w:pPr>
    </w:p>
    <w:p>
      <w:pPr>
        <w:pStyle w:val="5"/>
        <w:widowControl/>
        <w:numPr>
          <w:ilvl w:val="0"/>
          <w:numId w:val="0"/>
        </w:numPr>
        <w:bidi w:val="0"/>
        <w:spacing w:line="460" w:lineRule="exact"/>
        <w:outlineLvl w:val="1"/>
        <w:rPr>
          <w:rFonts w:ascii="仿宋_GB2312" w:hAnsi="仿宋_GB2312" w:eastAsia="仿宋_GB2312"/>
          <w:b/>
          <w:kern w:val="0"/>
          <w:sz w:val="32"/>
          <w:szCs w:val="32"/>
        </w:rPr>
      </w:pPr>
    </w:p>
    <w:p>
      <w:pPr>
        <w:pStyle w:val="5"/>
        <w:widowControl/>
        <w:numPr>
          <w:ilvl w:val="0"/>
          <w:numId w:val="0"/>
        </w:numPr>
        <w:bidi w:val="0"/>
        <w:jc w:val="center"/>
        <w:outlineLvl w:val="1"/>
        <w:rPr>
          <w:rFonts w:ascii="黑体" w:hAnsi="黑体" w:eastAsia="黑体"/>
          <w:kern w:val="0"/>
          <w:sz w:val="32"/>
          <w:szCs w:val="32"/>
        </w:rPr>
      </w:pPr>
    </w:p>
    <w:p>
      <w:pPr>
        <w:pStyle w:val="5"/>
        <w:widowControl/>
        <w:numPr>
          <w:ilvl w:val="0"/>
          <w:numId w:val="0"/>
        </w:numPr>
        <w:bidi w:val="0"/>
        <w:jc w:val="center"/>
        <w:outlineLvl w:val="1"/>
        <w:rPr>
          <w:rFonts w:ascii="黑体" w:hAnsi="黑体" w:eastAsia="黑体"/>
          <w:kern w:val="0"/>
          <w:sz w:val="32"/>
          <w:szCs w:val="32"/>
        </w:rPr>
      </w:pPr>
    </w:p>
    <w:p>
      <w:pPr>
        <w:pStyle w:val="5"/>
        <w:widowControl/>
        <w:numPr>
          <w:ilvl w:val="0"/>
          <w:numId w:val="0"/>
        </w:numPr>
        <w:bidi w:val="0"/>
        <w:jc w:val="center"/>
        <w:outlineLvl w:val="1"/>
        <w:rPr>
          <w:rFonts w:ascii="黑体" w:hAnsi="黑体" w:eastAsia="黑体"/>
          <w:kern w:val="0"/>
          <w:sz w:val="32"/>
          <w:szCs w:val="32"/>
        </w:rPr>
      </w:pPr>
    </w:p>
    <w:p>
      <w:pPr>
        <w:pStyle w:val="5"/>
        <w:widowControl/>
        <w:numPr>
          <w:ilvl w:val="0"/>
          <w:numId w:val="0"/>
        </w:numPr>
        <w:bidi w:val="0"/>
        <w:jc w:val="center"/>
        <w:outlineLvl w:val="1"/>
        <w:rPr>
          <w:rFonts w:ascii="黑体" w:hAnsi="黑体" w:eastAsia="黑体"/>
          <w:kern w:val="0"/>
          <w:sz w:val="32"/>
          <w:szCs w:val="32"/>
        </w:rPr>
      </w:pPr>
    </w:p>
    <w:p>
      <w:pPr>
        <w:pStyle w:val="5"/>
        <w:widowControl/>
        <w:numPr>
          <w:ilvl w:val="0"/>
          <w:numId w:val="0"/>
        </w:numPr>
        <w:bidi w:val="0"/>
        <w:jc w:val="center"/>
        <w:outlineLvl w:val="1"/>
        <w:rPr>
          <w:rFonts w:ascii="黑体" w:hAnsi="黑体" w:eastAsia="黑体"/>
          <w:kern w:val="0"/>
          <w:sz w:val="32"/>
          <w:szCs w:val="32"/>
        </w:rPr>
      </w:pPr>
    </w:p>
    <w:p>
      <w:pPr>
        <w:pStyle w:val="5"/>
        <w:widowControl/>
        <w:numPr>
          <w:ilvl w:val="0"/>
          <w:numId w:val="0"/>
        </w:numPr>
        <w:bidi w:val="0"/>
        <w:jc w:val="center"/>
        <w:outlineLvl w:val="1"/>
        <w:rPr>
          <w:rFonts w:ascii="黑体" w:hAnsi="黑体" w:eastAsia="黑体"/>
          <w:kern w:val="0"/>
          <w:sz w:val="32"/>
          <w:szCs w:val="32"/>
        </w:rPr>
      </w:pPr>
    </w:p>
    <w:p>
      <w:pPr>
        <w:pStyle w:val="5"/>
        <w:widowControl/>
        <w:numPr>
          <w:ilvl w:val="0"/>
          <w:numId w:val="0"/>
        </w:numPr>
        <w:bidi w:val="0"/>
        <w:jc w:val="center"/>
        <w:outlineLvl w:val="1"/>
        <w:rPr>
          <w:rFonts w:ascii="黑体" w:hAnsi="黑体" w:eastAsia="黑体"/>
          <w:kern w:val="0"/>
          <w:sz w:val="32"/>
          <w:szCs w:val="32"/>
        </w:rPr>
      </w:pPr>
    </w:p>
    <w:p>
      <w:pPr>
        <w:pStyle w:val="5"/>
        <w:widowControl/>
        <w:numPr>
          <w:ilvl w:val="0"/>
          <w:numId w:val="0"/>
        </w:numPr>
        <w:bidi w:val="0"/>
        <w:jc w:val="center"/>
        <w:outlineLvl w:val="1"/>
        <w:rPr>
          <w:rFonts w:ascii="黑体" w:hAnsi="黑体" w:eastAsia="黑体"/>
          <w:kern w:val="0"/>
          <w:sz w:val="32"/>
          <w:szCs w:val="32"/>
        </w:rPr>
      </w:pPr>
    </w:p>
    <w:p>
      <w:pPr>
        <w:pStyle w:val="5"/>
        <w:widowControl/>
        <w:numPr>
          <w:ilvl w:val="0"/>
          <w:numId w:val="0"/>
        </w:numPr>
        <w:bidi w:val="0"/>
        <w:jc w:val="center"/>
        <w:outlineLvl w:val="1"/>
        <w:rPr>
          <w:rFonts w:ascii="黑体" w:hAnsi="黑体" w:eastAsia="黑体"/>
          <w:kern w:val="0"/>
          <w:sz w:val="32"/>
          <w:szCs w:val="32"/>
        </w:rPr>
      </w:pPr>
    </w:p>
    <w:p>
      <w:pPr>
        <w:pStyle w:val="5"/>
        <w:widowControl/>
        <w:numPr>
          <w:ilvl w:val="0"/>
          <w:numId w:val="0"/>
        </w:numPr>
        <w:bidi w:val="0"/>
        <w:jc w:val="center"/>
        <w:outlineLvl w:val="1"/>
        <w:rPr>
          <w:rFonts w:ascii="黑体" w:hAnsi="黑体" w:eastAsia="黑体"/>
          <w:kern w:val="0"/>
          <w:sz w:val="32"/>
          <w:szCs w:val="32"/>
        </w:rPr>
      </w:pPr>
    </w:p>
    <w:p>
      <w:pPr>
        <w:pStyle w:val="5"/>
        <w:widowControl/>
        <w:numPr>
          <w:ilvl w:val="0"/>
          <w:numId w:val="0"/>
        </w:numPr>
        <w:bidi w:val="0"/>
        <w:jc w:val="center"/>
        <w:outlineLvl w:val="1"/>
        <w:rPr>
          <w:rFonts w:ascii="黑体" w:hAnsi="黑体" w:eastAsia="黑体"/>
          <w:kern w:val="0"/>
          <w:sz w:val="32"/>
          <w:szCs w:val="32"/>
        </w:rPr>
      </w:pPr>
    </w:p>
    <w:p>
      <w:pPr>
        <w:pStyle w:val="5"/>
        <w:widowControl/>
        <w:numPr>
          <w:ilvl w:val="0"/>
          <w:numId w:val="0"/>
        </w:numPr>
        <w:bidi w:val="0"/>
        <w:jc w:val="center"/>
        <w:outlineLvl w:val="1"/>
        <w:rPr>
          <w:rFonts w:ascii="黑体" w:hAnsi="黑体" w:eastAsia="黑体"/>
          <w:kern w:val="0"/>
          <w:sz w:val="32"/>
          <w:szCs w:val="32"/>
        </w:rPr>
      </w:pPr>
    </w:p>
    <w:p>
      <w:pPr>
        <w:pStyle w:val="5"/>
        <w:widowControl/>
        <w:numPr>
          <w:ilvl w:val="0"/>
          <w:numId w:val="0"/>
        </w:numPr>
        <w:bidi w:val="0"/>
        <w:jc w:val="both"/>
        <w:outlineLvl w:val="1"/>
        <w:rPr>
          <w:rFonts w:ascii="黑体" w:hAnsi="黑体" w:eastAsia="黑体"/>
          <w:kern w:val="0"/>
          <w:sz w:val="32"/>
          <w:szCs w:val="32"/>
        </w:rPr>
      </w:pPr>
    </w:p>
    <w:p>
      <w:pPr>
        <w:pStyle w:val="5"/>
        <w:widowControl/>
        <w:numPr>
          <w:ilvl w:val="0"/>
          <w:numId w:val="0"/>
        </w:numPr>
        <w:bidi w:val="0"/>
        <w:jc w:val="center"/>
        <w:outlineLvl w:val="1"/>
        <w:rPr>
          <w:rFonts w:ascii="黑体" w:hAnsi="黑体" w:eastAsia="黑体"/>
          <w:kern w:val="0"/>
          <w:sz w:val="32"/>
          <w:szCs w:val="32"/>
        </w:rPr>
      </w:pPr>
    </w:p>
    <w:p>
      <w:pPr>
        <w:pStyle w:val="5"/>
        <w:widowControl/>
        <w:numPr>
          <w:ilvl w:val="0"/>
          <w:numId w:val="0"/>
        </w:numPr>
        <w:bidi w:val="0"/>
        <w:jc w:val="center"/>
        <w:outlineLvl w:val="1"/>
        <w:rPr>
          <w:rFonts w:ascii="黑体" w:hAnsi="黑体" w:eastAsia="黑体"/>
          <w:kern w:val="0"/>
          <w:sz w:val="32"/>
          <w:szCs w:val="32"/>
        </w:rPr>
      </w:pPr>
    </w:p>
    <w:p>
      <w:pPr>
        <w:pStyle w:val="5"/>
        <w:widowControl/>
        <w:numPr>
          <w:ilvl w:val="0"/>
          <w:numId w:val="0"/>
        </w:numPr>
        <w:bidi w:val="0"/>
        <w:jc w:val="center"/>
        <w:outlineLvl w:val="1"/>
        <w:rPr>
          <w:rFonts w:ascii="黑体" w:hAnsi="黑体" w:eastAsia="黑体"/>
          <w:kern w:val="0"/>
          <w:sz w:val="32"/>
          <w:szCs w:val="32"/>
        </w:rPr>
      </w:pPr>
    </w:p>
    <w:p>
      <w:pPr>
        <w:pStyle w:val="5"/>
        <w:widowControl/>
        <w:numPr>
          <w:ilvl w:val="0"/>
          <w:numId w:val="0"/>
        </w:numPr>
        <w:bidi w:val="0"/>
        <w:jc w:val="center"/>
        <w:outlineLvl w:val="1"/>
        <w:rPr>
          <w:rFonts w:ascii="黑体" w:hAnsi="黑体" w:eastAsia="黑体"/>
          <w:kern w:val="0"/>
          <w:sz w:val="32"/>
          <w:szCs w:val="32"/>
        </w:rPr>
      </w:pPr>
      <w:r>
        <w:rPr>
          <w:rFonts w:ascii="黑体" w:hAnsi="黑体" w:eastAsia="黑体"/>
          <w:kern w:val="0"/>
          <w:sz w:val="32"/>
          <w:szCs w:val="32"/>
        </w:rPr>
        <w:t>第一部分  吉木萨尔县</w:t>
      </w:r>
      <w:r>
        <w:rPr>
          <w:rFonts w:ascii="黑体" w:hAnsi="黑体" w:eastAsia="黑体"/>
          <w:kern w:val="0"/>
          <w:sz w:val="32"/>
          <w:szCs w:val="32"/>
          <w:lang w:eastAsia="zh-CN"/>
        </w:rPr>
        <w:t>卫生委员会</w:t>
      </w:r>
      <w:r>
        <w:rPr>
          <w:rFonts w:ascii="黑体" w:hAnsi="黑体" w:eastAsia="黑体"/>
          <w:kern w:val="0"/>
          <w:sz w:val="32"/>
          <w:szCs w:val="32"/>
        </w:rPr>
        <w:t>部门单位概况</w:t>
      </w:r>
    </w:p>
    <w:p>
      <w:pPr>
        <w:pStyle w:val="5"/>
        <w:widowControl/>
        <w:numPr>
          <w:ilvl w:val="0"/>
          <w:numId w:val="0"/>
        </w:numPr>
        <w:bidi w:val="0"/>
        <w:jc w:val="center"/>
        <w:outlineLvl w:val="1"/>
        <w:rPr>
          <w:rFonts w:ascii="宋体" w:hAnsi="宋体"/>
          <w:b/>
          <w:kern w:val="0"/>
          <w:sz w:val="32"/>
          <w:szCs w:val="32"/>
        </w:rPr>
      </w:pPr>
    </w:p>
    <w:p>
      <w:pPr>
        <w:pStyle w:val="5"/>
        <w:widowControl/>
        <w:bidi w:val="0"/>
        <w:spacing w:line="560" w:lineRule="exact"/>
        <w:jc w:val="left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仿宋_GB2312" w:hAnsi="仿宋_GB2312" w:eastAsia="仿宋_GB2312" w:cs="宋体"/>
          <w:kern w:val="0"/>
          <w:sz w:val="32"/>
          <w:szCs w:val="32"/>
        </w:rPr>
        <w:t xml:space="preserve">　  </w:t>
      </w:r>
      <w:r>
        <w:rPr>
          <w:rFonts w:ascii="黑体" w:hAnsi="黑体" w:eastAsia="黑体" w:cs="宋体"/>
          <w:bCs/>
          <w:kern w:val="0"/>
          <w:sz w:val="32"/>
          <w:szCs w:val="32"/>
        </w:rPr>
        <w:t>一、主要职能</w:t>
      </w:r>
    </w:p>
    <w:p>
      <w:pPr>
        <w:pStyle w:val="5"/>
        <w:widowControl/>
        <w:bidi w:val="0"/>
        <w:spacing w:line="560" w:lineRule="exact"/>
        <w:jc w:val="left"/>
        <w:rPr>
          <w:rFonts w:ascii="仿宋_GB2312" w:hAnsi="仿宋_GB2312" w:eastAsia="仿宋_GB2312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 xml:space="preserve">   </w:t>
      </w:r>
      <w:r>
        <w:rPr>
          <w:rFonts w:ascii="仿宋_GB2312" w:hAnsi="仿宋_GB2312" w:eastAsia="仿宋_GB2312" w:cs="宋体"/>
          <w:bCs/>
          <w:kern w:val="0"/>
          <w:sz w:val="32"/>
          <w:szCs w:val="32"/>
        </w:rPr>
        <w:t xml:space="preserve"> (一) 贯彻执行党和国家、自治区、自治州关于卫生工作的法律、法规、规章、方针和政策；研究拟订全县卫生总体规划和目标；负责起草全县卫生事业发展规划并组织实施；配合推进全县医药卫生体制改革,统筹规划全县卫生服务资源配置。</w:t>
      </w:r>
    </w:p>
    <w:p>
      <w:pPr>
        <w:pStyle w:val="5"/>
        <w:widowControl/>
        <w:bidi w:val="0"/>
        <w:spacing w:line="560" w:lineRule="exact"/>
        <w:jc w:val="left"/>
        <w:rPr>
          <w:rFonts w:ascii="仿宋_GB2312" w:hAnsi="仿宋_GB2312" w:eastAsia="仿宋_GB2312" w:cs="宋体"/>
          <w:bCs/>
          <w:kern w:val="0"/>
          <w:sz w:val="32"/>
          <w:szCs w:val="32"/>
        </w:rPr>
      </w:pPr>
      <w:r>
        <w:rPr>
          <w:rFonts w:ascii="仿宋_GB2312" w:hAnsi="仿宋_GB2312" w:eastAsia="仿宋_GB2312" w:cs="宋体"/>
          <w:bCs/>
          <w:kern w:val="0"/>
          <w:sz w:val="32"/>
          <w:szCs w:val="32"/>
        </w:rPr>
        <w:t>(二) 负责制定全县疾病预防控制规划、免疫规划、严重危害人民健康的公共卫生问题的干预措施并组织落实；根据国家检疫传染病和监测传染病目录，制定全县卫生应急和紧急医学救援预案、风险评估JH，组织和指导全县突发预防控制和各类突发医疗卫生救援，发布应急处置信息。</w:t>
      </w:r>
    </w:p>
    <w:p>
      <w:pPr>
        <w:pStyle w:val="5"/>
        <w:widowControl/>
        <w:bidi w:val="0"/>
        <w:spacing w:line="560" w:lineRule="exact"/>
        <w:jc w:val="left"/>
        <w:rPr>
          <w:rFonts w:ascii="仿宋_GB2312" w:hAnsi="仿宋_GB2312" w:eastAsia="仿宋_GB2312" w:cs="宋体"/>
          <w:bCs/>
          <w:kern w:val="0"/>
          <w:sz w:val="32"/>
          <w:szCs w:val="32"/>
        </w:rPr>
      </w:pPr>
      <w:r>
        <w:rPr>
          <w:rFonts w:ascii="仿宋_GB2312" w:hAnsi="仿宋_GB2312" w:eastAsia="仿宋_GB2312" w:cs="宋体"/>
          <w:bCs/>
          <w:kern w:val="0"/>
          <w:sz w:val="32"/>
          <w:szCs w:val="32"/>
        </w:rPr>
        <w:t>(三) 负责监督实施职业卫生、放射卫生、环境卫生、学校卫生、公共场所卫生、饮用水卫生管理规范、标准和政策措施，开展相关监测、调查、评估,负责传染病防治监督。组织实施食品安全风险监测评估相关工作，参与食品安全地方标准制定、修订。</w:t>
      </w:r>
    </w:p>
    <w:p>
      <w:pPr>
        <w:pStyle w:val="5"/>
        <w:widowControl/>
        <w:bidi w:val="0"/>
        <w:spacing w:line="560" w:lineRule="exact"/>
        <w:jc w:val="left"/>
        <w:rPr>
          <w:rFonts w:ascii="仿宋_GB2312" w:hAnsi="仿宋_GB2312" w:eastAsia="仿宋_GB2312" w:cs="宋体"/>
          <w:bCs/>
          <w:kern w:val="0"/>
          <w:sz w:val="32"/>
          <w:szCs w:val="32"/>
        </w:rPr>
      </w:pPr>
      <w:r>
        <w:rPr>
          <w:rFonts w:ascii="仿宋_GB2312" w:hAnsi="仿宋_GB2312" w:eastAsia="仿宋_GB2312" w:cs="宋体"/>
          <w:bCs/>
          <w:kern w:val="0"/>
          <w:sz w:val="32"/>
          <w:szCs w:val="32"/>
        </w:rPr>
        <w:t>(四) 负责制定全县基层卫生发展规划和服务标准，贯彻落实基层服务发展规划和政策措施；指导全县基层卫生、妇幼卫生服务体系建设，推进基本公共卫生服务均等化，完善基层运行新机制和乡村医生、社区医生、专干管理制度。</w:t>
      </w:r>
    </w:p>
    <w:p>
      <w:pPr>
        <w:pStyle w:val="5"/>
        <w:widowControl/>
        <w:bidi w:val="0"/>
        <w:spacing w:line="560" w:lineRule="exact"/>
        <w:jc w:val="left"/>
        <w:rPr>
          <w:rFonts w:ascii="仿宋_GB2312" w:hAnsi="仿宋_GB2312" w:eastAsia="仿宋_GB2312" w:cs="宋体"/>
          <w:bCs/>
          <w:kern w:val="0"/>
          <w:sz w:val="32"/>
          <w:szCs w:val="32"/>
        </w:rPr>
      </w:pPr>
      <w:r>
        <w:rPr>
          <w:rFonts w:ascii="仿宋_GB2312" w:hAnsi="仿宋_GB2312" w:eastAsia="仿宋_GB2312" w:cs="宋体"/>
          <w:bCs/>
          <w:kern w:val="0"/>
          <w:sz w:val="32"/>
          <w:szCs w:val="32"/>
        </w:rPr>
        <w:t>(五)负责全县医疗机构和医疗服务全行业监督管理；负责权限内医疗机构设置审批和执业许可及放射诊疗许可；组织并监督医疗机构实施医疗服务、医疗技术、医疗质量、医疗安全的规口范、标准；实施卫生专业技术人员执业规则和服务规范,建立医疗服务评价和监督管理体系。</w:t>
      </w:r>
    </w:p>
    <w:p>
      <w:pPr>
        <w:pStyle w:val="5"/>
        <w:widowControl/>
        <w:bidi w:val="0"/>
        <w:spacing w:line="560" w:lineRule="exact"/>
        <w:jc w:val="left"/>
        <w:rPr>
          <w:rFonts w:ascii="仿宋_GB2312" w:hAnsi="仿宋_GB2312" w:eastAsia="仿宋_GB2312" w:cs="宋体"/>
          <w:bCs/>
          <w:kern w:val="0"/>
          <w:sz w:val="32"/>
          <w:szCs w:val="32"/>
        </w:rPr>
      </w:pPr>
      <w:r>
        <w:rPr>
          <w:rFonts w:ascii="仿宋_GB2312" w:hAnsi="仿宋_GB2312" w:eastAsia="仿宋_GB2312" w:cs="宋体"/>
          <w:bCs/>
          <w:kern w:val="0"/>
          <w:sz w:val="32"/>
          <w:szCs w:val="32"/>
        </w:rPr>
        <w:t>(六)拟订全县中医民族医药发展总体规划和目标，统筹协调全县中医民族医药资源配置；负责全县各级各类中医、中西医结合、民族医医疗活动和机构的管理。</w:t>
      </w:r>
    </w:p>
    <w:p>
      <w:pPr>
        <w:pStyle w:val="5"/>
        <w:widowControl/>
        <w:bidi w:val="0"/>
        <w:spacing w:line="560" w:lineRule="exact"/>
        <w:jc w:val="left"/>
        <w:rPr>
          <w:rFonts w:ascii="仿宋_GB2312" w:hAnsi="仿宋_GB2312" w:eastAsia="仿宋_GB2312" w:cs="宋体"/>
          <w:bCs/>
          <w:kern w:val="0"/>
          <w:sz w:val="32"/>
          <w:szCs w:val="32"/>
        </w:rPr>
      </w:pPr>
      <w:r>
        <w:rPr>
          <w:rFonts w:ascii="仿宋_GB2312" w:hAnsi="仿宋_GB2312" w:eastAsia="仿宋_GB2312" w:cs="宋体"/>
          <w:bCs/>
          <w:kern w:val="0"/>
          <w:sz w:val="32"/>
          <w:szCs w:val="32"/>
        </w:rPr>
        <w:t>(七)贯彻执行国家药物政策和国家基本药物制度，组织、指导基层医疗机构开展基本药物制度的培训、监测和评估工作；监督指导基层医疗卫生机构实施自治区基本药物目录；监督各级医疗卫生单位执行基本药物采购、配送、使用情况；指导医疗机构药物临床应用及安全监管工作；配合有关部门，调查处理药品不良反应、医疗器械不良事件和药害事件。</w:t>
      </w:r>
    </w:p>
    <w:p>
      <w:pPr>
        <w:pStyle w:val="5"/>
        <w:widowControl/>
        <w:bidi w:val="0"/>
        <w:spacing w:line="560" w:lineRule="exact"/>
        <w:jc w:val="left"/>
        <w:rPr>
          <w:rFonts w:ascii="仿宋_GB2312" w:hAnsi="仿宋_GB2312" w:eastAsia="仿宋_GB2312" w:cs="宋体"/>
          <w:bCs/>
          <w:kern w:val="0"/>
          <w:sz w:val="32"/>
          <w:szCs w:val="32"/>
        </w:rPr>
      </w:pPr>
      <w:r>
        <w:rPr>
          <w:rFonts w:ascii="仿宋_GB2312" w:hAnsi="仿宋_GB2312" w:eastAsia="仿宋_GB2312" w:cs="宋体"/>
          <w:bCs/>
          <w:kern w:val="0"/>
          <w:sz w:val="32"/>
          <w:szCs w:val="32"/>
        </w:rPr>
        <w:t>(八)组织实施目标管理责任制考核工作，组织实施卫生国家、自治区、自治州项目实施情况的绩效考核；完善综合监督执法体系，规范执法行为，监督检查卫生法律法规和政策措施的落实，组织查处违法行为；监督落实一票否决制。</w:t>
      </w:r>
    </w:p>
    <w:p>
      <w:pPr>
        <w:pStyle w:val="5"/>
        <w:widowControl/>
        <w:bidi w:val="0"/>
        <w:spacing w:line="560" w:lineRule="exact"/>
        <w:jc w:val="left"/>
        <w:rPr>
          <w:rFonts w:ascii="仿宋_GB2312" w:hAnsi="仿宋_GB2312" w:eastAsia="仿宋_GB2312" w:cs="宋体"/>
          <w:bCs/>
          <w:kern w:val="0"/>
          <w:sz w:val="32"/>
          <w:szCs w:val="32"/>
        </w:rPr>
      </w:pPr>
      <w:r>
        <w:rPr>
          <w:rFonts w:ascii="仿宋_GB2312" w:hAnsi="仿宋_GB2312" w:eastAsia="仿宋_GB2312" w:cs="宋体"/>
          <w:bCs/>
          <w:kern w:val="0"/>
          <w:sz w:val="32"/>
          <w:szCs w:val="32"/>
        </w:rPr>
        <w:t>(九)组织监测发展动态，提出发布安全预警预报信息建议；监督实施技术服务管理制度；组织实施优生优育和提高出生人口素质的政策措施，推动实施生殖健康促进JH。</w:t>
      </w:r>
    </w:p>
    <w:p>
      <w:pPr>
        <w:pStyle w:val="5"/>
        <w:widowControl/>
        <w:bidi w:val="0"/>
        <w:spacing w:line="560" w:lineRule="exact"/>
        <w:jc w:val="left"/>
        <w:rPr>
          <w:rFonts w:ascii="仿宋_GB2312" w:hAnsi="仿宋_GB2312" w:eastAsia="仿宋_GB2312" w:cs="宋体"/>
          <w:bCs/>
          <w:kern w:val="0"/>
          <w:sz w:val="32"/>
          <w:szCs w:val="32"/>
        </w:rPr>
      </w:pPr>
      <w:r>
        <w:rPr>
          <w:rFonts w:ascii="仿宋_GB2312" w:hAnsi="仿宋_GB2312" w:eastAsia="仿宋_GB2312" w:cs="宋体"/>
          <w:bCs/>
          <w:kern w:val="0"/>
          <w:sz w:val="32"/>
          <w:szCs w:val="32"/>
        </w:rPr>
        <w:t>(十)制定全县卫生人才发展规划和卫生人员职业道德规范，指导卫生人才队伍建设；加强全科医生、产科医生、儿科医生、中医、民族医等急需紧缺专业人才培养，贯彻落实国家住院医师和专科医师规范化培训制度。</w:t>
      </w:r>
    </w:p>
    <w:p>
      <w:pPr>
        <w:pStyle w:val="5"/>
        <w:widowControl/>
        <w:bidi w:val="0"/>
        <w:spacing w:line="560" w:lineRule="exact"/>
        <w:jc w:val="left"/>
        <w:rPr>
          <w:rFonts w:ascii="仿宋_GB2312" w:hAnsi="仿宋_GB2312" w:eastAsia="仿宋_GB2312" w:cs="宋体"/>
          <w:bCs/>
          <w:kern w:val="0"/>
          <w:sz w:val="32"/>
          <w:szCs w:val="32"/>
        </w:rPr>
      </w:pPr>
      <w:r>
        <w:rPr>
          <w:rFonts w:ascii="仿宋_GB2312" w:hAnsi="仿宋_GB2312" w:eastAsia="仿宋_GB2312" w:cs="宋体"/>
          <w:bCs/>
          <w:kern w:val="0"/>
          <w:sz w:val="32"/>
          <w:szCs w:val="32"/>
        </w:rPr>
        <w:t>(十一)拟订全县卫生科技发展规划,组织实施卫生相关科研项目。</w:t>
      </w:r>
    </w:p>
    <w:p>
      <w:pPr>
        <w:pStyle w:val="5"/>
        <w:widowControl/>
        <w:bidi w:val="0"/>
        <w:spacing w:line="560" w:lineRule="exact"/>
        <w:jc w:val="left"/>
        <w:rPr>
          <w:rFonts w:ascii="仿宋_GB2312" w:hAnsi="仿宋_GB2312" w:eastAsia="仿宋_GB2312" w:cs="宋体"/>
          <w:bCs/>
          <w:kern w:val="0"/>
          <w:sz w:val="32"/>
          <w:szCs w:val="32"/>
        </w:rPr>
      </w:pPr>
      <w:r>
        <w:rPr>
          <w:rFonts w:ascii="仿宋_GB2312" w:hAnsi="仿宋_GB2312" w:eastAsia="仿宋_GB2312" w:cs="宋体"/>
          <w:bCs/>
          <w:kern w:val="0"/>
          <w:sz w:val="32"/>
          <w:szCs w:val="32"/>
        </w:rPr>
        <w:t>(十二)负责全县卫生宣传、健康教育、健康促进和信息化建设等工作，依法组织实施统计调查，配合做好自治州全员人口基础信息库数据采集、上报等工作。</w:t>
      </w:r>
    </w:p>
    <w:p>
      <w:pPr>
        <w:pStyle w:val="5"/>
        <w:widowControl/>
        <w:bidi w:val="0"/>
        <w:spacing w:line="560" w:lineRule="exact"/>
        <w:jc w:val="left"/>
        <w:rPr>
          <w:rFonts w:ascii="仿宋_GB2312" w:hAnsi="仿宋_GB2312" w:eastAsia="仿宋_GB2312" w:cs="宋体"/>
          <w:bCs/>
          <w:kern w:val="0"/>
          <w:sz w:val="32"/>
          <w:szCs w:val="32"/>
        </w:rPr>
      </w:pPr>
      <w:r>
        <w:rPr>
          <w:rFonts w:ascii="仿宋_GB2312" w:hAnsi="仿宋_GB2312" w:eastAsia="仿宋_GB2312" w:cs="宋体"/>
          <w:bCs/>
          <w:kern w:val="0"/>
          <w:sz w:val="32"/>
          <w:szCs w:val="32"/>
        </w:rPr>
        <w:t>(十三)统筹管理本系统各类资金,负责全县各级医疗卫生单位预决算、资产和内部审计等管理工作。</w:t>
      </w:r>
    </w:p>
    <w:p>
      <w:pPr>
        <w:pStyle w:val="5"/>
        <w:widowControl/>
        <w:bidi w:val="0"/>
        <w:spacing w:line="560" w:lineRule="exact"/>
        <w:jc w:val="left"/>
        <w:rPr>
          <w:rFonts w:ascii="仿宋_GB2312" w:hAnsi="仿宋_GB2312" w:eastAsia="仿宋_GB2312" w:cs="宋体"/>
          <w:bCs/>
          <w:kern w:val="0"/>
          <w:sz w:val="32"/>
          <w:szCs w:val="32"/>
        </w:rPr>
      </w:pPr>
      <w:r>
        <w:rPr>
          <w:rFonts w:ascii="仿宋_GB2312" w:hAnsi="仿宋_GB2312" w:eastAsia="仿宋_GB2312" w:cs="宋体"/>
          <w:bCs/>
          <w:kern w:val="0"/>
          <w:sz w:val="32"/>
          <w:szCs w:val="32"/>
        </w:rPr>
        <w:t>(十四)承担吉木萨尔县防治艾滋病工作委员会、吉木萨尔县地方病防治工作领导小组、吉木萨尔县卫生工作领导小组的日常工作。</w:t>
      </w:r>
    </w:p>
    <w:p>
      <w:pPr>
        <w:pStyle w:val="5"/>
        <w:widowControl/>
        <w:bidi w:val="0"/>
        <w:spacing w:line="560" w:lineRule="exact"/>
        <w:jc w:val="left"/>
        <w:rPr>
          <w:rFonts w:ascii="仿宋_GB2312" w:hAnsi="仿宋_GB2312" w:eastAsia="仿宋_GB2312" w:cs="宋体"/>
          <w:bCs/>
          <w:kern w:val="0"/>
          <w:sz w:val="32"/>
          <w:szCs w:val="32"/>
        </w:rPr>
      </w:pPr>
      <w:r>
        <w:rPr>
          <w:rFonts w:ascii="仿宋_GB2312" w:hAnsi="仿宋_GB2312" w:eastAsia="仿宋_GB2312" w:cs="宋体"/>
          <w:bCs/>
          <w:kern w:val="0"/>
          <w:sz w:val="32"/>
          <w:szCs w:val="32"/>
        </w:rPr>
        <w:t>(十五)承办吉木萨尔县人民政府交办的其他事项。</w:t>
      </w:r>
    </w:p>
    <w:p>
      <w:pPr>
        <w:pStyle w:val="5"/>
        <w:widowControl/>
        <w:bidi w:val="0"/>
        <w:spacing w:line="560" w:lineRule="exact"/>
        <w:jc w:val="left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仿宋_GB2312" w:hAnsi="仿宋_GB2312" w:eastAsia="仿宋_GB2312" w:cs="宋体"/>
          <w:kern w:val="0"/>
          <w:sz w:val="32"/>
          <w:szCs w:val="32"/>
        </w:rPr>
        <w:t xml:space="preserve">　  </w:t>
      </w:r>
      <w:r>
        <w:rPr>
          <w:rFonts w:ascii="黑体" w:hAnsi="黑体" w:eastAsia="黑体" w:cs="宋体"/>
          <w:bCs/>
          <w:kern w:val="0"/>
          <w:sz w:val="32"/>
          <w:szCs w:val="32"/>
        </w:rPr>
        <w:t>二、机构设置及人员情况</w:t>
      </w:r>
    </w:p>
    <w:p>
      <w:pPr>
        <w:pStyle w:val="5"/>
        <w:widowControl/>
        <w:bidi w:val="0"/>
        <w:spacing w:line="560" w:lineRule="exact"/>
        <w:jc w:val="left"/>
        <w:rPr>
          <w:rFonts w:ascii="仿宋_GB2312" w:hAnsi="仿宋_GB2312" w:eastAsia="仿宋_GB2312" w:cs="宋体"/>
          <w:bCs/>
          <w:kern w:val="0"/>
          <w:sz w:val="32"/>
          <w:szCs w:val="32"/>
        </w:rPr>
      </w:pPr>
      <w:r>
        <w:rPr>
          <w:rFonts w:ascii="仿宋_GB2312" w:hAnsi="仿宋_GB2312" w:eastAsia="仿宋_GB2312" w:cs="宋体"/>
          <w:bCs/>
          <w:kern w:val="0"/>
          <w:sz w:val="32"/>
          <w:szCs w:val="32"/>
        </w:rPr>
        <w:t xml:space="preserve"> </w:t>
      </w:r>
      <w:r>
        <w:rPr>
          <w:rFonts w:ascii="仿宋_GB2312" w:hAnsi="仿宋_GB2312" w:eastAsia="仿宋_GB2312" w:cs="宋体"/>
          <w:bCs/>
          <w:kern w:val="0"/>
          <w:sz w:val="32"/>
          <w:szCs w:val="32"/>
          <w:lang w:val="en-US" w:eastAsia="zh-CN"/>
        </w:rPr>
        <w:t xml:space="preserve">   </w:t>
      </w:r>
      <w:r>
        <w:rPr>
          <w:rFonts w:ascii="仿宋_GB2312" w:hAnsi="仿宋_GB2312" w:eastAsia="仿宋_GB2312" w:cs="宋体"/>
          <w:bCs/>
          <w:kern w:val="0"/>
          <w:sz w:val="32"/>
          <w:szCs w:val="32"/>
        </w:rPr>
        <w:t>吉木萨尔县卫生委员会无下属预算单位，下设 6 个处室，分别是：办公室、卫生应急办公室、法规股、公共卫生股、医政股、基层股。</w:t>
      </w:r>
    </w:p>
    <w:p>
      <w:pPr>
        <w:pStyle w:val="5"/>
        <w:widowControl/>
        <w:bidi w:val="0"/>
        <w:spacing w:line="560" w:lineRule="exact"/>
        <w:ind w:firstLine="640"/>
        <w:jc w:val="left"/>
        <w:rPr>
          <w:rFonts w:ascii="仿宋_GB2312" w:hAnsi="仿宋_GB2312" w:eastAsia="仿宋_GB2312" w:cs="宋体"/>
          <w:kern w:val="0"/>
          <w:sz w:val="32"/>
          <w:szCs w:val="32"/>
        </w:rPr>
      </w:pPr>
      <w:r>
        <w:rPr>
          <w:rFonts w:ascii="仿宋_GB2312" w:hAnsi="仿宋_GB2312" w:eastAsia="仿宋_GB2312" w:cs="宋体"/>
          <w:bCs/>
          <w:kern w:val="0"/>
          <w:sz w:val="32"/>
          <w:szCs w:val="32"/>
        </w:rPr>
        <w:t>吉木萨尔县卫计委编制数278人，实有人数406人，其中：在职 263 人，增加17人；退休 142人，增加1人；离休1人，增加0人。</w:t>
      </w:r>
    </w:p>
    <w:p>
      <w:pPr>
        <w:pStyle w:val="5"/>
        <w:widowControl/>
        <w:bidi w:val="0"/>
        <w:spacing w:line="560" w:lineRule="exact"/>
        <w:jc w:val="left"/>
        <w:rPr>
          <w:rFonts w:ascii="仿宋_GB2312" w:hAnsi="仿宋_GB2312" w:eastAsia="仿宋_GB2312" w:cs="宋体"/>
          <w:kern w:val="0"/>
          <w:sz w:val="32"/>
          <w:szCs w:val="32"/>
        </w:rPr>
      </w:pPr>
    </w:p>
    <w:p>
      <w:pPr>
        <w:pStyle w:val="5"/>
        <w:widowControl/>
        <w:numPr>
          <w:ilvl w:val="0"/>
          <w:numId w:val="0"/>
        </w:numPr>
        <w:bidi w:val="0"/>
        <w:spacing w:before="120" w:after="0"/>
        <w:jc w:val="both"/>
        <w:outlineLvl w:val="1"/>
        <w:rPr>
          <w:rFonts w:ascii="黑体" w:hAnsi="黑体" w:eastAsia="黑体"/>
          <w:kern w:val="0"/>
          <w:sz w:val="32"/>
          <w:szCs w:val="32"/>
        </w:rPr>
      </w:pPr>
    </w:p>
    <w:p>
      <w:pPr>
        <w:pStyle w:val="5"/>
        <w:widowControl/>
        <w:numPr>
          <w:ilvl w:val="0"/>
          <w:numId w:val="0"/>
        </w:numPr>
        <w:bidi w:val="0"/>
        <w:spacing w:before="120" w:after="0"/>
        <w:jc w:val="both"/>
        <w:outlineLvl w:val="1"/>
        <w:rPr>
          <w:rFonts w:ascii="黑体" w:hAnsi="黑体" w:eastAsia="黑体"/>
          <w:kern w:val="0"/>
          <w:sz w:val="32"/>
          <w:szCs w:val="32"/>
        </w:rPr>
      </w:pPr>
    </w:p>
    <w:p>
      <w:pPr>
        <w:pStyle w:val="5"/>
        <w:widowControl/>
        <w:numPr>
          <w:ilvl w:val="0"/>
          <w:numId w:val="0"/>
        </w:numPr>
        <w:bidi w:val="0"/>
        <w:spacing w:before="120" w:after="0"/>
        <w:jc w:val="both"/>
        <w:outlineLvl w:val="1"/>
        <w:rPr>
          <w:rFonts w:ascii="黑体" w:hAnsi="黑体" w:eastAsia="黑体"/>
          <w:kern w:val="0"/>
          <w:sz w:val="32"/>
          <w:szCs w:val="32"/>
        </w:rPr>
      </w:pPr>
    </w:p>
    <w:p>
      <w:pPr>
        <w:pStyle w:val="5"/>
        <w:widowControl/>
        <w:numPr>
          <w:ilvl w:val="0"/>
          <w:numId w:val="0"/>
        </w:numPr>
        <w:bidi w:val="0"/>
        <w:spacing w:before="120" w:after="0"/>
        <w:jc w:val="both"/>
        <w:outlineLvl w:val="1"/>
        <w:rPr>
          <w:rFonts w:ascii="黑体" w:hAnsi="黑体" w:eastAsia="黑体"/>
          <w:kern w:val="0"/>
          <w:sz w:val="32"/>
          <w:szCs w:val="32"/>
        </w:rPr>
      </w:pPr>
    </w:p>
    <w:p>
      <w:pPr>
        <w:pStyle w:val="5"/>
        <w:widowControl/>
        <w:numPr>
          <w:ilvl w:val="0"/>
          <w:numId w:val="0"/>
        </w:numPr>
        <w:bidi w:val="0"/>
        <w:spacing w:before="120" w:after="0"/>
        <w:ind w:firstLine="1920"/>
        <w:jc w:val="both"/>
        <w:outlineLvl w:val="1"/>
        <w:rPr>
          <w:rFonts w:ascii="黑体" w:hAnsi="黑体" w:eastAsia="黑体"/>
          <w:kern w:val="0"/>
          <w:sz w:val="32"/>
          <w:szCs w:val="32"/>
        </w:rPr>
      </w:pPr>
    </w:p>
    <w:p>
      <w:pPr>
        <w:pStyle w:val="5"/>
        <w:widowControl/>
        <w:numPr>
          <w:ilvl w:val="0"/>
          <w:numId w:val="0"/>
        </w:numPr>
        <w:bidi w:val="0"/>
        <w:spacing w:before="120" w:after="0"/>
        <w:ind w:firstLine="1920"/>
        <w:jc w:val="both"/>
        <w:outlineLvl w:val="1"/>
        <w:rPr>
          <w:rFonts w:ascii="黑体" w:hAnsi="黑体" w:eastAsia="黑体"/>
          <w:kern w:val="0"/>
          <w:sz w:val="32"/>
          <w:szCs w:val="32"/>
        </w:rPr>
      </w:pPr>
      <w:r>
        <w:rPr>
          <w:rFonts w:ascii="黑体" w:hAnsi="黑体" w:eastAsia="黑体"/>
          <w:kern w:val="0"/>
          <w:sz w:val="32"/>
          <w:szCs w:val="32"/>
        </w:rPr>
        <w:t xml:space="preserve">第二部分  </w:t>
      </w:r>
      <w:r>
        <w:rPr>
          <w:rFonts w:ascii="黑体" w:hAnsi="黑体" w:eastAsia="黑体"/>
          <w:kern w:val="0"/>
          <w:sz w:val="32"/>
          <w:szCs w:val="32"/>
          <w:lang w:val="en-US" w:eastAsia="zh-CN"/>
        </w:rPr>
        <w:t>2019</w:t>
      </w:r>
      <w:r>
        <w:rPr>
          <w:rFonts w:ascii="黑体" w:hAnsi="黑体" w:eastAsia="黑体"/>
          <w:kern w:val="0"/>
          <w:sz w:val="32"/>
          <w:szCs w:val="32"/>
        </w:rPr>
        <w:t>年部门预算公开表</w:t>
      </w:r>
    </w:p>
    <w:p>
      <w:pPr>
        <w:pStyle w:val="5"/>
        <w:widowControl/>
        <w:numPr>
          <w:ilvl w:val="0"/>
          <w:numId w:val="0"/>
        </w:numPr>
        <w:bidi w:val="0"/>
        <w:spacing w:before="120" w:after="0"/>
        <w:outlineLvl w:val="1"/>
        <w:rPr>
          <w:rFonts w:ascii="仿宋_GB2312" w:hAnsi="仿宋_GB2312" w:eastAsia="仿宋_GB2312"/>
          <w:b/>
          <w:kern w:val="0"/>
          <w:sz w:val="32"/>
          <w:szCs w:val="32"/>
        </w:rPr>
      </w:pPr>
      <w:r>
        <w:rPr>
          <w:rFonts w:ascii="仿宋_GB2312" w:hAnsi="仿宋_GB2312" w:eastAsia="仿宋_GB2312"/>
          <w:b/>
          <w:kern w:val="0"/>
          <w:sz w:val="32"/>
          <w:szCs w:val="32"/>
        </w:rPr>
        <w:t>表一：</w:t>
      </w:r>
    </w:p>
    <w:p>
      <w:pPr>
        <w:pStyle w:val="5"/>
        <w:widowControl/>
        <w:numPr>
          <w:ilvl w:val="0"/>
          <w:numId w:val="0"/>
        </w:numPr>
        <w:bidi w:val="0"/>
        <w:jc w:val="center"/>
        <w:outlineLvl w:val="1"/>
        <w:rPr>
          <w:rFonts w:ascii="仿宋_GB2312" w:hAnsi="仿宋_GB2312" w:eastAsia="仿宋_GB2312"/>
          <w:b/>
          <w:kern w:val="0"/>
          <w:sz w:val="32"/>
          <w:szCs w:val="32"/>
        </w:rPr>
      </w:pPr>
      <w:r>
        <w:rPr>
          <w:rFonts w:ascii="仿宋_GB2312" w:hAnsi="仿宋_GB2312" w:eastAsia="仿宋_GB2312"/>
          <w:b/>
          <w:kern w:val="0"/>
          <w:sz w:val="32"/>
          <w:szCs w:val="32"/>
        </w:rPr>
        <w:t>部门收支总体情况表</w:t>
      </w:r>
    </w:p>
    <w:p>
      <w:pPr>
        <w:pStyle w:val="5"/>
        <w:widowControl/>
        <w:numPr>
          <w:ilvl w:val="0"/>
          <w:numId w:val="0"/>
        </w:numPr>
        <w:bidi w:val="0"/>
        <w:jc w:val="left"/>
        <w:outlineLvl w:val="1"/>
        <w:rPr>
          <w:rFonts w:ascii="仿宋_GB2312" w:hAnsi="仿宋_GB2312" w:eastAsia="仿宋_GB2312" w:cs="仿宋_GB2312"/>
          <w:kern w:val="0"/>
          <w:sz w:val="20"/>
          <w:szCs w:val="20"/>
        </w:rPr>
      </w:pPr>
      <w:r>
        <w:rPr>
          <w:rFonts w:ascii="仿宋_GB2312" w:hAnsi="仿宋_GB2312" w:eastAsia="仿宋_GB2312" w:cs="仿宋_GB2312"/>
          <w:kern w:val="0"/>
          <w:sz w:val="28"/>
          <w:szCs w:val="28"/>
        </w:rPr>
        <w:t>编制部门：</w:t>
      </w:r>
      <w:r>
        <w:rPr>
          <w:rFonts w:ascii="仿宋_GB2312" w:hAnsi="仿宋_GB2312" w:eastAsia="仿宋_GB2312" w:cs="仿宋_GB2312"/>
          <w:kern w:val="0"/>
          <w:sz w:val="28"/>
          <w:szCs w:val="28"/>
          <w:lang w:eastAsia="zh-CN"/>
        </w:rPr>
        <w:t>吉木萨尔县卫生委员会</w:t>
      </w:r>
      <w:r>
        <w:rPr>
          <w:rFonts w:ascii="仿宋_GB2312" w:hAnsi="仿宋_GB2312" w:eastAsia="仿宋_GB2312" w:cs="仿宋_GB2312"/>
          <w:kern w:val="0"/>
          <w:sz w:val="28"/>
          <w:szCs w:val="28"/>
        </w:rPr>
        <w:t xml:space="preserve">             单位：元   </w:t>
      </w:r>
      <w:r>
        <w:rPr>
          <w:rFonts w:ascii="仿宋_GB2312" w:hAnsi="仿宋_GB2312" w:eastAsia="仿宋_GB2312" w:cs="仿宋_GB2312"/>
          <w:kern w:val="0"/>
          <w:sz w:val="20"/>
          <w:szCs w:val="20"/>
        </w:rPr>
        <w:t xml:space="preserve">                      </w:t>
      </w:r>
    </w:p>
    <w:tbl>
      <w:tblPr>
        <w:tblStyle w:val="3"/>
        <w:tblW w:w="8661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79"/>
        <w:gridCol w:w="1988"/>
        <w:gridCol w:w="2693"/>
        <w:gridCol w:w="170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426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pStyle w:val="5"/>
              <w:widowControl w:val="0"/>
              <w:bidi w:val="0"/>
              <w:spacing w:line="300" w:lineRule="exact"/>
              <w:jc w:val="center"/>
              <w:rPr>
                <w:rFonts w:ascii="仿宋_GB2312" w:hAnsi="仿宋_GB2312" w:eastAsia="仿宋_GB2312" w:cs="仿宋_GB2312"/>
                <w:b/>
                <w:bCs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b/>
                <w:bCs/>
                <w:kern w:val="0"/>
                <w:sz w:val="20"/>
                <w:szCs w:val="20"/>
              </w:rPr>
              <w:t>收     入</w:t>
            </w:r>
          </w:p>
        </w:tc>
        <w:tc>
          <w:tcPr>
            <w:tcW w:w="4394" w:type="dxa"/>
            <w:gridSpan w:val="2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b/>
                <w:bCs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b/>
                <w:bCs/>
                <w:kern w:val="0"/>
                <w:sz w:val="20"/>
                <w:szCs w:val="20"/>
              </w:rPr>
              <w:t>支     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7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spacing w:line="300" w:lineRule="exact"/>
              <w:jc w:val="center"/>
              <w:rPr>
                <w:rFonts w:ascii="仿宋_GB2312" w:hAnsi="仿宋_GB2312" w:eastAsia="仿宋_GB2312" w:cs="仿宋_GB2312"/>
                <w:b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b/>
                <w:kern w:val="0"/>
                <w:sz w:val="20"/>
                <w:szCs w:val="20"/>
              </w:rPr>
              <w:t>项     目</w:t>
            </w:r>
          </w:p>
        </w:tc>
        <w:tc>
          <w:tcPr>
            <w:tcW w:w="1988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spacing w:line="300" w:lineRule="exact"/>
              <w:jc w:val="center"/>
              <w:rPr>
                <w:rFonts w:ascii="仿宋_GB2312" w:hAnsi="仿宋_GB2312" w:eastAsia="仿宋_GB2312" w:cs="仿宋_GB2312"/>
                <w:b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b/>
                <w:kern w:val="0"/>
                <w:sz w:val="20"/>
                <w:szCs w:val="20"/>
              </w:rPr>
              <w:t>预算数</w:t>
            </w:r>
          </w:p>
        </w:tc>
        <w:tc>
          <w:tcPr>
            <w:tcW w:w="2693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spacing w:line="300" w:lineRule="exact"/>
              <w:jc w:val="center"/>
              <w:rPr>
                <w:rFonts w:ascii="仿宋_GB2312" w:hAnsi="仿宋_GB2312" w:eastAsia="仿宋_GB2312" w:cs="仿宋_GB2312"/>
                <w:b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b/>
                <w:kern w:val="0"/>
                <w:sz w:val="20"/>
                <w:szCs w:val="20"/>
              </w:rPr>
              <w:t>功能分类</w:t>
            </w:r>
          </w:p>
        </w:tc>
        <w:tc>
          <w:tcPr>
            <w:tcW w:w="1701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spacing w:line="300" w:lineRule="exact"/>
              <w:jc w:val="center"/>
              <w:rPr>
                <w:rFonts w:ascii="仿宋_GB2312" w:hAnsi="仿宋_GB2312" w:eastAsia="仿宋_GB2312" w:cs="仿宋_GB2312"/>
                <w:b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b/>
                <w:kern w:val="0"/>
                <w:sz w:val="20"/>
                <w:szCs w:val="20"/>
              </w:rPr>
              <w:t>预算数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7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spacing w:line="300" w:lineRule="exact"/>
              <w:jc w:val="left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财政拨款（补助）</w:t>
            </w:r>
          </w:p>
        </w:tc>
        <w:tc>
          <w:tcPr>
            <w:tcW w:w="1988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spacing w:line="300" w:lineRule="exact"/>
              <w:jc w:val="center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41227967.72</w:t>
            </w:r>
          </w:p>
        </w:tc>
        <w:tc>
          <w:tcPr>
            <w:tcW w:w="2693" w:type="dxa"/>
            <w:tcBorders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spacing w:line="300" w:lineRule="exact"/>
              <w:jc w:val="left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201 一般公共服务支出</w:t>
            </w:r>
          </w:p>
        </w:tc>
        <w:tc>
          <w:tcPr>
            <w:tcW w:w="1701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spacing w:line="300" w:lineRule="exact"/>
              <w:jc w:val="center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7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spacing w:line="300" w:lineRule="exact"/>
              <w:jc w:val="left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 xml:space="preserve">    一般公共预算</w:t>
            </w:r>
          </w:p>
        </w:tc>
        <w:tc>
          <w:tcPr>
            <w:tcW w:w="1988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spacing w:line="300" w:lineRule="exact"/>
              <w:jc w:val="center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41227967.72</w:t>
            </w:r>
          </w:p>
        </w:tc>
        <w:tc>
          <w:tcPr>
            <w:tcW w:w="2693" w:type="dxa"/>
            <w:tcBorders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spacing w:line="300" w:lineRule="exact"/>
              <w:jc w:val="left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202 外交支出</w:t>
            </w:r>
          </w:p>
        </w:tc>
        <w:tc>
          <w:tcPr>
            <w:tcW w:w="1701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spacing w:line="300" w:lineRule="exact"/>
              <w:jc w:val="center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7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spacing w:line="300" w:lineRule="exact"/>
              <w:jc w:val="left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 xml:space="preserve">    政府性基金预算</w:t>
            </w:r>
          </w:p>
        </w:tc>
        <w:tc>
          <w:tcPr>
            <w:tcW w:w="1988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spacing w:line="300" w:lineRule="exact"/>
              <w:jc w:val="center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2693" w:type="dxa"/>
            <w:tcBorders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spacing w:line="300" w:lineRule="exact"/>
              <w:jc w:val="left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203 国防支出</w:t>
            </w:r>
          </w:p>
        </w:tc>
        <w:tc>
          <w:tcPr>
            <w:tcW w:w="1701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spacing w:line="300" w:lineRule="exact"/>
              <w:jc w:val="center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7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spacing w:line="300" w:lineRule="exact"/>
              <w:jc w:val="left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教育收费（财政专户）</w:t>
            </w:r>
          </w:p>
        </w:tc>
        <w:tc>
          <w:tcPr>
            <w:tcW w:w="1988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spacing w:line="300" w:lineRule="exact"/>
              <w:jc w:val="center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2693" w:type="dxa"/>
            <w:tcBorders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spacing w:line="30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 xml:space="preserve">204 </w:t>
            </w: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  <w:t>公共安全支出</w:t>
            </w:r>
          </w:p>
        </w:tc>
        <w:tc>
          <w:tcPr>
            <w:tcW w:w="1701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spacing w:line="300" w:lineRule="exact"/>
              <w:jc w:val="center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7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spacing w:line="300" w:lineRule="exact"/>
              <w:jc w:val="left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事业收入</w:t>
            </w:r>
          </w:p>
        </w:tc>
        <w:tc>
          <w:tcPr>
            <w:tcW w:w="1988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spacing w:line="300" w:lineRule="exact"/>
              <w:jc w:val="center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2693" w:type="dxa"/>
            <w:tcBorders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spacing w:line="300" w:lineRule="exact"/>
              <w:jc w:val="left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205 教育支出</w:t>
            </w:r>
          </w:p>
        </w:tc>
        <w:tc>
          <w:tcPr>
            <w:tcW w:w="1701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spacing w:line="300" w:lineRule="exact"/>
              <w:jc w:val="center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7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spacing w:line="300" w:lineRule="exact"/>
              <w:jc w:val="left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事业单位经营收入</w:t>
            </w:r>
          </w:p>
        </w:tc>
        <w:tc>
          <w:tcPr>
            <w:tcW w:w="1988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spacing w:line="300" w:lineRule="exact"/>
              <w:jc w:val="center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2693" w:type="dxa"/>
            <w:tcBorders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spacing w:line="300" w:lineRule="exact"/>
              <w:jc w:val="left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206 科学技术支出</w:t>
            </w:r>
          </w:p>
        </w:tc>
        <w:tc>
          <w:tcPr>
            <w:tcW w:w="1701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spacing w:line="300" w:lineRule="exact"/>
              <w:jc w:val="center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7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spacing w:line="300" w:lineRule="exact"/>
              <w:jc w:val="left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其他收入</w:t>
            </w:r>
          </w:p>
        </w:tc>
        <w:tc>
          <w:tcPr>
            <w:tcW w:w="1988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spacing w:line="300" w:lineRule="exact"/>
              <w:jc w:val="center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2693" w:type="dxa"/>
            <w:tcBorders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spacing w:line="300" w:lineRule="exact"/>
              <w:jc w:val="left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207 文化体育与传媒支出</w:t>
            </w:r>
          </w:p>
        </w:tc>
        <w:tc>
          <w:tcPr>
            <w:tcW w:w="1701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spacing w:line="300" w:lineRule="exact"/>
              <w:jc w:val="center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7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pStyle w:val="5"/>
              <w:widowControl w:val="0"/>
              <w:bidi w:val="0"/>
              <w:spacing w:line="300" w:lineRule="exact"/>
              <w:jc w:val="left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用事业基金弥补收支差额</w:t>
            </w:r>
          </w:p>
        </w:tc>
        <w:tc>
          <w:tcPr>
            <w:tcW w:w="1988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spacing w:line="300" w:lineRule="exact"/>
              <w:jc w:val="center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2693" w:type="dxa"/>
            <w:tcBorders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spacing w:line="300" w:lineRule="exact"/>
              <w:jc w:val="left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208 社会保障和就业支出</w:t>
            </w:r>
          </w:p>
        </w:tc>
        <w:tc>
          <w:tcPr>
            <w:tcW w:w="1701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spacing w:line="300" w:lineRule="exact"/>
              <w:jc w:val="center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5061720.76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7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pStyle w:val="5"/>
              <w:widowControl w:val="0"/>
              <w:bidi w:val="0"/>
              <w:spacing w:line="300" w:lineRule="exact"/>
              <w:jc w:val="left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1988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pStyle w:val="5"/>
              <w:widowControl w:val="0"/>
              <w:bidi w:val="0"/>
              <w:spacing w:line="300" w:lineRule="exact"/>
              <w:jc w:val="left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2693" w:type="dxa"/>
            <w:tcBorders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spacing w:line="300" w:lineRule="exact"/>
              <w:jc w:val="left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209 社会保险基金支出</w:t>
            </w:r>
          </w:p>
        </w:tc>
        <w:tc>
          <w:tcPr>
            <w:tcW w:w="1701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spacing w:line="300" w:lineRule="exact"/>
              <w:jc w:val="left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7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pStyle w:val="5"/>
              <w:widowControl w:val="0"/>
              <w:bidi w:val="0"/>
              <w:spacing w:line="300" w:lineRule="exact"/>
              <w:jc w:val="left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1988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pStyle w:val="5"/>
              <w:widowControl w:val="0"/>
              <w:bidi w:val="0"/>
              <w:spacing w:line="300" w:lineRule="exact"/>
              <w:jc w:val="left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2693" w:type="dxa"/>
            <w:tcBorders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spacing w:line="300" w:lineRule="exact"/>
              <w:jc w:val="left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210</w:t>
            </w: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  <w:t>卫生健康</w:t>
            </w: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支出</w:t>
            </w:r>
          </w:p>
        </w:tc>
        <w:tc>
          <w:tcPr>
            <w:tcW w:w="1701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spacing w:line="300" w:lineRule="exact"/>
              <w:jc w:val="left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36166246.96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7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pStyle w:val="5"/>
              <w:widowControl w:val="0"/>
              <w:bidi w:val="0"/>
              <w:spacing w:line="300" w:lineRule="exact"/>
              <w:jc w:val="left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1988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pStyle w:val="5"/>
              <w:widowControl w:val="0"/>
              <w:bidi w:val="0"/>
              <w:spacing w:line="300" w:lineRule="exact"/>
              <w:jc w:val="center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2693" w:type="dxa"/>
            <w:tcBorders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spacing w:line="300" w:lineRule="exact"/>
              <w:jc w:val="left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211 节能环保支出</w:t>
            </w:r>
          </w:p>
        </w:tc>
        <w:tc>
          <w:tcPr>
            <w:tcW w:w="1701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spacing w:line="300" w:lineRule="exact"/>
              <w:jc w:val="center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7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pStyle w:val="5"/>
              <w:widowControl w:val="0"/>
              <w:bidi w:val="0"/>
              <w:spacing w:line="300" w:lineRule="exact"/>
              <w:jc w:val="left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1988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pStyle w:val="5"/>
              <w:widowControl w:val="0"/>
              <w:bidi w:val="0"/>
              <w:spacing w:line="300" w:lineRule="exact"/>
              <w:jc w:val="center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2693" w:type="dxa"/>
            <w:tcBorders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spacing w:line="300" w:lineRule="exact"/>
              <w:jc w:val="left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212 城乡社区支出</w:t>
            </w:r>
          </w:p>
        </w:tc>
        <w:tc>
          <w:tcPr>
            <w:tcW w:w="1701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spacing w:line="300" w:lineRule="exact"/>
              <w:jc w:val="center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7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pStyle w:val="5"/>
              <w:widowControl w:val="0"/>
              <w:bidi w:val="0"/>
              <w:spacing w:line="300" w:lineRule="exact"/>
              <w:jc w:val="left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1988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pStyle w:val="5"/>
              <w:widowControl w:val="0"/>
              <w:bidi w:val="0"/>
              <w:spacing w:line="300" w:lineRule="exact"/>
              <w:jc w:val="center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2693" w:type="dxa"/>
            <w:tcBorders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spacing w:line="300" w:lineRule="exact"/>
              <w:jc w:val="left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213 农林水支出</w:t>
            </w:r>
          </w:p>
        </w:tc>
        <w:tc>
          <w:tcPr>
            <w:tcW w:w="1701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spacing w:line="300" w:lineRule="exact"/>
              <w:jc w:val="center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7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pStyle w:val="5"/>
              <w:widowControl w:val="0"/>
              <w:bidi w:val="0"/>
              <w:spacing w:line="300" w:lineRule="exact"/>
              <w:jc w:val="left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1988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pStyle w:val="5"/>
              <w:widowControl w:val="0"/>
              <w:bidi w:val="0"/>
              <w:spacing w:line="300" w:lineRule="exact"/>
              <w:jc w:val="center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2693" w:type="dxa"/>
            <w:tcBorders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spacing w:line="300" w:lineRule="exact"/>
              <w:jc w:val="left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214 交通运输支出</w:t>
            </w:r>
          </w:p>
        </w:tc>
        <w:tc>
          <w:tcPr>
            <w:tcW w:w="1701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spacing w:line="300" w:lineRule="exact"/>
              <w:jc w:val="center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7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pStyle w:val="5"/>
              <w:widowControl w:val="0"/>
              <w:bidi w:val="0"/>
              <w:spacing w:line="300" w:lineRule="exact"/>
              <w:jc w:val="left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1988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pStyle w:val="5"/>
              <w:widowControl w:val="0"/>
              <w:bidi w:val="0"/>
              <w:spacing w:line="300" w:lineRule="exact"/>
              <w:jc w:val="center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2693" w:type="dxa"/>
            <w:tcBorders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spacing w:line="300" w:lineRule="exact"/>
              <w:jc w:val="left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215 资源勘探信息等支出</w:t>
            </w:r>
          </w:p>
        </w:tc>
        <w:tc>
          <w:tcPr>
            <w:tcW w:w="1701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spacing w:line="300" w:lineRule="exact"/>
              <w:jc w:val="center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7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pStyle w:val="5"/>
              <w:widowControl w:val="0"/>
              <w:bidi w:val="0"/>
              <w:spacing w:line="300" w:lineRule="exact"/>
              <w:jc w:val="left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1988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pStyle w:val="5"/>
              <w:widowControl w:val="0"/>
              <w:bidi w:val="0"/>
              <w:spacing w:line="300" w:lineRule="exact"/>
              <w:jc w:val="center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2693" w:type="dxa"/>
            <w:tcBorders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spacing w:line="300" w:lineRule="exact"/>
              <w:jc w:val="left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216 商业服务业等支出</w:t>
            </w:r>
          </w:p>
        </w:tc>
        <w:tc>
          <w:tcPr>
            <w:tcW w:w="1701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spacing w:line="300" w:lineRule="exact"/>
              <w:jc w:val="center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7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pStyle w:val="5"/>
              <w:widowControl w:val="0"/>
              <w:bidi w:val="0"/>
              <w:spacing w:line="300" w:lineRule="exact"/>
              <w:jc w:val="left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1988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pStyle w:val="5"/>
              <w:widowControl w:val="0"/>
              <w:bidi w:val="0"/>
              <w:spacing w:line="300" w:lineRule="exact"/>
              <w:jc w:val="center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2693" w:type="dxa"/>
            <w:tcBorders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spacing w:line="300" w:lineRule="exact"/>
              <w:jc w:val="left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217 金融支出</w:t>
            </w:r>
          </w:p>
        </w:tc>
        <w:tc>
          <w:tcPr>
            <w:tcW w:w="1701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spacing w:line="300" w:lineRule="exact"/>
              <w:jc w:val="center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7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pStyle w:val="5"/>
              <w:widowControl w:val="0"/>
              <w:bidi w:val="0"/>
              <w:spacing w:line="300" w:lineRule="exact"/>
              <w:jc w:val="left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1988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pStyle w:val="5"/>
              <w:widowControl w:val="0"/>
              <w:bidi w:val="0"/>
              <w:spacing w:line="300" w:lineRule="exact"/>
              <w:jc w:val="center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2693" w:type="dxa"/>
            <w:tcBorders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spacing w:line="300" w:lineRule="exact"/>
              <w:jc w:val="left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219 援助其他地区支出</w:t>
            </w:r>
          </w:p>
        </w:tc>
        <w:tc>
          <w:tcPr>
            <w:tcW w:w="1701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spacing w:line="300" w:lineRule="exact"/>
              <w:jc w:val="center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7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pStyle w:val="5"/>
              <w:widowControl w:val="0"/>
              <w:bidi w:val="0"/>
              <w:spacing w:line="300" w:lineRule="exact"/>
              <w:jc w:val="left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1988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pStyle w:val="5"/>
              <w:widowControl w:val="0"/>
              <w:bidi w:val="0"/>
              <w:spacing w:line="300" w:lineRule="exact"/>
              <w:jc w:val="center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2693" w:type="dxa"/>
            <w:tcBorders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spacing w:line="300" w:lineRule="exact"/>
              <w:jc w:val="left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220 国土资源气象等支出</w:t>
            </w:r>
          </w:p>
        </w:tc>
        <w:tc>
          <w:tcPr>
            <w:tcW w:w="1701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spacing w:line="300" w:lineRule="exact"/>
              <w:jc w:val="center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7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pStyle w:val="5"/>
              <w:widowControl w:val="0"/>
              <w:bidi w:val="0"/>
              <w:spacing w:line="300" w:lineRule="exact"/>
              <w:jc w:val="left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1988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pStyle w:val="5"/>
              <w:widowControl w:val="0"/>
              <w:bidi w:val="0"/>
              <w:spacing w:line="300" w:lineRule="exact"/>
              <w:jc w:val="center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2693" w:type="dxa"/>
            <w:tcBorders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spacing w:line="300" w:lineRule="exact"/>
              <w:jc w:val="left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221 住房保障支出</w:t>
            </w:r>
          </w:p>
        </w:tc>
        <w:tc>
          <w:tcPr>
            <w:tcW w:w="1701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spacing w:line="300" w:lineRule="exact"/>
              <w:jc w:val="center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7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pStyle w:val="5"/>
              <w:widowControl w:val="0"/>
              <w:bidi w:val="0"/>
              <w:spacing w:line="300" w:lineRule="exact"/>
              <w:jc w:val="left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1988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pStyle w:val="5"/>
              <w:widowControl w:val="0"/>
              <w:bidi w:val="0"/>
              <w:spacing w:line="300" w:lineRule="exact"/>
              <w:jc w:val="center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2693" w:type="dxa"/>
            <w:tcBorders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spacing w:line="300" w:lineRule="exact"/>
              <w:jc w:val="left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222 粮油物资管理支出</w:t>
            </w:r>
          </w:p>
        </w:tc>
        <w:tc>
          <w:tcPr>
            <w:tcW w:w="1701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spacing w:line="300" w:lineRule="exact"/>
              <w:jc w:val="center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7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pStyle w:val="5"/>
              <w:widowControl w:val="0"/>
              <w:bidi w:val="0"/>
              <w:spacing w:line="300" w:lineRule="exact"/>
              <w:jc w:val="left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1988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pStyle w:val="5"/>
              <w:widowControl w:val="0"/>
              <w:bidi w:val="0"/>
              <w:spacing w:line="300" w:lineRule="exact"/>
              <w:jc w:val="center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2693" w:type="dxa"/>
            <w:tcBorders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spacing w:line="300" w:lineRule="exact"/>
              <w:jc w:val="left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223 国有资本经营预算支出</w:t>
            </w:r>
          </w:p>
        </w:tc>
        <w:tc>
          <w:tcPr>
            <w:tcW w:w="1701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spacing w:line="300" w:lineRule="exact"/>
              <w:jc w:val="center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7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pStyle w:val="5"/>
              <w:widowControl w:val="0"/>
              <w:bidi w:val="0"/>
              <w:spacing w:line="300" w:lineRule="exact"/>
              <w:jc w:val="left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1988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pStyle w:val="5"/>
              <w:widowControl w:val="0"/>
              <w:bidi w:val="0"/>
              <w:spacing w:line="300" w:lineRule="exact"/>
              <w:jc w:val="center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2693" w:type="dxa"/>
            <w:tcBorders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spacing w:line="300" w:lineRule="exact"/>
              <w:jc w:val="left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227 预备费</w:t>
            </w:r>
          </w:p>
        </w:tc>
        <w:tc>
          <w:tcPr>
            <w:tcW w:w="1701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spacing w:line="300" w:lineRule="exact"/>
              <w:jc w:val="center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7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pStyle w:val="5"/>
              <w:widowControl w:val="0"/>
              <w:bidi w:val="0"/>
              <w:spacing w:line="300" w:lineRule="exact"/>
              <w:jc w:val="left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1988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pStyle w:val="5"/>
              <w:widowControl w:val="0"/>
              <w:bidi w:val="0"/>
              <w:spacing w:line="300" w:lineRule="exact"/>
              <w:jc w:val="center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2693" w:type="dxa"/>
            <w:tcBorders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spacing w:line="300" w:lineRule="exact"/>
              <w:jc w:val="left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229 其他支出</w:t>
            </w:r>
          </w:p>
        </w:tc>
        <w:tc>
          <w:tcPr>
            <w:tcW w:w="1701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spacing w:line="300" w:lineRule="exact"/>
              <w:jc w:val="center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7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pStyle w:val="5"/>
              <w:widowControl w:val="0"/>
              <w:bidi w:val="0"/>
              <w:spacing w:line="300" w:lineRule="exact"/>
              <w:jc w:val="left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1988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pStyle w:val="5"/>
              <w:widowControl w:val="0"/>
              <w:bidi w:val="0"/>
              <w:spacing w:line="300" w:lineRule="exact"/>
              <w:jc w:val="center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2693" w:type="dxa"/>
            <w:tcBorders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spacing w:line="300" w:lineRule="exact"/>
              <w:jc w:val="left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231 债务还本支出</w:t>
            </w:r>
          </w:p>
        </w:tc>
        <w:tc>
          <w:tcPr>
            <w:tcW w:w="1701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spacing w:line="300" w:lineRule="exact"/>
              <w:jc w:val="center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7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pStyle w:val="5"/>
              <w:widowControl w:val="0"/>
              <w:bidi w:val="0"/>
              <w:spacing w:line="300" w:lineRule="exact"/>
              <w:jc w:val="left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1988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pStyle w:val="5"/>
              <w:widowControl w:val="0"/>
              <w:bidi w:val="0"/>
              <w:spacing w:line="300" w:lineRule="exact"/>
              <w:jc w:val="center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2693" w:type="dxa"/>
            <w:tcBorders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spacing w:line="300" w:lineRule="exact"/>
              <w:jc w:val="left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232 债务付息支出</w:t>
            </w:r>
          </w:p>
        </w:tc>
        <w:tc>
          <w:tcPr>
            <w:tcW w:w="1701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spacing w:line="300" w:lineRule="exact"/>
              <w:jc w:val="center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7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pStyle w:val="5"/>
              <w:widowControl w:val="0"/>
              <w:bidi w:val="0"/>
              <w:spacing w:line="300" w:lineRule="exact"/>
              <w:jc w:val="left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1988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pStyle w:val="5"/>
              <w:widowControl w:val="0"/>
              <w:bidi w:val="0"/>
              <w:spacing w:line="300" w:lineRule="exact"/>
              <w:jc w:val="center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2693" w:type="dxa"/>
            <w:tcBorders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spacing w:line="300" w:lineRule="exact"/>
              <w:jc w:val="left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233 债务发行费支出</w:t>
            </w:r>
          </w:p>
        </w:tc>
        <w:tc>
          <w:tcPr>
            <w:tcW w:w="1701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spacing w:line="300" w:lineRule="exact"/>
              <w:jc w:val="center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79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spacing w:line="300" w:lineRule="exact"/>
              <w:jc w:val="left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小           计</w:t>
            </w:r>
          </w:p>
        </w:tc>
        <w:tc>
          <w:tcPr>
            <w:tcW w:w="1988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spacing w:line="300" w:lineRule="exact"/>
              <w:jc w:val="center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41227967.72</w:t>
            </w:r>
          </w:p>
        </w:tc>
        <w:tc>
          <w:tcPr>
            <w:tcW w:w="2693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spacing w:line="300" w:lineRule="exact"/>
              <w:jc w:val="left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小           计</w:t>
            </w:r>
          </w:p>
        </w:tc>
        <w:tc>
          <w:tcPr>
            <w:tcW w:w="1701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spacing w:line="300" w:lineRule="exact"/>
              <w:jc w:val="center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41227967.72　　41227967.7241227967.72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279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spacing w:line="300" w:lineRule="exact"/>
              <w:jc w:val="center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单位上年结余（不包括国库集中支付额度结余）</w:t>
            </w:r>
          </w:p>
        </w:tc>
        <w:tc>
          <w:tcPr>
            <w:tcW w:w="1988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spacing w:line="300" w:lineRule="exact"/>
              <w:jc w:val="center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2693" w:type="dxa"/>
            <w:tcBorders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spacing w:line="300" w:lineRule="exact"/>
              <w:jc w:val="center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230 转移性支出</w:t>
            </w:r>
          </w:p>
        </w:tc>
        <w:tc>
          <w:tcPr>
            <w:tcW w:w="1701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spacing w:line="300" w:lineRule="exact"/>
              <w:jc w:val="center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</w:trPr>
        <w:tc>
          <w:tcPr>
            <w:tcW w:w="2279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spacing w:line="300" w:lineRule="exact"/>
              <w:jc w:val="left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收  入  总  计</w:t>
            </w:r>
          </w:p>
        </w:tc>
        <w:tc>
          <w:tcPr>
            <w:tcW w:w="1988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spacing w:line="300" w:lineRule="exact"/>
              <w:jc w:val="center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41227967.72</w:t>
            </w:r>
          </w:p>
        </w:tc>
        <w:tc>
          <w:tcPr>
            <w:tcW w:w="2693" w:type="dxa"/>
            <w:tcBorders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spacing w:line="300" w:lineRule="exact"/>
              <w:jc w:val="left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支  出  合  计</w:t>
            </w:r>
          </w:p>
        </w:tc>
        <w:tc>
          <w:tcPr>
            <w:tcW w:w="1701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spacing w:line="300" w:lineRule="exact"/>
              <w:jc w:val="center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41227967.72</w:t>
            </w:r>
          </w:p>
        </w:tc>
      </w:tr>
    </w:tbl>
    <w:p>
      <w:pPr>
        <w:pStyle w:val="5"/>
        <w:widowControl/>
        <w:numPr>
          <w:ilvl w:val="0"/>
          <w:numId w:val="0"/>
        </w:numPr>
        <w:bidi w:val="0"/>
        <w:outlineLvl w:val="1"/>
        <w:rPr>
          <w:rFonts w:ascii="仿宋_GB2312" w:hAnsi="仿宋_GB2312" w:eastAsia="仿宋_GB2312" w:cs="仿宋_GB2312"/>
          <w:b/>
          <w:kern w:val="0"/>
          <w:sz w:val="20"/>
          <w:szCs w:val="20"/>
        </w:rPr>
      </w:pPr>
    </w:p>
    <w:p>
      <w:pPr>
        <w:pStyle w:val="5"/>
        <w:widowControl/>
        <w:numPr>
          <w:ilvl w:val="0"/>
          <w:numId w:val="0"/>
        </w:numPr>
        <w:bidi w:val="0"/>
        <w:jc w:val="left"/>
        <w:outlineLvl w:val="1"/>
        <w:rPr>
          <w:rFonts w:ascii="仿宋_GB2312" w:hAnsi="仿宋_GB2312" w:eastAsia="仿宋_GB2312"/>
          <w:b/>
          <w:kern w:val="0"/>
          <w:sz w:val="32"/>
          <w:szCs w:val="32"/>
        </w:rPr>
      </w:pPr>
      <w:r>
        <w:rPr>
          <w:rFonts w:ascii="仿宋_GB2312" w:hAnsi="仿宋_GB2312" w:eastAsia="仿宋_GB2312"/>
          <w:b/>
          <w:kern w:val="0"/>
          <w:sz w:val="32"/>
          <w:szCs w:val="32"/>
        </w:rPr>
        <w:t>表二：</w:t>
      </w:r>
    </w:p>
    <w:p>
      <w:pPr>
        <w:pStyle w:val="5"/>
        <w:widowControl/>
        <w:numPr>
          <w:ilvl w:val="0"/>
          <w:numId w:val="0"/>
        </w:numPr>
        <w:bidi w:val="0"/>
        <w:jc w:val="center"/>
        <w:outlineLvl w:val="1"/>
        <w:rPr>
          <w:rFonts w:ascii="仿宋_GB2312" w:hAnsi="仿宋_GB2312" w:eastAsia="仿宋_GB2312"/>
          <w:b/>
          <w:kern w:val="0"/>
          <w:sz w:val="32"/>
          <w:szCs w:val="32"/>
        </w:rPr>
      </w:pPr>
      <w:r>
        <w:rPr>
          <w:rFonts w:ascii="仿宋_GB2312" w:hAnsi="仿宋_GB2312" w:eastAsia="仿宋_GB2312"/>
          <w:b/>
          <w:kern w:val="0"/>
          <w:sz w:val="32"/>
          <w:szCs w:val="32"/>
        </w:rPr>
        <w:t>部门收入总体情况表</w:t>
      </w:r>
    </w:p>
    <w:p>
      <w:pPr>
        <w:pStyle w:val="5"/>
        <w:widowControl/>
        <w:numPr>
          <w:ilvl w:val="0"/>
          <w:numId w:val="0"/>
        </w:numPr>
        <w:bidi w:val="0"/>
        <w:jc w:val="both"/>
        <w:outlineLvl w:val="1"/>
        <w:rPr>
          <w:rFonts w:ascii="仿宋_GB2312" w:hAnsi="仿宋_GB2312" w:eastAsia="仿宋_GB2312"/>
          <w:kern w:val="0"/>
          <w:sz w:val="24"/>
        </w:rPr>
      </w:pPr>
      <w:r>
        <w:rPr>
          <w:rFonts w:ascii="仿宋_GB2312" w:hAnsi="仿宋_GB2312" w:eastAsia="仿宋_GB2312"/>
          <w:kern w:val="0"/>
          <w:sz w:val="28"/>
          <w:szCs w:val="28"/>
        </w:rPr>
        <w:t>编制部门：</w:t>
      </w:r>
      <w:r>
        <w:rPr>
          <w:rFonts w:ascii="仿宋_GB2312" w:hAnsi="仿宋_GB2312" w:eastAsia="仿宋_GB2312"/>
          <w:kern w:val="0"/>
          <w:sz w:val="28"/>
          <w:szCs w:val="28"/>
          <w:lang w:eastAsia="zh-CN"/>
        </w:rPr>
        <w:t>吉木萨尔县卫生委员会</w:t>
      </w:r>
      <w:r>
        <w:rPr>
          <w:rFonts w:ascii="仿宋_GB2312" w:hAnsi="仿宋_GB2312" w:eastAsia="仿宋_GB2312"/>
          <w:kern w:val="0"/>
          <w:sz w:val="28"/>
          <w:szCs w:val="28"/>
        </w:rPr>
        <w:t xml:space="preserve">           </w:t>
      </w:r>
      <w:r>
        <w:rPr>
          <w:rFonts w:ascii="仿宋_GB2312" w:hAnsi="仿宋_GB2312" w:eastAsia="仿宋_GB2312"/>
          <w:kern w:val="0"/>
          <w:sz w:val="28"/>
          <w:szCs w:val="28"/>
          <w:lang w:val="en-US" w:eastAsia="zh-CN"/>
        </w:rPr>
        <w:t xml:space="preserve">   </w:t>
      </w:r>
      <w:r>
        <w:rPr>
          <w:rFonts w:ascii="仿宋_GB2312" w:hAnsi="仿宋_GB2312" w:eastAsia="仿宋_GB2312"/>
          <w:kern w:val="0"/>
          <w:sz w:val="28"/>
          <w:szCs w:val="28"/>
        </w:rPr>
        <w:t xml:space="preserve">  单位：元 </w:t>
      </w:r>
    </w:p>
    <w:tbl>
      <w:tblPr>
        <w:tblStyle w:val="3"/>
        <w:tblW w:w="10043" w:type="dxa"/>
        <w:tblInd w:w="-297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0"/>
        <w:gridCol w:w="539"/>
        <w:gridCol w:w="532"/>
        <w:gridCol w:w="1809"/>
        <w:gridCol w:w="1365"/>
        <w:gridCol w:w="1380"/>
        <w:gridCol w:w="314"/>
        <w:gridCol w:w="361"/>
        <w:gridCol w:w="456"/>
        <w:gridCol w:w="680"/>
        <w:gridCol w:w="680"/>
        <w:gridCol w:w="680"/>
        <w:gridCol w:w="677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64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b/>
                <w:color w:val="00000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b/>
                <w:color w:val="000000"/>
                <w:sz w:val="20"/>
                <w:szCs w:val="20"/>
              </w:rPr>
              <w:t>功能分类科目编码</w:t>
            </w:r>
          </w:p>
        </w:tc>
        <w:tc>
          <w:tcPr>
            <w:tcW w:w="180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b/>
                <w:color w:val="00000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b/>
                <w:color w:val="000000"/>
                <w:sz w:val="20"/>
                <w:szCs w:val="20"/>
              </w:rPr>
              <w:t>功能分类科目名称</w:t>
            </w:r>
          </w:p>
        </w:tc>
        <w:tc>
          <w:tcPr>
            <w:tcW w:w="136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b/>
                <w:color w:val="00000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b/>
                <w:color w:val="000000"/>
                <w:sz w:val="20"/>
                <w:szCs w:val="20"/>
              </w:rPr>
              <w:t>总  计</w:t>
            </w:r>
          </w:p>
        </w:tc>
        <w:tc>
          <w:tcPr>
            <w:tcW w:w="13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b/>
                <w:color w:val="00000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b/>
                <w:color w:val="000000"/>
                <w:sz w:val="20"/>
                <w:szCs w:val="20"/>
              </w:rPr>
              <w:t>一般公共预算拨款</w:t>
            </w:r>
          </w:p>
        </w:tc>
        <w:tc>
          <w:tcPr>
            <w:tcW w:w="31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b/>
                <w:color w:val="00000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b/>
                <w:color w:val="000000"/>
                <w:sz w:val="20"/>
                <w:szCs w:val="20"/>
              </w:rPr>
              <w:t>政府性基金预算拨款</w:t>
            </w:r>
          </w:p>
        </w:tc>
        <w:tc>
          <w:tcPr>
            <w:tcW w:w="36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b/>
                <w:color w:val="00000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b/>
                <w:color w:val="000000"/>
                <w:sz w:val="20"/>
                <w:szCs w:val="20"/>
              </w:rPr>
              <w:t>财政专户管理资金</w:t>
            </w:r>
          </w:p>
        </w:tc>
        <w:tc>
          <w:tcPr>
            <w:tcW w:w="45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b/>
                <w:color w:val="00000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b/>
                <w:color w:val="000000"/>
                <w:sz w:val="20"/>
                <w:szCs w:val="20"/>
              </w:rPr>
              <w:t>事业收入</w:t>
            </w:r>
          </w:p>
        </w:tc>
        <w:tc>
          <w:tcPr>
            <w:tcW w:w="6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b/>
                <w:color w:val="00000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b/>
                <w:color w:val="000000"/>
                <w:sz w:val="20"/>
                <w:szCs w:val="20"/>
              </w:rPr>
              <w:t>事业单位经营收入</w:t>
            </w:r>
          </w:p>
        </w:tc>
        <w:tc>
          <w:tcPr>
            <w:tcW w:w="6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b/>
                <w:color w:val="00000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b/>
                <w:color w:val="000000"/>
                <w:sz w:val="20"/>
                <w:szCs w:val="20"/>
              </w:rPr>
              <w:t>其他收入</w:t>
            </w:r>
          </w:p>
        </w:tc>
        <w:tc>
          <w:tcPr>
            <w:tcW w:w="6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b/>
                <w:color w:val="00000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b/>
                <w:color w:val="000000"/>
                <w:sz w:val="20"/>
                <w:szCs w:val="20"/>
              </w:rPr>
              <w:t>用事业基金弥补收支差额</w:t>
            </w:r>
          </w:p>
        </w:tc>
        <w:tc>
          <w:tcPr>
            <w:tcW w:w="67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b/>
                <w:color w:val="00000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b/>
                <w:color w:val="000000"/>
                <w:sz w:val="20"/>
                <w:szCs w:val="20"/>
              </w:rPr>
              <w:t>单位上年结余（不包括国库集中支付额度结余）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0" w:hRule="atLeast"/>
        </w:trPr>
        <w:tc>
          <w:tcPr>
            <w:tcW w:w="570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b/>
                <w:color w:val="00000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b/>
                <w:color w:val="000000"/>
                <w:sz w:val="20"/>
                <w:szCs w:val="20"/>
              </w:rPr>
              <w:t>类</w:t>
            </w:r>
          </w:p>
        </w:tc>
        <w:tc>
          <w:tcPr>
            <w:tcW w:w="539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b/>
                <w:color w:val="00000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b/>
                <w:color w:val="000000"/>
                <w:sz w:val="20"/>
                <w:szCs w:val="20"/>
              </w:rPr>
              <w:t>款</w:t>
            </w:r>
          </w:p>
        </w:tc>
        <w:tc>
          <w:tcPr>
            <w:tcW w:w="532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b/>
                <w:color w:val="00000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b/>
                <w:color w:val="000000"/>
                <w:sz w:val="20"/>
                <w:szCs w:val="20"/>
              </w:rPr>
              <w:t>项</w:t>
            </w:r>
          </w:p>
        </w:tc>
        <w:tc>
          <w:tcPr>
            <w:tcW w:w="180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3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3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31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3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6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70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208</w:t>
            </w:r>
          </w:p>
        </w:tc>
        <w:tc>
          <w:tcPr>
            <w:tcW w:w="539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532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809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0"/>
                <w:szCs w:val="20"/>
                <w:lang w:eastAsia="zh-CN"/>
              </w:rPr>
              <w:t>社会保障和就业支出</w:t>
            </w:r>
          </w:p>
        </w:tc>
        <w:tc>
          <w:tcPr>
            <w:tcW w:w="1365" w:type="dxa"/>
            <w:tcBorders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5061720.76</w:t>
            </w:r>
          </w:p>
        </w:tc>
        <w:tc>
          <w:tcPr>
            <w:tcW w:w="1380" w:type="dxa"/>
            <w:tcBorders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5061720.76</w:t>
            </w:r>
          </w:p>
        </w:tc>
        <w:tc>
          <w:tcPr>
            <w:tcW w:w="314" w:type="dxa"/>
            <w:tcBorders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361" w:type="dxa"/>
            <w:tcBorders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456" w:type="dxa"/>
            <w:tcBorders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677" w:type="dxa"/>
            <w:tcBorders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70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208</w:t>
            </w:r>
          </w:p>
        </w:tc>
        <w:tc>
          <w:tcPr>
            <w:tcW w:w="539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05</w:t>
            </w:r>
          </w:p>
        </w:tc>
        <w:tc>
          <w:tcPr>
            <w:tcW w:w="532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809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0"/>
                <w:szCs w:val="20"/>
                <w:lang w:eastAsia="zh-CN"/>
              </w:rPr>
              <w:t>行政事业单位离退休</w:t>
            </w:r>
          </w:p>
        </w:tc>
        <w:tc>
          <w:tcPr>
            <w:tcW w:w="1365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5061720.76</w:t>
            </w:r>
          </w:p>
        </w:tc>
        <w:tc>
          <w:tcPr>
            <w:tcW w:w="1380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5061720.76</w:t>
            </w:r>
          </w:p>
        </w:tc>
        <w:tc>
          <w:tcPr>
            <w:tcW w:w="314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361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456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677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70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208</w:t>
            </w:r>
          </w:p>
        </w:tc>
        <w:tc>
          <w:tcPr>
            <w:tcW w:w="539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05</w:t>
            </w:r>
          </w:p>
        </w:tc>
        <w:tc>
          <w:tcPr>
            <w:tcW w:w="532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01</w:t>
            </w:r>
          </w:p>
        </w:tc>
        <w:tc>
          <w:tcPr>
            <w:tcW w:w="1809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0"/>
                <w:szCs w:val="20"/>
                <w:lang w:eastAsia="zh-CN"/>
              </w:rPr>
              <w:t>行政单位离退休</w:t>
            </w:r>
          </w:p>
        </w:tc>
        <w:tc>
          <w:tcPr>
            <w:tcW w:w="1365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ind w:firstLine="200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  <w:lang w:val="en-US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  <w:lang w:val="en-US" w:eastAsia="zh-CN" w:bidi="ar-SA"/>
              </w:rPr>
              <w:t>57408.00</w:t>
            </w:r>
          </w:p>
        </w:tc>
        <w:tc>
          <w:tcPr>
            <w:tcW w:w="1380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ind w:firstLine="200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  <w:lang w:val="en-US" w:eastAsia="zh-CN" w:bidi="ar-SA"/>
              </w:rPr>
              <w:t>57408.00</w:t>
            </w:r>
          </w:p>
        </w:tc>
        <w:tc>
          <w:tcPr>
            <w:tcW w:w="314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361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456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677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70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208</w:t>
            </w:r>
          </w:p>
        </w:tc>
        <w:tc>
          <w:tcPr>
            <w:tcW w:w="539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05</w:t>
            </w:r>
          </w:p>
        </w:tc>
        <w:tc>
          <w:tcPr>
            <w:tcW w:w="532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02</w:t>
            </w:r>
          </w:p>
        </w:tc>
        <w:tc>
          <w:tcPr>
            <w:tcW w:w="1809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0"/>
                <w:szCs w:val="20"/>
                <w:lang w:eastAsia="zh-CN"/>
              </w:rPr>
              <w:t>事业单位离退休</w:t>
            </w:r>
          </w:p>
        </w:tc>
        <w:tc>
          <w:tcPr>
            <w:tcW w:w="1365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  <w:lang w:val="en-US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  <w:lang w:val="en-US" w:eastAsia="zh-CN" w:bidi="ar-SA"/>
              </w:rPr>
              <w:t>261407.60</w:t>
            </w:r>
          </w:p>
        </w:tc>
        <w:tc>
          <w:tcPr>
            <w:tcW w:w="1380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  <w:lang w:val="en-US" w:eastAsia="zh-CN" w:bidi="ar-SA"/>
              </w:rPr>
              <w:t>261407.60</w:t>
            </w:r>
          </w:p>
        </w:tc>
        <w:tc>
          <w:tcPr>
            <w:tcW w:w="314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361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456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677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70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208</w:t>
            </w:r>
          </w:p>
        </w:tc>
        <w:tc>
          <w:tcPr>
            <w:tcW w:w="539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05</w:t>
            </w:r>
          </w:p>
        </w:tc>
        <w:tc>
          <w:tcPr>
            <w:tcW w:w="532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05</w:t>
            </w:r>
          </w:p>
        </w:tc>
        <w:tc>
          <w:tcPr>
            <w:tcW w:w="1809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0"/>
                <w:szCs w:val="20"/>
                <w:lang w:eastAsia="zh-CN"/>
              </w:rPr>
              <w:t>机关事业单位基本养老保险缴费支出</w:t>
            </w:r>
          </w:p>
        </w:tc>
        <w:tc>
          <w:tcPr>
            <w:tcW w:w="1365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  <w:lang w:val="en-US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  <w:lang w:val="en-US" w:eastAsia="zh-CN" w:bidi="ar-SA"/>
              </w:rPr>
              <w:t>3387789.40</w:t>
            </w:r>
          </w:p>
        </w:tc>
        <w:tc>
          <w:tcPr>
            <w:tcW w:w="1380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  <w:lang w:val="en-US" w:eastAsia="zh-CN" w:bidi="ar-SA"/>
              </w:rPr>
              <w:t>3387789.40</w:t>
            </w:r>
          </w:p>
        </w:tc>
        <w:tc>
          <w:tcPr>
            <w:tcW w:w="314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361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456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677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70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208</w:t>
            </w:r>
          </w:p>
        </w:tc>
        <w:tc>
          <w:tcPr>
            <w:tcW w:w="539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05</w:t>
            </w:r>
          </w:p>
        </w:tc>
        <w:tc>
          <w:tcPr>
            <w:tcW w:w="532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06</w:t>
            </w:r>
          </w:p>
        </w:tc>
        <w:tc>
          <w:tcPr>
            <w:tcW w:w="1809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0"/>
                <w:szCs w:val="20"/>
                <w:lang w:eastAsia="zh-CN"/>
              </w:rPr>
              <w:t>机关事业单位职业年金缴费支出</w:t>
            </w:r>
          </w:p>
        </w:tc>
        <w:tc>
          <w:tcPr>
            <w:tcW w:w="1365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  <w:lang w:val="en-US" w:eastAsia="zh-CN" w:bidi="ar-SA"/>
              </w:rPr>
              <w:t>1355115.76</w:t>
            </w:r>
          </w:p>
        </w:tc>
        <w:tc>
          <w:tcPr>
            <w:tcW w:w="1380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  <w:lang w:val="en-US" w:eastAsia="zh-CN" w:bidi="ar-SA"/>
              </w:rPr>
              <w:t>1355115.76</w:t>
            </w:r>
          </w:p>
        </w:tc>
        <w:tc>
          <w:tcPr>
            <w:tcW w:w="314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361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456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677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70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210</w:t>
            </w:r>
          </w:p>
        </w:tc>
        <w:tc>
          <w:tcPr>
            <w:tcW w:w="539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532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809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  <w:t>卫生健康</w:t>
            </w: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支出</w:t>
            </w:r>
          </w:p>
        </w:tc>
        <w:tc>
          <w:tcPr>
            <w:tcW w:w="1365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36166246.96</w:t>
            </w:r>
          </w:p>
        </w:tc>
        <w:tc>
          <w:tcPr>
            <w:tcW w:w="1380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36166246.96</w:t>
            </w:r>
          </w:p>
        </w:tc>
        <w:tc>
          <w:tcPr>
            <w:tcW w:w="314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361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456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677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70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210</w:t>
            </w:r>
          </w:p>
        </w:tc>
        <w:tc>
          <w:tcPr>
            <w:tcW w:w="539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01</w:t>
            </w:r>
          </w:p>
        </w:tc>
        <w:tc>
          <w:tcPr>
            <w:tcW w:w="532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809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  <w:t>医疗卫管理事务</w:t>
            </w:r>
          </w:p>
        </w:tc>
        <w:tc>
          <w:tcPr>
            <w:tcW w:w="1365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8581125.42</w:t>
            </w:r>
          </w:p>
        </w:tc>
        <w:tc>
          <w:tcPr>
            <w:tcW w:w="1380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8581125.42</w:t>
            </w:r>
          </w:p>
        </w:tc>
        <w:tc>
          <w:tcPr>
            <w:tcW w:w="314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361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456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677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70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210</w:t>
            </w:r>
          </w:p>
        </w:tc>
        <w:tc>
          <w:tcPr>
            <w:tcW w:w="539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01</w:t>
            </w:r>
          </w:p>
        </w:tc>
        <w:tc>
          <w:tcPr>
            <w:tcW w:w="532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01</w:t>
            </w:r>
          </w:p>
        </w:tc>
        <w:tc>
          <w:tcPr>
            <w:tcW w:w="1809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  <w:t>行政运行</w:t>
            </w:r>
          </w:p>
        </w:tc>
        <w:tc>
          <w:tcPr>
            <w:tcW w:w="1365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8581125.42</w:t>
            </w:r>
          </w:p>
        </w:tc>
        <w:tc>
          <w:tcPr>
            <w:tcW w:w="1380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8581125.42</w:t>
            </w:r>
          </w:p>
        </w:tc>
        <w:tc>
          <w:tcPr>
            <w:tcW w:w="314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361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456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677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70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210</w:t>
            </w:r>
          </w:p>
        </w:tc>
        <w:tc>
          <w:tcPr>
            <w:tcW w:w="539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03</w:t>
            </w:r>
          </w:p>
        </w:tc>
        <w:tc>
          <w:tcPr>
            <w:tcW w:w="532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809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  <w:t>基层医疗卫生机构</w:t>
            </w:r>
          </w:p>
        </w:tc>
        <w:tc>
          <w:tcPr>
            <w:tcW w:w="1365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  <w:lang w:val="en-US" w:eastAsia="zh-CN" w:bidi="ar-SA"/>
              </w:rPr>
              <w:t>23791971.26</w:t>
            </w:r>
          </w:p>
        </w:tc>
        <w:tc>
          <w:tcPr>
            <w:tcW w:w="1380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  <w:lang w:val="en-US" w:eastAsia="zh-CN" w:bidi="ar-SA"/>
              </w:rPr>
              <w:t>23791971.26</w:t>
            </w:r>
          </w:p>
        </w:tc>
        <w:tc>
          <w:tcPr>
            <w:tcW w:w="314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361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456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677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70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210</w:t>
            </w:r>
          </w:p>
        </w:tc>
        <w:tc>
          <w:tcPr>
            <w:tcW w:w="539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03</w:t>
            </w:r>
          </w:p>
        </w:tc>
        <w:tc>
          <w:tcPr>
            <w:tcW w:w="532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02</w:t>
            </w:r>
          </w:p>
        </w:tc>
        <w:tc>
          <w:tcPr>
            <w:tcW w:w="1809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  <w:t>乡镇卫生院</w:t>
            </w:r>
          </w:p>
        </w:tc>
        <w:tc>
          <w:tcPr>
            <w:tcW w:w="1365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  <w:lang w:val="en-US" w:eastAsia="zh-CN" w:bidi="ar-SA"/>
              </w:rPr>
              <w:t>23791971.26</w:t>
            </w:r>
          </w:p>
        </w:tc>
        <w:tc>
          <w:tcPr>
            <w:tcW w:w="1380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  <w:lang w:val="en-US" w:eastAsia="zh-CN" w:bidi="ar-SA"/>
              </w:rPr>
              <w:t>23791971.26</w:t>
            </w:r>
          </w:p>
        </w:tc>
        <w:tc>
          <w:tcPr>
            <w:tcW w:w="314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361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456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677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70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210</w:t>
            </w:r>
          </w:p>
        </w:tc>
        <w:tc>
          <w:tcPr>
            <w:tcW w:w="539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11</w:t>
            </w:r>
          </w:p>
        </w:tc>
        <w:tc>
          <w:tcPr>
            <w:tcW w:w="532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809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  <w:t>行政事业单位医疗</w:t>
            </w:r>
          </w:p>
        </w:tc>
        <w:tc>
          <w:tcPr>
            <w:tcW w:w="1365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3793150.28</w:t>
            </w:r>
          </w:p>
        </w:tc>
        <w:tc>
          <w:tcPr>
            <w:tcW w:w="1380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3793150.28</w:t>
            </w:r>
          </w:p>
        </w:tc>
        <w:tc>
          <w:tcPr>
            <w:tcW w:w="314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361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456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677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70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210</w:t>
            </w:r>
          </w:p>
        </w:tc>
        <w:tc>
          <w:tcPr>
            <w:tcW w:w="539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11</w:t>
            </w:r>
          </w:p>
        </w:tc>
        <w:tc>
          <w:tcPr>
            <w:tcW w:w="532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01</w:t>
            </w:r>
          </w:p>
        </w:tc>
        <w:tc>
          <w:tcPr>
            <w:tcW w:w="1809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  <w:t>行政单位医疗</w:t>
            </w:r>
          </w:p>
        </w:tc>
        <w:tc>
          <w:tcPr>
            <w:tcW w:w="1365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  <w:lang w:val="en-US" w:eastAsia="zh-CN" w:bidi="ar-SA"/>
              </w:rPr>
              <w:t>219395.38</w:t>
            </w:r>
          </w:p>
        </w:tc>
        <w:tc>
          <w:tcPr>
            <w:tcW w:w="1380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  <w:lang w:val="en-US" w:eastAsia="zh-CN" w:bidi="ar-SA"/>
              </w:rPr>
              <w:t>219395.38</w:t>
            </w:r>
          </w:p>
        </w:tc>
        <w:tc>
          <w:tcPr>
            <w:tcW w:w="314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361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456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677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70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210</w:t>
            </w:r>
          </w:p>
        </w:tc>
        <w:tc>
          <w:tcPr>
            <w:tcW w:w="539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11</w:t>
            </w:r>
          </w:p>
        </w:tc>
        <w:tc>
          <w:tcPr>
            <w:tcW w:w="532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02</w:t>
            </w:r>
          </w:p>
        </w:tc>
        <w:tc>
          <w:tcPr>
            <w:tcW w:w="1809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0"/>
                <w:szCs w:val="20"/>
                <w:lang w:eastAsia="zh-CN"/>
              </w:rPr>
              <w:t>事业</w:t>
            </w:r>
            <w:r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  <w:t>单位医疗</w:t>
            </w:r>
          </w:p>
        </w:tc>
        <w:tc>
          <w:tcPr>
            <w:tcW w:w="1365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  <w:lang w:val="en-US" w:eastAsia="zh-CN" w:bidi="ar-SA"/>
              </w:rPr>
              <w:t>1911765.48</w:t>
            </w:r>
          </w:p>
        </w:tc>
        <w:tc>
          <w:tcPr>
            <w:tcW w:w="1380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  <w:lang w:val="en-US" w:eastAsia="zh-CN" w:bidi="ar-SA"/>
              </w:rPr>
              <w:t>1911765.48</w:t>
            </w:r>
          </w:p>
        </w:tc>
        <w:tc>
          <w:tcPr>
            <w:tcW w:w="314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361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456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677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70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210</w:t>
            </w:r>
          </w:p>
        </w:tc>
        <w:tc>
          <w:tcPr>
            <w:tcW w:w="539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11</w:t>
            </w:r>
          </w:p>
        </w:tc>
        <w:tc>
          <w:tcPr>
            <w:tcW w:w="532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03</w:t>
            </w:r>
          </w:p>
        </w:tc>
        <w:tc>
          <w:tcPr>
            <w:tcW w:w="1809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  <w:t>公务员医疗补助</w:t>
            </w:r>
          </w:p>
        </w:tc>
        <w:tc>
          <w:tcPr>
            <w:tcW w:w="1365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  <w:lang w:val="en-US" w:eastAsia="zh-CN" w:bidi="ar-SA"/>
              </w:rPr>
              <w:t>1661989.42</w:t>
            </w:r>
          </w:p>
        </w:tc>
        <w:tc>
          <w:tcPr>
            <w:tcW w:w="1380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  <w:lang w:val="en-US" w:eastAsia="zh-CN" w:bidi="ar-SA"/>
              </w:rPr>
              <w:t>1661989.42</w:t>
            </w:r>
          </w:p>
        </w:tc>
        <w:tc>
          <w:tcPr>
            <w:tcW w:w="314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361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456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677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70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539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532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809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  <w:t>合计</w:t>
            </w:r>
          </w:p>
        </w:tc>
        <w:tc>
          <w:tcPr>
            <w:tcW w:w="1365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  <w:t>41227967.72</w:t>
            </w:r>
          </w:p>
        </w:tc>
        <w:tc>
          <w:tcPr>
            <w:tcW w:w="1380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  <w:t>41227967.72</w:t>
            </w:r>
          </w:p>
        </w:tc>
        <w:tc>
          <w:tcPr>
            <w:tcW w:w="314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361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456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677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</w:tr>
    </w:tbl>
    <w:p>
      <w:pPr>
        <w:pStyle w:val="5"/>
        <w:widowControl/>
        <w:numPr>
          <w:ilvl w:val="0"/>
          <w:numId w:val="0"/>
        </w:numPr>
        <w:bidi w:val="0"/>
        <w:jc w:val="left"/>
        <w:outlineLvl w:val="1"/>
        <w:rPr>
          <w:rFonts w:ascii="仿宋_GB2312" w:hAnsi="仿宋_GB2312" w:eastAsia="仿宋_GB2312"/>
          <w:b/>
          <w:kern w:val="0"/>
          <w:sz w:val="32"/>
          <w:szCs w:val="32"/>
        </w:rPr>
      </w:pPr>
    </w:p>
    <w:p>
      <w:pPr>
        <w:pStyle w:val="5"/>
        <w:widowControl/>
        <w:numPr>
          <w:ilvl w:val="0"/>
          <w:numId w:val="0"/>
        </w:numPr>
        <w:bidi w:val="0"/>
        <w:jc w:val="left"/>
        <w:outlineLvl w:val="1"/>
        <w:rPr>
          <w:rFonts w:ascii="仿宋_GB2312" w:hAnsi="仿宋_GB2312" w:eastAsia="仿宋_GB2312"/>
          <w:b/>
          <w:kern w:val="0"/>
          <w:sz w:val="32"/>
          <w:szCs w:val="32"/>
        </w:rPr>
      </w:pPr>
      <w:r>
        <w:rPr>
          <w:rFonts w:ascii="仿宋_GB2312" w:hAnsi="仿宋_GB2312" w:eastAsia="仿宋_GB2312"/>
          <w:b/>
          <w:kern w:val="0"/>
          <w:sz w:val="32"/>
          <w:szCs w:val="32"/>
        </w:rPr>
        <w:t>表三：</w:t>
      </w:r>
    </w:p>
    <w:p>
      <w:pPr>
        <w:pStyle w:val="5"/>
        <w:widowControl/>
        <w:numPr>
          <w:ilvl w:val="0"/>
          <w:numId w:val="0"/>
        </w:numPr>
        <w:bidi w:val="0"/>
        <w:jc w:val="center"/>
        <w:outlineLvl w:val="1"/>
        <w:rPr>
          <w:rFonts w:ascii="仿宋_GB2312" w:hAnsi="仿宋_GB2312" w:eastAsia="仿宋_GB2312"/>
          <w:b/>
          <w:kern w:val="0"/>
          <w:sz w:val="32"/>
          <w:szCs w:val="32"/>
        </w:rPr>
      </w:pPr>
      <w:r>
        <w:rPr>
          <w:rFonts w:ascii="仿宋_GB2312" w:hAnsi="仿宋_GB2312" w:eastAsia="仿宋_GB2312"/>
          <w:b/>
          <w:kern w:val="0"/>
          <w:sz w:val="32"/>
          <w:szCs w:val="32"/>
        </w:rPr>
        <w:t>部门支出总体情况表</w:t>
      </w:r>
    </w:p>
    <w:p>
      <w:pPr>
        <w:pStyle w:val="5"/>
        <w:widowControl/>
        <w:numPr>
          <w:ilvl w:val="0"/>
          <w:numId w:val="0"/>
        </w:numPr>
        <w:bidi w:val="0"/>
        <w:jc w:val="left"/>
        <w:outlineLvl w:val="1"/>
        <w:rPr>
          <w:rFonts w:ascii="仿宋_GB2312" w:hAnsi="仿宋_GB2312" w:eastAsia="仿宋_GB2312"/>
          <w:kern w:val="0"/>
          <w:sz w:val="24"/>
        </w:rPr>
      </w:pPr>
      <w:r>
        <w:rPr>
          <w:rFonts w:ascii="仿宋_GB2312" w:hAnsi="仿宋_GB2312" w:eastAsia="仿宋_GB2312"/>
          <w:kern w:val="0"/>
          <w:sz w:val="28"/>
          <w:szCs w:val="28"/>
        </w:rPr>
        <w:t>编制部门：</w:t>
      </w:r>
      <w:r>
        <w:rPr>
          <w:rFonts w:ascii="仿宋_GB2312" w:hAnsi="仿宋_GB2312" w:eastAsia="仿宋_GB2312"/>
          <w:kern w:val="0"/>
          <w:sz w:val="28"/>
          <w:szCs w:val="28"/>
          <w:lang w:eastAsia="zh-CN"/>
        </w:rPr>
        <w:t>吉木萨尔县卫生委员会</w:t>
      </w:r>
      <w:r>
        <w:rPr>
          <w:rFonts w:ascii="仿宋_GB2312" w:hAnsi="仿宋_GB2312" w:eastAsia="仿宋_GB2312"/>
          <w:kern w:val="0"/>
          <w:sz w:val="28"/>
          <w:szCs w:val="28"/>
        </w:rPr>
        <w:t xml:space="preserve">             单位：元 </w:t>
      </w:r>
    </w:p>
    <w:tbl>
      <w:tblPr>
        <w:tblStyle w:val="3"/>
        <w:tblW w:w="9633" w:type="dxa"/>
        <w:tblInd w:w="-312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0"/>
        <w:gridCol w:w="479"/>
        <w:gridCol w:w="526"/>
        <w:gridCol w:w="2605"/>
        <w:gridCol w:w="1854"/>
        <w:gridCol w:w="1857"/>
        <w:gridCol w:w="1712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421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  <w:t>项目</w:t>
            </w:r>
          </w:p>
        </w:tc>
        <w:tc>
          <w:tcPr>
            <w:tcW w:w="5423" w:type="dxa"/>
            <w:gridSpan w:val="3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  <w:t>支出预算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60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  <w:t>功能分类科目编码</w:t>
            </w:r>
          </w:p>
        </w:tc>
        <w:tc>
          <w:tcPr>
            <w:tcW w:w="2605" w:type="dxa"/>
            <w:vMerge w:val="restart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  <w:t>功能分类科目名称</w:t>
            </w:r>
          </w:p>
        </w:tc>
        <w:tc>
          <w:tcPr>
            <w:tcW w:w="1854" w:type="dxa"/>
            <w:vMerge w:val="restart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  <w:t>合计</w:t>
            </w:r>
          </w:p>
        </w:tc>
        <w:tc>
          <w:tcPr>
            <w:tcW w:w="1857" w:type="dxa"/>
            <w:vMerge w:val="restart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  <w:t>基本支出</w:t>
            </w:r>
          </w:p>
        </w:tc>
        <w:tc>
          <w:tcPr>
            <w:tcW w:w="1712" w:type="dxa"/>
            <w:vMerge w:val="restart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  <w:t>项目支出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00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  <w:t>类</w:t>
            </w:r>
          </w:p>
        </w:tc>
        <w:tc>
          <w:tcPr>
            <w:tcW w:w="479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  <w:t>款</w:t>
            </w:r>
          </w:p>
        </w:tc>
        <w:tc>
          <w:tcPr>
            <w:tcW w:w="526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  <w:t>项</w:t>
            </w:r>
          </w:p>
        </w:tc>
        <w:tc>
          <w:tcPr>
            <w:tcW w:w="2605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54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57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12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600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208</w:t>
            </w:r>
          </w:p>
        </w:tc>
        <w:tc>
          <w:tcPr>
            <w:tcW w:w="479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26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605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0"/>
                <w:szCs w:val="20"/>
                <w:lang w:eastAsia="zh-CN"/>
              </w:rPr>
              <w:t>社会保障和就业支出</w:t>
            </w:r>
          </w:p>
        </w:tc>
        <w:tc>
          <w:tcPr>
            <w:tcW w:w="1854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5061720.76</w:t>
            </w:r>
          </w:p>
        </w:tc>
        <w:tc>
          <w:tcPr>
            <w:tcW w:w="1857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5061720.76</w:t>
            </w:r>
          </w:p>
        </w:tc>
        <w:tc>
          <w:tcPr>
            <w:tcW w:w="1712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600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208</w:t>
            </w:r>
          </w:p>
        </w:tc>
        <w:tc>
          <w:tcPr>
            <w:tcW w:w="479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05</w:t>
            </w:r>
          </w:p>
        </w:tc>
        <w:tc>
          <w:tcPr>
            <w:tcW w:w="526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605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0"/>
                <w:szCs w:val="20"/>
                <w:lang w:eastAsia="zh-CN"/>
              </w:rPr>
              <w:t>行政事业单位离退休</w:t>
            </w:r>
          </w:p>
        </w:tc>
        <w:tc>
          <w:tcPr>
            <w:tcW w:w="1854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5061720.76</w:t>
            </w:r>
          </w:p>
        </w:tc>
        <w:tc>
          <w:tcPr>
            <w:tcW w:w="1857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5061720.76</w:t>
            </w:r>
          </w:p>
        </w:tc>
        <w:tc>
          <w:tcPr>
            <w:tcW w:w="1712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600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208</w:t>
            </w:r>
          </w:p>
        </w:tc>
        <w:tc>
          <w:tcPr>
            <w:tcW w:w="479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05</w:t>
            </w:r>
          </w:p>
        </w:tc>
        <w:tc>
          <w:tcPr>
            <w:tcW w:w="526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01</w:t>
            </w:r>
          </w:p>
        </w:tc>
        <w:tc>
          <w:tcPr>
            <w:tcW w:w="2605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0"/>
                <w:szCs w:val="20"/>
                <w:lang w:eastAsia="zh-CN"/>
              </w:rPr>
              <w:t>行政单位离退休</w:t>
            </w:r>
          </w:p>
        </w:tc>
        <w:tc>
          <w:tcPr>
            <w:tcW w:w="1854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ind w:firstLine="200"/>
              <w:jc w:val="center"/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  <w:lang w:val="en-US" w:eastAsia="zh-CN" w:bidi="ar-SA"/>
              </w:rPr>
              <w:t>57408.00</w:t>
            </w:r>
          </w:p>
        </w:tc>
        <w:tc>
          <w:tcPr>
            <w:tcW w:w="1857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ind w:firstLine="200"/>
              <w:jc w:val="center"/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  <w:lang w:val="en-US" w:eastAsia="zh-CN" w:bidi="ar-SA"/>
              </w:rPr>
              <w:t>57408.00</w:t>
            </w:r>
          </w:p>
        </w:tc>
        <w:tc>
          <w:tcPr>
            <w:tcW w:w="1712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600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208</w:t>
            </w:r>
          </w:p>
        </w:tc>
        <w:tc>
          <w:tcPr>
            <w:tcW w:w="479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05</w:t>
            </w:r>
          </w:p>
        </w:tc>
        <w:tc>
          <w:tcPr>
            <w:tcW w:w="526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02</w:t>
            </w:r>
          </w:p>
        </w:tc>
        <w:tc>
          <w:tcPr>
            <w:tcW w:w="2605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0"/>
                <w:szCs w:val="20"/>
                <w:lang w:eastAsia="zh-CN"/>
              </w:rPr>
              <w:t>事业单位离退休</w:t>
            </w:r>
          </w:p>
        </w:tc>
        <w:tc>
          <w:tcPr>
            <w:tcW w:w="1854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  <w:lang w:val="en-US" w:eastAsia="zh-CN" w:bidi="ar-SA"/>
              </w:rPr>
              <w:t>261407.60</w:t>
            </w:r>
          </w:p>
        </w:tc>
        <w:tc>
          <w:tcPr>
            <w:tcW w:w="1857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  <w:lang w:val="en-US" w:eastAsia="zh-CN" w:bidi="ar-SA"/>
              </w:rPr>
              <w:t>261407.60</w:t>
            </w:r>
          </w:p>
        </w:tc>
        <w:tc>
          <w:tcPr>
            <w:tcW w:w="1712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600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208</w:t>
            </w:r>
          </w:p>
        </w:tc>
        <w:tc>
          <w:tcPr>
            <w:tcW w:w="479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05</w:t>
            </w:r>
          </w:p>
        </w:tc>
        <w:tc>
          <w:tcPr>
            <w:tcW w:w="526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05</w:t>
            </w:r>
          </w:p>
        </w:tc>
        <w:tc>
          <w:tcPr>
            <w:tcW w:w="2605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0"/>
                <w:szCs w:val="20"/>
                <w:lang w:eastAsia="zh-CN"/>
              </w:rPr>
              <w:t>机关事业单位基本养老保险缴费支出</w:t>
            </w:r>
          </w:p>
        </w:tc>
        <w:tc>
          <w:tcPr>
            <w:tcW w:w="1854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  <w:lang w:val="en-US" w:eastAsia="zh-CN" w:bidi="ar-SA"/>
              </w:rPr>
              <w:t>3387789.40</w:t>
            </w:r>
          </w:p>
        </w:tc>
        <w:tc>
          <w:tcPr>
            <w:tcW w:w="1857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  <w:lang w:val="en-US" w:eastAsia="zh-CN" w:bidi="ar-SA"/>
              </w:rPr>
              <w:t>3387789.40</w:t>
            </w:r>
          </w:p>
        </w:tc>
        <w:tc>
          <w:tcPr>
            <w:tcW w:w="1712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600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208</w:t>
            </w:r>
          </w:p>
        </w:tc>
        <w:tc>
          <w:tcPr>
            <w:tcW w:w="479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05</w:t>
            </w:r>
          </w:p>
        </w:tc>
        <w:tc>
          <w:tcPr>
            <w:tcW w:w="526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06</w:t>
            </w:r>
          </w:p>
        </w:tc>
        <w:tc>
          <w:tcPr>
            <w:tcW w:w="2605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0"/>
                <w:szCs w:val="20"/>
                <w:lang w:eastAsia="zh-CN"/>
              </w:rPr>
              <w:t>机关事业单位职业年金缴费支出</w:t>
            </w:r>
          </w:p>
        </w:tc>
        <w:tc>
          <w:tcPr>
            <w:tcW w:w="1854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  <w:lang w:val="en-US" w:eastAsia="zh-CN" w:bidi="ar-SA"/>
              </w:rPr>
              <w:t>1355115.76</w:t>
            </w:r>
          </w:p>
        </w:tc>
        <w:tc>
          <w:tcPr>
            <w:tcW w:w="1857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  <w:lang w:val="en-US" w:eastAsia="zh-CN" w:bidi="ar-SA"/>
              </w:rPr>
              <w:t>1355115.76</w:t>
            </w:r>
          </w:p>
        </w:tc>
        <w:tc>
          <w:tcPr>
            <w:tcW w:w="1712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600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210</w:t>
            </w:r>
          </w:p>
        </w:tc>
        <w:tc>
          <w:tcPr>
            <w:tcW w:w="479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26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605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  <w:t>卫生健康</w:t>
            </w: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支出</w:t>
            </w:r>
          </w:p>
        </w:tc>
        <w:tc>
          <w:tcPr>
            <w:tcW w:w="1854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36166246.96</w:t>
            </w:r>
          </w:p>
        </w:tc>
        <w:tc>
          <w:tcPr>
            <w:tcW w:w="1857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36166246.96</w:t>
            </w:r>
          </w:p>
        </w:tc>
        <w:tc>
          <w:tcPr>
            <w:tcW w:w="1712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600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210</w:t>
            </w:r>
          </w:p>
        </w:tc>
        <w:tc>
          <w:tcPr>
            <w:tcW w:w="479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01</w:t>
            </w:r>
          </w:p>
        </w:tc>
        <w:tc>
          <w:tcPr>
            <w:tcW w:w="526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605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  <w:t>医疗卫生管理事务</w:t>
            </w:r>
          </w:p>
        </w:tc>
        <w:tc>
          <w:tcPr>
            <w:tcW w:w="1854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8581125.42</w:t>
            </w:r>
          </w:p>
        </w:tc>
        <w:tc>
          <w:tcPr>
            <w:tcW w:w="1857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8581125.42</w:t>
            </w:r>
          </w:p>
        </w:tc>
        <w:tc>
          <w:tcPr>
            <w:tcW w:w="1712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600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210</w:t>
            </w:r>
          </w:p>
        </w:tc>
        <w:tc>
          <w:tcPr>
            <w:tcW w:w="479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01</w:t>
            </w:r>
          </w:p>
        </w:tc>
        <w:tc>
          <w:tcPr>
            <w:tcW w:w="526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01</w:t>
            </w:r>
          </w:p>
        </w:tc>
        <w:tc>
          <w:tcPr>
            <w:tcW w:w="2605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  <w:t>行政运行</w:t>
            </w:r>
          </w:p>
        </w:tc>
        <w:tc>
          <w:tcPr>
            <w:tcW w:w="1854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8581125.42</w:t>
            </w:r>
          </w:p>
        </w:tc>
        <w:tc>
          <w:tcPr>
            <w:tcW w:w="1857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8581125.42</w:t>
            </w:r>
          </w:p>
        </w:tc>
        <w:tc>
          <w:tcPr>
            <w:tcW w:w="1712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600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210</w:t>
            </w:r>
          </w:p>
        </w:tc>
        <w:tc>
          <w:tcPr>
            <w:tcW w:w="479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03</w:t>
            </w:r>
          </w:p>
        </w:tc>
        <w:tc>
          <w:tcPr>
            <w:tcW w:w="526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605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  <w:t>基层医疗卫生机构</w:t>
            </w:r>
          </w:p>
        </w:tc>
        <w:tc>
          <w:tcPr>
            <w:tcW w:w="1854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  <w:lang w:val="en-US" w:eastAsia="zh-CN" w:bidi="ar-SA"/>
              </w:rPr>
              <w:t>23791971.26</w:t>
            </w:r>
          </w:p>
        </w:tc>
        <w:tc>
          <w:tcPr>
            <w:tcW w:w="1857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  <w:lang w:val="en-US" w:eastAsia="zh-CN" w:bidi="ar-SA"/>
              </w:rPr>
              <w:t>23791971.26</w:t>
            </w:r>
          </w:p>
        </w:tc>
        <w:tc>
          <w:tcPr>
            <w:tcW w:w="1712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600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210</w:t>
            </w:r>
          </w:p>
        </w:tc>
        <w:tc>
          <w:tcPr>
            <w:tcW w:w="479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03</w:t>
            </w:r>
          </w:p>
        </w:tc>
        <w:tc>
          <w:tcPr>
            <w:tcW w:w="526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02</w:t>
            </w:r>
          </w:p>
        </w:tc>
        <w:tc>
          <w:tcPr>
            <w:tcW w:w="2605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  <w:t>乡镇卫生院</w:t>
            </w:r>
          </w:p>
        </w:tc>
        <w:tc>
          <w:tcPr>
            <w:tcW w:w="1854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  <w:lang w:val="en-US" w:eastAsia="zh-CN" w:bidi="ar-SA"/>
              </w:rPr>
              <w:t>23791971.26</w:t>
            </w:r>
          </w:p>
        </w:tc>
        <w:tc>
          <w:tcPr>
            <w:tcW w:w="1857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  <w:lang w:val="en-US" w:eastAsia="zh-CN" w:bidi="ar-SA"/>
              </w:rPr>
              <w:t>23791971.26</w:t>
            </w:r>
          </w:p>
        </w:tc>
        <w:tc>
          <w:tcPr>
            <w:tcW w:w="1712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600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210</w:t>
            </w:r>
          </w:p>
        </w:tc>
        <w:tc>
          <w:tcPr>
            <w:tcW w:w="479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11</w:t>
            </w:r>
          </w:p>
        </w:tc>
        <w:tc>
          <w:tcPr>
            <w:tcW w:w="526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605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  <w:t>行政事业单位医疗</w:t>
            </w:r>
          </w:p>
        </w:tc>
        <w:tc>
          <w:tcPr>
            <w:tcW w:w="1854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3793150.28</w:t>
            </w:r>
          </w:p>
        </w:tc>
        <w:tc>
          <w:tcPr>
            <w:tcW w:w="1857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3793150.28</w:t>
            </w:r>
          </w:p>
        </w:tc>
        <w:tc>
          <w:tcPr>
            <w:tcW w:w="1712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600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210</w:t>
            </w:r>
          </w:p>
        </w:tc>
        <w:tc>
          <w:tcPr>
            <w:tcW w:w="479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11</w:t>
            </w:r>
          </w:p>
        </w:tc>
        <w:tc>
          <w:tcPr>
            <w:tcW w:w="526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01</w:t>
            </w:r>
          </w:p>
        </w:tc>
        <w:tc>
          <w:tcPr>
            <w:tcW w:w="2605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  <w:t>行政单位医疗</w:t>
            </w:r>
          </w:p>
        </w:tc>
        <w:tc>
          <w:tcPr>
            <w:tcW w:w="1854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  <w:lang w:val="en-US" w:eastAsia="zh-CN" w:bidi="ar-SA"/>
              </w:rPr>
              <w:t>219395.38</w:t>
            </w:r>
          </w:p>
        </w:tc>
        <w:tc>
          <w:tcPr>
            <w:tcW w:w="1857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  <w:lang w:val="en-US" w:eastAsia="zh-CN" w:bidi="ar-SA"/>
              </w:rPr>
              <w:t>219395.38</w:t>
            </w:r>
          </w:p>
        </w:tc>
        <w:tc>
          <w:tcPr>
            <w:tcW w:w="1712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600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210</w:t>
            </w:r>
          </w:p>
        </w:tc>
        <w:tc>
          <w:tcPr>
            <w:tcW w:w="479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11</w:t>
            </w:r>
          </w:p>
        </w:tc>
        <w:tc>
          <w:tcPr>
            <w:tcW w:w="526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02</w:t>
            </w:r>
          </w:p>
        </w:tc>
        <w:tc>
          <w:tcPr>
            <w:tcW w:w="2605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0"/>
                <w:szCs w:val="20"/>
                <w:lang w:eastAsia="zh-CN"/>
              </w:rPr>
              <w:t>事业</w:t>
            </w:r>
            <w:r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  <w:t>单位医疗</w:t>
            </w:r>
          </w:p>
        </w:tc>
        <w:tc>
          <w:tcPr>
            <w:tcW w:w="1854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  <w:lang w:val="en-US" w:eastAsia="zh-CN" w:bidi="ar-SA"/>
              </w:rPr>
              <w:t>1911765.48</w:t>
            </w:r>
          </w:p>
        </w:tc>
        <w:tc>
          <w:tcPr>
            <w:tcW w:w="1857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  <w:lang w:val="en-US" w:eastAsia="zh-CN" w:bidi="ar-SA"/>
              </w:rPr>
              <w:t>1911765.48</w:t>
            </w:r>
          </w:p>
        </w:tc>
        <w:tc>
          <w:tcPr>
            <w:tcW w:w="1712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600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210</w:t>
            </w:r>
          </w:p>
        </w:tc>
        <w:tc>
          <w:tcPr>
            <w:tcW w:w="479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11</w:t>
            </w:r>
          </w:p>
        </w:tc>
        <w:tc>
          <w:tcPr>
            <w:tcW w:w="526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03</w:t>
            </w:r>
          </w:p>
        </w:tc>
        <w:tc>
          <w:tcPr>
            <w:tcW w:w="2605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  <w:t>公务员医疗补助</w:t>
            </w:r>
          </w:p>
        </w:tc>
        <w:tc>
          <w:tcPr>
            <w:tcW w:w="1854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  <w:lang w:val="en-US" w:eastAsia="zh-CN" w:bidi="ar-SA"/>
              </w:rPr>
              <w:t>1661989.42</w:t>
            </w:r>
          </w:p>
        </w:tc>
        <w:tc>
          <w:tcPr>
            <w:tcW w:w="1857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  <w:lang w:val="en-US" w:eastAsia="zh-CN" w:bidi="ar-SA"/>
              </w:rPr>
              <w:t>1661989.42</w:t>
            </w:r>
          </w:p>
        </w:tc>
        <w:tc>
          <w:tcPr>
            <w:tcW w:w="1712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600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79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26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605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54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57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12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600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79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26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605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54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57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12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600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79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26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605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54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57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12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600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79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26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605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54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57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12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600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79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26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605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54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57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12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600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79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26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605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54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57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12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600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79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26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605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54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57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12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600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79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26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605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54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57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12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600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79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26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605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合计</w:t>
            </w:r>
          </w:p>
        </w:tc>
        <w:tc>
          <w:tcPr>
            <w:tcW w:w="1854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  <w:t>41227967.72</w:t>
            </w:r>
          </w:p>
        </w:tc>
        <w:tc>
          <w:tcPr>
            <w:tcW w:w="1857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  <w:t>41227967.72</w:t>
            </w:r>
          </w:p>
        </w:tc>
        <w:tc>
          <w:tcPr>
            <w:tcW w:w="1712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</w:p>
        </w:tc>
      </w:tr>
    </w:tbl>
    <w:p>
      <w:pPr>
        <w:pStyle w:val="5"/>
        <w:widowControl/>
        <w:numPr>
          <w:ilvl w:val="0"/>
          <w:numId w:val="0"/>
        </w:numPr>
        <w:bidi w:val="0"/>
        <w:spacing w:before="120" w:after="0"/>
        <w:outlineLvl w:val="1"/>
        <w:rPr>
          <w:rFonts w:ascii="仿宋_GB2312" w:hAnsi="仿宋_GB2312" w:eastAsia="仿宋_GB2312"/>
          <w:b/>
          <w:kern w:val="0"/>
          <w:sz w:val="32"/>
          <w:szCs w:val="32"/>
        </w:rPr>
      </w:pPr>
      <w:r>
        <w:rPr>
          <w:rFonts w:ascii="仿宋_GB2312" w:hAnsi="仿宋_GB2312" w:eastAsia="仿宋_GB2312"/>
          <w:b/>
          <w:kern w:val="0"/>
          <w:sz w:val="32"/>
          <w:szCs w:val="32"/>
        </w:rPr>
        <w:t>表四：</w:t>
      </w:r>
    </w:p>
    <w:p>
      <w:pPr>
        <w:pStyle w:val="5"/>
        <w:widowControl/>
        <w:numPr>
          <w:ilvl w:val="0"/>
          <w:numId w:val="0"/>
        </w:numPr>
        <w:bidi w:val="0"/>
        <w:spacing w:before="120" w:after="0"/>
        <w:outlineLvl w:val="1"/>
        <w:rPr>
          <w:rFonts w:ascii="仿宋_GB2312" w:hAnsi="仿宋_GB2312" w:eastAsia="仿宋_GB2312"/>
          <w:b/>
          <w:kern w:val="0"/>
          <w:sz w:val="32"/>
          <w:szCs w:val="32"/>
        </w:rPr>
      </w:pPr>
    </w:p>
    <w:p>
      <w:pPr>
        <w:pStyle w:val="5"/>
        <w:widowControl/>
        <w:numPr>
          <w:ilvl w:val="0"/>
          <w:numId w:val="0"/>
        </w:numPr>
        <w:bidi w:val="0"/>
        <w:spacing w:before="120" w:after="0"/>
        <w:jc w:val="center"/>
        <w:outlineLvl w:val="1"/>
        <w:rPr>
          <w:rFonts w:ascii="仿宋_GB2312" w:hAnsi="仿宋_GB2312" w:eastAsia="仿宋_GB2312"/>
          <w:b/>
          <w:kern w:val="0"/>
          <w:sz w:val="32"/>
          <w:szCs w:val="32"/>
        </w:rPr>
      </w:pPr>
      <w:r>
        <w:rPr>
          <w:rFonts w:ascii="仿宋_GB2312" w:hAnsi="仿宋_GB2312" w:eastAsia="仿宋_GB2312"/>
          <w:b/>
          <w:kern w:val="0"/>
          <w:sz w:val="32"/>
          <w:szCs w:val="32"/>
        </w:rPr>
        <w:t>财政拨款收支预算总体情况表</w:t>
      </w:r>
    </w:p>
    <w:p>
      <w:pPr>
        <w:pStyle w:val="5"/>
        <w:widowControl/>
        <w:numPr>
          <w:ilvl w:val="0"/>
          <w:numId w:val="0"/>
        </w:numPr>
        <w:bidi w:val="0"/>
        <w:spacing w:before="120" w:after="0"/>
        <w:outlineLvl w:val="1"/>
        <w:rPr>
          <w:rFonts w:ascii="仿宋_GB2312" w:hAnsi="仿宋_GB2312" w:eastAsia="仿宋_GB2312"/>
          <w:kern w:val="0"/>
          <w:sz w:val="28"/>
          <w:szCs w:val="28"/>
        </w:rPr>
      </w:pPr>
      <w:r>
        <w:rPr>
          <w:rFonts w:ascii="仿宋_GB2312" w:hAnsi="仿宋_GB2312" w:eastAsia="仿宋_GB2312"/>
          <w:kern w:val="0"/>
          <w:sz w:val="28"/>
          <w:szCs w:val="28"/>
        </w:rPr>
        <w:t>编制部门：</w:t>
      </w:r>
      <w:r>
        <w:rPr>
          <w:rFonts w:ascii="仿宋_GB2312" w:hAnsi="仿宋_GB2312" w:eastAsia="仿宋_GB2312"/>
          <w:kern w:val="0"/>
          <w:sz w:val="28"/>
          <w:szCs w:val="28"/>
          <w:lang w:eastAsia="zh-CN"/>
        </w:rPr>
        <w:t>吉木萨尔县卫生委员会</w:t>
      </w:r>
      <w:r>
        <w:rPr>
          <w:rFonts w:ascii="仿宋_GB2312" w:hAnsi="仿宋_GB2312" w:eastAsia="仿宋_GB2312"/>
          <w:kern w:val="0"/>
          <w:sz w:val="28"/>
          <w:szCs w:val="28"/>
        </w:rPr>
        <w:t xml:space="preserve">             单位：元 </w:t>
      </w:r>
    </w:p>
    <w:tbl>
      <w:tblPr>
        <w:tblStyle w:val="3"/>
        <w:tblW w:w="9228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19"/>
        <w:gridCol w:w="1336"/>
        <w:gridCol w:w="2144"/>
        <w:gridCol w:w="1425"/>
        <w:gridCol w:w="1288"/>
        <w:gridCol w:w="1416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b/>
                <w:bCs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b/>
                <w:bCs/>
                <w:kern w:val="0"/>
                <w:sz w:val="20"/>
                <w:szCs w:val="20"/>
              </w:rPr>
              <w:t>财政拨款收入</w:t>
            </w:r>
          </w:p>
        </w:tc>
        <w:tc>
          <w:tcPr>
            <w:tcW w:w="6273" w:type="dxa"/>
            <w:gridSpan w:val="4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b/>
                <w:bCs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b/>
                <w:bCs/>
                <w:kern w:val="0"/>
                <w:sz w:val="20"/>
                <w:szCs w:val="20"/>
              </w:rPr>
              <w:t>财政拨款支出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61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b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b/>
                <w:kern w:val="0"/>
                <w:sz w:val="20"/>
                <w:szCs w:val="20"/>
              </w:rPr>
              <w:t>项    目</w:t>
            </w:r>
          </w:p>
        </w:tc>
        <w:tc>
          <w:tcPr>
            <w:tcW w:w="1336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b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b/>
                <w:kern w:val="0"/>
                <w:sz w:val="20"/>
                <w:szCs w:val="20"/>
              </w:rPr>
              <w:t>合计</w:t>
            </w:r>
          </w:p>
        </w:tc>
        <w:tc>
          <w:tcPr>
            <w:tcW w:w="2144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b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b/>
                <w:kern w:val="0"/>
                <w:sz w:val="20"/>
                <w:szCs w:val="20"/>
              </w:rPr>
              <w:t>功  能  分  类</w:t>
            </w:r>
          </w:p>
        </w:tc>
        <w:tc>
          <w:tcPr>
            <w:tcW w:w="1425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b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b/>
                <w:kern w:val="0"/>
                <w:sz w:val="20"/>
                <w:szCs w:val="20"/>
              </w:rPr>
              <w:t>合计</w:t>
            </w:r>
          </w:p>
        </w:tc>
        <w:tc>
          <w:tcPr>
            <w:tcW w:w="1288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b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b/>
                <w:kern w:val="0"/>
                <w:sz w:val="20"/>
                <w:szCs w:val="20"/>
              </w:rPr>
              <w:t>一般公共预算</w:t>
            </w:r>
          </w:p>
        </w:tc>
        <w:tc>
          <w:tcPr>
            <w:tcW w:w="1416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b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b/>
                <w:kern w:val="0"/>
                <w:sz w:val="20"/>
                <w:szCs w:val="20"/>
              </w:rPr>
              <w:t>政府性基金预算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1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left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财政拨款（补助）</w:t>
            </w:r>
          </w:p>
        </w:tc>
        <w:tc>
          <w:tcPr>
            <w:tcW w:w="1336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spacing w:line="30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41227967.72</w:t>
            </w:r>
          </w:p>
        </w:tc>
        <w:tc>
          <w:tcPr>
            <w:tcW w:w="2144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left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201 一般公共服务支出</w:t>
            </w:r>
          </w:p>
        </w:tc>
        <w:tc>
          <w:tcPr>
            <w:tcW w:w="1425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right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1288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right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1416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right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1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left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 xml:space="preserve"> 一般公共预算</w:t>
            </w:r>
          </w:p>
        </w:tc>
        <w:tc>
          <w:tcPr>
            <w:tcW w:w="1336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spacing w:line="30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41227967.7</w:t>
            </w: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  <w:t>2</w:t>
            </w: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2</w:t>
            </w:r>
          </w:p>
        </w:tc>
        <w:tc>
          <w:tcPr>
            <w:tcW w:w="2144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left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202 外交支出</w:t>
            </w:r>
          </w:p>
        </w:tc>
        <w:tc>
          <w:tcPr>
            <w:tcW w:w="1425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right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1288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right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1416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right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1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left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 xml:space="preserve"> 政府性基金预算</w:t>
            </w:r>
          </w:p>
        </w:tc>
        <w:tc>
          <w:tcPr>
            <w:tcW w:w="1336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right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144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left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203 国防支出</w:t>
            </w:r>
          </w:p>
        </w:tc>
        <w:tc>
          <w:tcPr>
            <w:tcW w:w="1425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right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1288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right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1416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right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1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left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1336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pStyle w:val="5"/>
              <w:widowControl w:val="0"/>
              <w:bidi w:val="0"/>
              <w:jc w:val="left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144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left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204</w:t>
            </w: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  <w:t>公共安全支出</w:t>
            </w:r>
          </w:p>
        </w:tc>
        <w:tc>
          <w:tcPr>
            <w:tcW w:w="1425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right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1288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right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1416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right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1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left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1336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pStyle w:val="5"/>
              <w:widowControl w:val="0"/>
              <w:bidi w:val="0"/>
              <w:jc w:val="left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144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left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205 教育支出</w:t>
            </w:r>
          </w:p>
        </w:tc>
        <w:tc>
          <w:tcPr>
            <w:tcW w:w="1425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right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1288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right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1416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right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1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left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1336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pStyle w:val="5"/>
              <w:widowControl w:val="0"/>
              <w:bidi w:val="0"/>
              <w:jc w:val="left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144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left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206 科学技术支出</w:t>
            </w:r>
          </w:p>
        </w:tc>
        <w:tc>
          <w:tcPr>
            <w:tcW w:w="1425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right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1288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right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1416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right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1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left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1336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pStyle w:val="5"/>
              <w:widowControl w:val="0"/>
              <w:bidi w:val="0"/>
              <w:jc w:val="left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144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left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207 文化体育与传媒支出</w:t>
            </w:r>
          </w:p>
        </w:tc>
        <w:tc>
          <w:tcPr>
            <w:tcW w:w="1425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right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1288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right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1416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right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1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left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1336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pStyle w:val="5"/>
              <w:widowControl w:val="0"/>
              <w:bidi w:val="0"/>
              <w:jc w:val="left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144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left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208 社会保障和就业支出</w:t>
            </w:r>
          </w:p>
        </w:tc>
        <w:tc>
          <w:tcPr>
            <w:tcW w:w="1425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spacing w:line="300" w:lineRule="exact"/>
              <w:jc w:val="center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5061720.76</w:t>
            </w:r>
          </w:p>
        </w:tc>
        <w:tc>
          <w:tcPr>
            <w:tcW w:w="1288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spacing w:line="300" w:lineRule="exact"/>
              <w:jc w:val="center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5061720.76</w:t>
            </w:r>
          </w:p>
        </w:tc>
        <w:tc>
          <w:tcPr>
            <w:tcW w:w="1416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right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1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left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1336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pStyle w:val="5"/>
              <w:widowControl w:val="0"/>
              <w:bidi w:val="0"/>
              <w:jc w:val="left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144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left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209 社会保险基金支出</w:t>
            </w:r>
          </w:p>
        </w:tc>
        <w:tc>
          <w:tcPr>
            <w:tcW w:w="1425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spacing w:line="300" w:lineRule="exact"/>
              <w:jc w:val="center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1288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spacing w:line="300" w:lineRule="exact"/>
              <w:jc w:val="center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1416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right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1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left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1336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pStyle w:val="5"/>
              <w:widowControl w:val="0"/>
              <w:bidi w:val="0"/>
              <w:jc w:val="left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144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left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 xml:space="preserve">210 </w:t>
            </w: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  <w:t>卫生健康</w:t>
            </w: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支出</w:t>
            </w:r>
          </w:p>
        </w:tc>
        <w:tc>
          <w:tcPr>
            <w:tcW w:w="1425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spacing w:line="300" w:lineRule="exact"/>
              <w:jc w:val="center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36166246.96</w:t>
            </w:r>
          </w:p>
        </w:tc>
        <w:tc>
          <w:tcPr>
            <w:tcW w:w="1288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spacing w:line="300" w:lineRule="exact"/>
              <w:jc w:val="center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36166246.96</w:t>
            </w:r>
          </w:p>
        </w:tc>
        <w:tc>
          <w:tcPr>
            <w:tcW w:w="1416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right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1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left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1336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pStyle w:val="5"/>
              <w:widowControl w:val="0"/>
              <w:bidi w:val="0"/>
              <w:jc w:val="left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144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left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211 节能环保支出</w:t>
            </w:r>
          </w:p>
        </w:tc>
        <w:tc>
          <w:tcPr>
            <w:tcW w:w="1425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right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1288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right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1416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right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1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left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1336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pStyle w:val="5"/>
              <w:widowControl w:val="0"/>
              <w:bidi w:val="0"/>
              <w:jc w:val="left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144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left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212 城乡社区支出</w:t>
            </w:r>
          </w:p>
        </w:tc>
        <w:tc>
          <w:tcPr>
            <w:tcW w:w="1425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right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1288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right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1416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right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1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left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1336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pStyle w:val="5"/>
              <w:widowControl w:val="0"/>
              <w:bidi w:val="0"/>
              <w:jc w:val="left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144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left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213 农林水支出</w:t>
            </w:r>
          </w:p>
        </w:tc>
        <w:tc>
          <w:tcPr>
            <w:tcW w:w="1425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right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1288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right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1416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right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1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left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1336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pStyle w:val="5"/>
              <w:widowControl w:val="0"/>
              <w:bidi w:val="0"/>
              <w:jc w:val="left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144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left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214 交通运输支出</w:t>
            </w:r>
          </w:p>
        </w:tc>
        <w:tc>
          <w:tcPr>
            <w:tcW w:w="1425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right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1288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right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1416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right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1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left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1336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pStyle w:val="5"/>
              <w:widowControl w:val="0"/>
              <w:bidi w:val="0"/>
              <w:jc w:val="left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144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left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215 资源勘探信息等支出</w:t>
            </w:r>
          </w:p>
        </w:tc>
        <w:tc>
          <w:tcPr>
            <w:tcW w:w="1425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right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1288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right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1416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right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1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left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1336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pStyle w:val="5"/>
              <w:widowControl w:val="0"/>
              <w:bidi w:val="0"/>
              <w:jc w:val="left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144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left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216 商业服务业等支出</w:t>
            </w:r>
          </w:p>
        </w:tc>
        <w:tc>
          <w:tcPr>
            <w:tcW w:w="1425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right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1288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right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1416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right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1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left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1336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pStyle w:val="5"/>
              <w:widowControl w:val="0"/>
              <w:bidi w:val="0"/>
              <w:jc w:val="left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144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left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217 金融支出</w:t>
            </w:r>
          </w:p>
        </w:tc>
        <w:tc>
          <w:tcPr>
            <w:tcW w:w="1425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right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1288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right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1416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right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1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left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1336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pStyle w:val="5"/>
              <w:widowControl w:val="0"/>
              <w:bidi w:val="0"/>
              <w:jc w:val="left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144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left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219 援助其他地区支出</w:t>
            </w:r>
          </w:p>
        </w:tc>
        <w:tc>
          <w:tcPr>
            <w:tcW w:w="1425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right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1288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right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1416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right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1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left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1336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pStyle w:val="5"/>
              <w:widowControl w:val="0"/>
              <w:bidi w:val="0"/>
              <w:jc w:val="left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144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left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220 国土资源气象等支出</w:t>
            </w:r>
          </w:p>
        </w:tc>
        <w:tc>
          <w:tcPr>
            <w:tcW w:w="1425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right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1288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right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1416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right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1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left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1336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pStyle w:val="5"/>
              <w:widowControl w:val="0"/>
              <w:bidi w:val="0"/>
              <w:jc w:val="left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144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left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221 住房保障支出</w:t>
            </w:r>
          </w:p>
        </w:tc>
        <w:tc>
          <w:tcPr>
            <w:tcW w:w="1425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right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1288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right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1416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right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1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left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1336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pStyle w:val="5"/>
              <w:widowControl w:val="0"/>
              <w:bidi w:val="0"/>
              <w:jc w:val="left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144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left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222 粮油物资管理支出</w:t>
            </w:r>
          </w:p>
        </w:tc>
        <w:tc>
          <w:tcPr>
            <w:tcW w:w="1425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right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1288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right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1416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right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1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left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1336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pStyle w:val="5"/>
              <w:widowControl w:val="0"/>
              <w:bidi w:val="0"/>
              <w:jc w:val="left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144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left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2</w:t>
            </w:r>
            <w:r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23 国有资本经营预算支出</w:t>
            </w:r>
          </w:p>
        </w:tc>
        <w:tc>
          <w:tcPr>
            <w:tcW w:w="1425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right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1288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right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1416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right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1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left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1336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pStyle w:val="5"/>
              <w:widowControl w:val="0"/>
              <w:bidi w:val="0"/>
              <w:jc w:val="left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144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left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227 预备费</w:t>
            </w:r>
          </w:p>
        </w:tc>
        <w:tc>
          <w:tcPr>
            <w:tcW w:w="1425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right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1288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right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1416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right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1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left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1336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pStyle w:val="5"/>
              <w:widowControl w:val="0"/>
              <w:bidi w:val="0"/>
              <w:jc w:val="left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144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left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229 其他支出</w:t>
            </w:r>
          </w:p>
        </w:tc>
        <w:tc>
          <w:tcPr>
            <w:tcW w:w="1425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right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1288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right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1416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right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1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left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1336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pStyle w:val="5"/>
              <w:widowControl w:val="0"/>
              <w:bidi w:val="0"/>
              <w:jc w:val="left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144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left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2</w:t>
            </w:r>
            <w:r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31 债务还本支出</w:t>
            </w:r>
          </w:p>
        </w:tc>
        <w:tc>
          <w:tcPr>
            <w:tcW w:w="1425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right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288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right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416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right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1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left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1336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pStyle w:val="5"/>
              <w:widowControl w:val="0"/>
              <w:bidi w:val="0"/>
              <w:jc w:val="left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144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left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2</w:t>
            </w:r>
            <w:r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32 债务付息支出</w:t>
            </w:r>
          </w:p>
        </w:tc>
        <w:tc>
          <w:tcPr>
            <w:tcW w:w="1425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right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288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right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416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right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1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left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1336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pStyle w:val="5"/>
              <w:widowControl w:val="0"/>
              <w:bidi w:val="0"/>
              <w:jc w:val="left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144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left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233</w:t>
            </w:r>
            <w:r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 xml:space="preserve"> 债务发行费支出</w:t>
            </w:r>
          </w:p>
        </w:tc>
        <w:tc>
          <w:tcPr>
            <w:tcW w:w="1425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right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1288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right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1416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right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1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left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小       计</w:t>
            </w:r>
          </w:p>
        </w:tc>
        <w:tc>
          <w:tcPr>
            <w:tcW w:w="1336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spacing w:line="30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41227967.72</w:t>
            </w:r>
          </w:p>
        </w:tc>
        <w:tc>
          <w:tcPr>
            <w:tcW w:w="2144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left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小           计</w:t>
            </w:r>
          </w:p>
        </w:tc>
        <w:tc>
          <w:tcPr>
            <w:tcW w:w="1425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spacing w:line="300" w:lineRule="exact"/>
              <w:jc w:val="center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41227967.72</w:t>
            </w:r>
          </w:p>
        </w:tc>
        <w:tc>
          <w:tcPr>
            <w:tcW w:w="1288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spacing w:line="300" w:lineRule="exact"/>
              <w:jc w:val="center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41227967.72</w:t>
            </w:r>
          </w:p>
        </w:tc>
        <w:tc>
          <w:tcPr>
            <w:tcW w:w="1416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right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1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1336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right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144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230 转移性支出</w:t>
            </w:r>
          </w:p>
        </w:tc>
        <w:tc>
          <w:tcPr>
            <w:tcW w:w="1425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right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1288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right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1416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right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1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left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收  入  总  计</w:t>
            </w:r>
          </w:p>
        </w:tc>
        <w:tc>
          <w:tcPr>
            <w:tcW w:w="1336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spacing w:line="30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41227967.72</w:t>
            </w:r>
          </w:p>
        </w:tc>
        <w:tc>
          <w:tcPr>
            <w:tcW w:w="2144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left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支  出  总  计</w:t>
            </w:r>
          </w:p>
        </w:tc>
        <w:tc>
          <w:tcPr>
            <w:tcW w:w="1425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spacing w:line="300" w:lineRule="exact"/>
              <w:jc w:val="center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41227967.72</w:t>
            </w:r>
          </w:p>
        </w:tc>
        <w:tc>
          <w:tcPr>
            <w:tcW w:w="1288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spacing w:line="300" w:lineRule="exact"/>
              <w:jc w:val="center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41227967.72</w:t>
            </w:r>
          </w:p>
        </w:tc>
        <w:tc>
          <w:tcPr>
            <w:tcW w:w="1416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right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</w:tr>
    </w:tbl>
    <w:p>
      <w:pPr>
        <w:pStyle w:val="5"/>
        <w:widowControl/>
        <w:numPr>
          <w:ilvl w:val="0"/>
          <w:numId w:val="0"/>
        </w:numPr>
        <w:bidi w:val="0"/>
        <w:jc w:val="left"/>
        <w:outlineLvl w:val="1"/>
        <w:rPr>
          <w:rFonts w:ascii="仿宋_GB2312" w:hAnsi="仿宋_GB2312" w:eastAsia="仿宋_GB2312"/>
          <w:b/>
          <w:kern w:val="0"/>
          <w:sz w:val="32"/>
          <w:szCs w:val="32"/>
        </w:rPr>
      </w:pPr>
    </w:p>
    <w:p>
      <w:pPr>
        <w:pStyle w:val="5"/>
        <w:widowControl/>
        <w:numPr>
          <w:ilvl w:val="0"/>
          <w:numId w:val="0"/>
        </w:numPr>
        <w:bidi w:val="0"/>
        <w:jc w:val="left"/>
        <w:outlineLvl w:val="1"/>
        <w:rPr>
          <w:rFonts w:ascii="仿宋_GB2312" w:hAnsi="仿宋_GB2312" w:eastAsia="仿宋_GB2312"/>
          <w:b/>
          <w:kern w:val="0"/>
          <w:sz w:val="32"/>
          <w:szCs w:val="32"/>
        </w:rPr>
      </w:pPr>
      <w:r>
        <w:rPr>
          <w:rFonts w:ascii="仿宋_GB2312" w:hAnsi="仿宋_GB2312" w:eastAsia="仿宋_GB2312"/>
          <w:b/>
          <w:kern w:val="0"/>
          <w:sz w:val="32"/>
          <w:szCs w:val="32"/>
        </w:rPr>
        <w:t>表五：</w:t>
      </w:r>
    </w:p>
    <w:tbl>
      <w:tblPr>
        <w:tblStyle w:val="3"/>
        <w:tblW w:w="9161" w:type="dxa"/>
        <w:tblInd w:w="1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8"/>
        <w:gridCol w:w="489"/>
        <w:gridCol w:w="417"/>
        <w:gridCol w:w="2511"/>
        <w:gridCol w:w="1684"/>
        <w:gridCol w:w="1841"/>
        <w:gridCol w:w="170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9161" w:type="dxa"/>
            <w:gridSpan w:val="7"/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hAnsi="仿宋_GB2312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一般公共预算支出情况表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9161" w:type="dxa"/>
            <w:gridSpan w:val="7"/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left"/>
              <w:rPr>
                <w:rFonts w:ascii="仿宋_GB2312" w:hAnsi="仿宋_GB2312" w:eastAsia="仿宋_GB2312" w:cs="宋体"/>
                <w:color w:val="000000"/>
                <w:kern w:val="0"/>
                <w:sz w:val="24"/>
              </w:rPr>
            </w:pPr>
            <w:r>
              <w:rPr>
                <w:rFonts w:ascii="仿宋_GB2312" w:hAnsi="仿宋_GB2312" w:eastAsia="仿宋_GB2312"/>
                <w:kern w:val="0"/>
                <w:sz w:val="28"/>
                <w:szCs w:val="28"/>
              </w:rPr>
              <w:t>编制部门：</w:t>
            </w:r>
            <w:r>
              <w:rPr>
                <w:rFonts w:ascii="仿宋_GB2312" w:hAnsi="仿宋_GB2312" w:eastAsia="仿宋_GB2312"/>
                <w:kern w:val="0"/>
                <w:sz w:val="28"/>
                <w:szCs w:val="28"/>
                <w:lang w:eastAsia="zh-CN"/>
              </w:rPr>
              <w:t>吉木萨尔县卫生委员会</w:t>
            </w:r>
            <w:r>
              <w:rPr>
                <w:rFonts w:ascii="仿宋_GB2312" w:hAnsi="仿宋_GB2312" w:eastAsia="仿宋_GB2312"/>
                <w:kern w:val="0"/>
                <w:sz w:val="28"/>
                <w:szCs w:val="28"/>
              </w:rPr>
              <w:t xml:space="preserve">             </w:t>
            </w:r>
            <w:r>
              <w:rPr>
                <w:rFonts w:ascii="仿宋_GB2312" w:hAnsi="仿宋_GB2312" w:eastAsia="仿宋_GB2312" w:cs="宋体"/>
                <w:color w:val="000000"/>
                <w:kern w:val="0"/>
                <w:sz w:val="28"/>
                <w:szCs w:val="28"/>
              </w:rPr>
              <w:t>单位：元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393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  <w:t>项目</w:t>
            </w:r>
          </w:p>
        </w:tc>
        <w:tc>
          <w:tcPr>
            <w:tcW w:w="5226" w:type="dxa"/>
            <w:gridSpan w:val="3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  <w:t>一般公共预算支出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2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  <w:t>功能分类科目编码</w:t>
            </w:r>
          </w:p>
        </w:tc>
        <w:tc>
          <w:tcPr>
            <w:tcW w:w="2511" w:type="dxa"/>
            <w:vMerge w:val="restart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  <w:t>功能分类科目名称</w:t>
            </w:r>
          </w:p>
        </w:tc>
        <w:tc>
          <w:tcPr>
            <w:tcW w:w="1684" w:type="dxa"/>
            <w:vMerge w:val="restart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  <w:t>小计</w:t>
            </w:r>
          </w:p>
        </w:tc>
        <w:tc>
          <w:tcPr>
            <w:tcW w:w="1841" w:type="dxa"/>
            <w:vMerge w:val="restart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  <w:t>基本支出</w:t>
            </w:r>
          </w:p>
        </w:tc>
        <w:tc>
          <w:tcPr>
            <w:tcW w:w="1701" w:type="dxa"/>
            <w:vMerge w:val="restart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  <w:t>项目支出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18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  <w:t>类</w:t>
            </w:r>
          </w:p>
        </w:tc>
        <w:tc>
          <w:tcPr>
            <w:tcW w:w="489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  <w:t>款</w:t>
            </w:r>
          </w:p>
        </w:tc>
        <w:tc>
          <w:tcPr>
            <w:tcW w:w="417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  <w:t>项</w:t>
            </w:r>
          </w:p>
        </w:tc>
        <w:tc>
          <w:tcPr>
            <w:tcW w:w="2511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84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41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18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208</w:t>
            </w:r>
          </w:p>
        </w:tc>
        <w:tc>
          <w:tcPr>
            <w:tcW w:w="489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b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17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b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11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0"/>
                <w:szCs w:val="20"/>
                <w:lang w:eastAsia="zh-CN"/>
              </w:rPr>
              <w:t>社会保障和就业支出</w:t>
            </w:r>
          </w:p>
        </w:tc>
        <w:tc>
          <w:tcPr>
            <w:tcW w:w="1684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5061720.76</w:t>
            </w:r>
          </w:p>
        </w:tc>
        <w:tc>
          <w:tcPr>
            <w:tcW w:w="1841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5061720.76</w:t>
            </w:r>
          </w:p>
        </w:tc>
        <w:tc>
          <w:tcPr>
            <w:tcW w:w="1701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b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18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208</w:t>
            </w:r>
          </w:p>
        </w:tc>
        <w:tc>
          <w:tcPr>
            <w:tcW w:w="489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05</w:t>
            </w:r>
          </w:p>
        </w:tc>
        <w:tc>
          <w:tcPr>
            <w:tcW w:w="417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11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0"/>
                <w:szCs w:val="20"/>
                <w:lang w:eastAsia="zh-CN"/>
              </w:rPr>
              <w:t>行政事业单位离退休</w:t>
            </w:r>
          </w:p>
        </w:tc>
        <w:tc>
          <w:tcPr>
            <w:tcW w:w="1684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5061720.76</w:t>
            </w:r>
          </w:p>
        </w:tc>
        <w:tc>
          <w:tcPr>
            <w:tcW w:w="1841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5061720.76</w:t>
            </w:r>
          </w:p>
        </w:tc>
        <w:tc>
          <w:tcPr>
            <w:tcW w:w="1701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18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208</w:t>
            </w:r>
          </w:p>
        </w:tc>
        <w:tc>
          <w:tcPr>
            <w:tcW w:w="489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05</w:t>
            </w:r>
          </w:p>
        </w:tc>
        <w:tc>
          <w:tcPr>
            <w:tcW w:w="417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01</w:t>
            </w:r>
          </w:p>
        </w:tc>
        <w:tc>
          <w:tcPr>
            <w:tcW w:w="2511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0"/>
                <w:szCs w:val="20"/>
                <w:lang w:eastAsia="zh-CN"/>
              </w:rPr>
              <w:t>行政单位离退休</w:t>
            </w:r>
          </w:p>
        </w:tc>
        <w:tc>
          <w:tcPr>
            <w:tcW w:w="1684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ind w:firstLine="200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  <w:lang w:val="en-US" w:eastAsia="zh-CN" w:bidi="ar-SA"/>
              </w:rPr>
              <w:t>57408.00</w:t>
            </w:r>
          </w:p>
        </w:tc>
        <w:tc>
          <w:tcPr>
            <w:tcW w:w="1841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ind w:firstLine="200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  <w:lang w:val="en-US" w:eastAsia="zh-CN" w:bidi="ar-SA"/>
              </w:rPr>
              <w:t>57408.00</w:t>
            </w:r>
          </w:p>
        </w:tc>
        <w:tc>
          <w:tcPr>
            <w:tcW w:w="1701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18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208</w:t>
            </w:r>
          </w:p>
        </w:tc>
        <w:tc>
          <w:tcPr>
            <w:tcW w:w="489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05</w:t>
            </w:r>
          </w:p>
        </w:tc>
        <w:tc>
          <w:tcPr>
            <w:tcW w:w="417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02</w:t>
            </w:r>
          </w:p>
        </w:tc>
        <w:tc>
          <w:tcPr>
            <w:tcW w:w="2511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0"/>
                <w:szCs w:val="20"/>
                <w:lang w:eastAsia="zh-CN"/>
              </w:rPr>
              <w:t>事业单位离退休</w:t>
            </w:r>
          </w:p>
        </w:tc>
        <w:tc>
          <w:tcPr>
            <w:tcW w:w="1684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  <w:lang w:val="en-US" w:eastAsia="zh-CN" w:bidi="ar-SA"/>
              </w:rPr>
              <w:t>261407.60</w:t>
            </w:r>
          </w:p>
        </w:tc>
        <w:tc>
          <w:tcPr>
            <w:tcW w:w="1841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  <w:lang w:val="en-US" w:eastAsia="zh-CN" w:bidi="ar-SA"/>
              </w:rPr>
              <w:t>261407.60</w:t>
            </w:r>
          </w:p>
        </w:tc>
        <w:tc>
          <w:tcPr>
            <w:tcW w:w="1701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18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208</w:t>
            </w:r>
          </w:p>
        </w:tc>
        <w:tc>
          <w:tcPr>
            <w:tcW w:w="489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05</w:t>
            </w:r>
          </w:p>
        </w:tc>
        <w:tc>
          <w:tcPr>
            <w:tcW w:w="417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05</w:t>
            </w:r>
          </w:p>
        </w:tc>
        <w:tc>
          <w:tcPr>
            <w:tcW w:w="2511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0"/>
                <w:szCs w:val="20"/>
                <w:lang w:eastAsia="zh-CN"/>
              </w:rPr>
              <w:t>机关事业单位基本养老保险缴费支出</w:t>
            </w:r>
          </w:p>
        </w:tc>
        <w:tc>
          <w:tcPr>
            <w:tcW w:w="1684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  <w:lang w:val="en-US" w:eastAsia="zh-CN" w:bidi="ar-SA"/>
              </w:rPr>
              <w:t>3387789.40</w:t>
            </w:r>
          </w:p>
        </w:tc>
        <w:tc>
          <w:tcPr>
            <w:tcW w:w="1841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  <w:lang w:val="en-US" w:eastAsia="zh-CN" w:bidi="ar-SA"/>
              </w:rPr>
              <w:t>3387789.40</w:t>
            </w:r>
          </w:p>
        </w:tc>
        <w:tc>
          <w:tcPr>
            <w:tcW w:w="1701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18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208</w:t>
            </w:r>
          </w:p>
        </w:tc>
        <w:tc>
          <w:tcPr>
            <w:tcW w:w="489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05</w:t>
            </w:r>
          </w:p>
        </w:tc>
        <w:tc>
          <w:tcPr>
            <w:tcW w:w="417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06</w:t>
            </w:r>
          </w:p>
        </w:tc>
        <w:tc>
          <w:tcPr>
            <w:tcW w:w="2511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0"/>
                <w:szCs w:val="20"/>
                <w:lang w:eastAsia="zh-CN"/>
              </w:rPr>
              <w:t>机关事业单位职业年金缴费支出</w:t>
            </w:r>
          </w:p>
        </w:tc>
        <w:tc>
          <w:tcPr>
            <w:tcW w:w="1684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  <w:lang w:val="en-US" w:eastAsia="zh-CN" w:bidi="ar-SA"/>
              </w:rPr>
              <w:t>1355115.76</w:t>
            </w:r>
          </w:p>
        </w:tc>
        <w:tc>
          <w:tcPr>
            <w:tcW w:w="1841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  <w:lang w:val="en-US" w:eastAsia="zh-CN" w:bidi="ar-SA"/>
              </w:rPr>
              <w:t>1355115.76</w:t>
            </w:r>
          </w:p>
        </w:tc>
        <w:tc>
          <w:tcPr>
            <w:tcW w:w="1701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18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210</w:t>
            </w:r>
          </w:p>
        </w:tc>
        <w:tc>
          <w:tcPr>
            <w:tcW w:w="489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17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11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  <w:t>卫生健康</w:t>
            </w: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支出</w:t>
            </w:r>
          </w:p>
        </w:tc>
        <w:tc>
          <w:tcPr>
            <w:tcW w:w="1684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36166246.96</w:t>
            </w:r>
          </w:p>
        </w:tc>
        <w:tc>
          <w:tcPr>
            <w:tcW w:w="1841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36166246.96</w:t>
            </w:r>
          </w:p>
        </w:tc>
        <w:tc>
          <w:tcPr>
            <w:tcW w:w="1701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18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210</w:t>
            </w:r>
          </w:p>
        </w:tc>
        <w:tc>
          <w:tcPr>
            <w:tcW w:w="489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01</w:t>
            </w:r>
          </w:p>
        </w:tc>
        <w:tc>
          <w:tcPr>
            <w:tcW w:w="417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11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  <w:t>医疗卫生管理事务</w:t>
            </w:r>
          </w:p>
        </w:tc>
        <w:tc>
          <w:tcPr>
            <w:tcW w:w="1684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8581125.42</w:t>
            </w:r>
          </w:p>
        </w:tc>
        <w:tc>
          <w:tcPr>
            <w:tcW w:w="1841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8581125.42</w:t>
            </w:r>
          </w:p>
        </w:tc>
        <w:tc>
          <w:tcPr>
            <w:tcW w:w="1701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18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210</w:t>
            </w:r>
          </w:p>
        </w:tc>
        <w:tc>
          <w:tcPr>
            <w:tcW w:w="489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01</w:t>
            </w:r>
          </w:p>
        </w:tc>
        <w:tc>
          <w:tcPr>
            <w:tcW w:w="417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01</w:t>
            </w:r>
          </w:p>
        </w:tc>
        <w:tc>
          <w:tcPr>
            <w:tcW w:w="2511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  <w:t>行政运行</w:t>
            </w:r>
          </w:p>
        </w:tc>
        <w:tc>
          <w:tcPr>
            <w:tcW w:w="1684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8581125.42</w:t>
            </w:r>
          </w:p>
        </w:tc>
        <w:tc>
          <w:tcPr>
            <w:tcW w:w="1841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8581125.42</w:t>
            </w:r>
          </w:p>
        </w:tc>
        <w:tc>
          <w:tcPr>
            <w:tcW w:w="1701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18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210</w:t>
            </w:r>
          </w:p>
        </w:tc>
        <w:tc>
          <w:tcPr>
            <w:tcW w:w="489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03</w:t>
            </w:r>
          </w:p>
        </w:tc>
        <w:tc>
          <w:tcPr>
            <w:tcW w:w="417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11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  <w:t>基层医疗卫生机构</w:t>
            </w:r>
          </w:p>
        </w:tc>
        <w:tc>
          <w:tcPr>
            <w:tcW w:w="1684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  <w:lang w:val="en-US" w:eastAsia="zh-CN" w:bidi="ar-SA"/>
              </w:rPr>
              <w:t>23791971.26</w:t>
            </w:r>
          </w:p>
        </w:tc>
        <w:tc>
          <w:tcPr>
            <w:tcW w:w="1841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  <w:lang w:val="en-US" w:eastAsia="zh-CN" w:bidi="ar-SA"/>
              </w:rPr>
              <w:t>23791971.26</w:t>
            </w:r>
          </w:p>
        </w:tc>
        <w:tc>
          <w:tcPr>
            <w:tcW w:w="1701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18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210</w:t>
            </w:r>
          </w:p>
        </w:tc>
        <w:tc>
          <w:tcPr>
            <w:tcW w:w="489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03</w:t>
            </w:r>
          </w:p>
        </w:tc>
        <w:tc>
          <w:tcPr>
            <w:tcW w:w="417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02</w:t>
            </w:r>
          </w:p>
        </w:tc>
        <w:tc>
          <w:tcPr>
            <w:tcW w:w="2511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  <w:t>乡镇卫生院</w:t>
            </w:r>
          </w:p>
        </w:tc>
        <w:tc>
          <w:tcPr>
            <w:tcW w:w="1684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  <w:lang w:val="en-US" w:eastAsia="zh-CN" w:bidi="ar-SA"/>
              </w:rPr>
              <w:t>23791971.26</w:t>
            </w:r>
          </w:p>
        </w:tc>
        <w:tc>
          <w:tcPr>
            <w:tcW w:w="1841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  <w:lang w:val="en-US" w:eastAsia="zh-CN" w:bidi="ar-SA"/>
              </w:rPr>
              <w:t>23791971.26</w:t>
            </w:r>
          </w:p>
        </w:tc>
        <w:tc>
          <w:tcPr>
            <w:tcW w:w="1701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18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210</w:t>
            </w:r>
          </w:p>
        </w:tc>
        <w:tc>
          <w:tcPr>
            <w:tcW w:w="489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11</w:t>
            </w:r>
          </w:p>
        </w:tc>
        <w:tc>
          <w:tcPr>
            <w:tcW w:w="417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11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  <w:t>行政事业单位医疗</w:t>
            </w:r>
          </w:p>
        </w:tc>
        <w:tc>
          <w:tcPr>
            <w:tcW w:w="1684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3793150.28</w:t>
            </w:r>
          </w:p>
        </w:tc>
        <w:tc>
          <w:tcPr>
            <w:tcW w:w="1841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3793150.28</w:t>
            </w:r>
          </w:p>
        </w:tc>
        <w:tc>
          <w:tcPr>
            <w:tcW w:w="1701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18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210</w:t>
            </w:r>
          </w:p>
        </w:tc>
        <w:tc>
          <w:tcPr>
            <w:tcW w:w="489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11</w:t>
            </w:r>
          </w:p>
        </w:tc>
        <w:tc>
          <w:tcPr>
            <w:tcW w:w="417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01</w:t>
            </w:r>
          </w:p>
        </w:tc>
        <w:tc>
          <w:tcPr>
            <w:tcW w:w="2511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  <w:t>行政单位医疗</w:t>
            </w:r>
          </w:p>
        </w:tc>
        <w:tc>
          <w:tcPr>
            <w:tcW w:w="1684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  <w:lang w:val="en-US" w:eastAsia="zh-CN" w:bidi="ar-SA"/>
              </w:rPr>
              <w:t>219395.38</w:t>
            </w:r>
          </w:p>
        </w:tc>
        <w:tc>
          <w:tcPr>
            <w:tcW w:w="1841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  <w:lang w:val="en-US" w:eastAsia="zh-CN" w:bidi="ar-SA"/>
              </w:rPr>
              <w:t>219395.38</w:t>
            </w:r>
          </w:p>
        </w:tc>
        <w:tc>
          <w:tcPr>
            <w:tcW w:w="1701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18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210</w:t>
            </w:r>
          </w:p>
        </w:tc>
        <w:tc>
          <w:tcPr>
            <w:tcW w:w="489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11</w:t>
            </w:r>
          </w:p>
        </w:tc>
        <w:tc>
          <w:tcPr>
            <w:tcW w:w="417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02</w:t>
            </w:r>
          </w:p>
        </w:tc>
        <w:tc>
          <w:tcPr>
            <w:tcW w:w="2511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0"/>
                <w:szCs w:val="20"/>
                <w:lang w:eastAsia="zh-CN"/>
              </w:rPr>
              <w:t>事业</w:t>
            </w:r>
            <w:r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  <w:t>单位医疗</w:t>
            </w:r>
          </w:p>
        </w:tc>
        <w:tc>
          <w:tcPr>
            <w:tcW w:w="1684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  <w:lang w:val="en-US" w:eastAsia="zh-CN" w:bidi="ar-SA"/>
              </w:rPr>
              <w:t>1911765.48</w:t>
            </w:r>
          </w:p>
        </w:tc>
        <w:tc>
          <w:tcPr>
            <w:tcW w:w="1841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  <w:lang w:val="en-US" w:eastAsia="zh-CN" w:bidi="ar-SA"/>
              </w:rPr>
              <w:t>1911765.48</w:t>
            </w:r>
          </w:p>
        </w:tc>
        <w:tc>
          <w:tcPr>
            <w:tcW w:w="1701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18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210</w:t>
            </w:r>
          </w:p>
        </w:tc>
        <w:tc>
          <w:tcPr>
            <w:tcW w:w="489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11</w:t>
            </w:r>
          </w:p>
        </w:tc>
        <w:tc>
          <w:tcPr>
            <w:tcW w:w="417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03</w:t>
            </w:r>
          </w:p>
        </w:tc>
        <w:tc>
          <w:tcPr>
            <w:tcW w:w="2511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  <w:t>公务员医疗补助</w:t>
            </w:r>
          </w:p>
        </w:tc>
        <w:tc>
          <w:tcPr>
            <w:tcW w:w="1684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  <w:lang w:val="en-US" w:eastAsia="zh-CN" w:bidi="ar-SA"/>
              </w:rPr>
              <w:t>1661989.42</w:t>
            </w:r>
          </w:p>
        </w:tc>
        <w:tc>
          <w:tcPr>
            <w:tcW w:w="1841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  <w:lang w:val="en-US" w:eastAsia="zh-CN" w:bidi="ar-SA"/>
              </w:rPr>
              <w:t>1661989.42</w:t>
            </w:r>
          </w:p>
        </w:tc>
        <w:tc>
          <w:tcPr>
            <w:tcW w:w="1701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18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89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17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11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84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41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18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89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17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11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84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41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18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89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17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11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84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41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18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89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17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11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84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41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18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89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17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11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84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41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18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89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17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11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合计</w:t>
            </w:r>
          </w:p>
        </w:tc>
        <w:tc>
          <w:tcPr>
            <w:tcW w:w="1684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41227967.72</w:t>
            </w:r>
          </w:p>
        </w:tc>
        <w:tc>
          <w:tcPr>
            <w:tcW w:w="1841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41227967.72</w:t>
            </w:r>
          </w:p>
        </w:tc>
        <w:tc>
          <w:tcPr>
            <w:tcW w:w="1701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</w:p>
        </w:tc>
      </w:tr>
    </w:tbl>
    <w:p>
      <w:pPr>
        <w:pStyle w:val="5"/>
        <w:widowControl/>
        <w:numPr>
          <w:ilvl w:val="0"/>
          <w:numId w:val="0"/>
        </w:numPr>
        <w:bidi w:val="0"/>
        <w:jc w:val="left"/>
        <w:outlineLvl w:val="1"/>
        <w:rPr>
          <w:rFonts w:ascii="仿宋_GB2312" w:hAnsi="仿宋_GB2312" w:eastAsia="仿宋_GB2312"/>
          <w:b/>
          <w:kern w:val="0"/>
          <w:sz w:val="32"/>
          <w:szCs w:val="32"/>
        </w:rPr>
      </w:pPr>
    </w:p>
    <w:p>
      <w:pPr>
        <w:pStyle w:val="5"/>
        <w:widowControl/>
        <w:numPr>
          <w:ilvl w:val="0"/>
          <w:numId w:val="0"/>
        </w:numPr>
        <w:bidi w:val="0"/>
        <w:jc w:val="left"/>
        <w:outlineLvl w:val="1"/>
        <w:rPr>
          <w:rFonts w:ascii="仿宋_GB2312" w:hAnsi="仿宋_GB2312" w:eastAsia="仿宋_GB2312"/>
          <w:b/>
          <w:kern w:val="0"/>
          <w:sz w:val="32"/>
          <w:szCs w:val="32"/>
        </w:rPr>
      </w:pPr>
      <w:r>
        <w:rPr>
          <w:rFonts w:ascii="仿宋_GB2312" w:hAnsi="仿宋_GB2312" w:eastAsia="仿宋_GB2312"/>
          <w:b/>
          <w:kern w:val="0"/>
          <w:sz w:val="32"/>
          <w:szCs w:val="32"/>
        </w:rPr>
        <w:t>表六：</w:t>
      </w:r>
    </w:p>
    <w:tbl>
      <w:tblPr>
        <w:tblStyle w:val="3"/>
        <w:tblW w:w="9110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9"/>
        <w:gridCol w:w="955"/>
        <w:gridCol w:w="2520"/>
        <w:gridCol w:w="1479"/>
        <w:gridCol w:w="1479"/>
        <w:gridCol w:w="1878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9110" w:type="dxa"/>
            <w:gridSpan w:val="6"/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hAnsi="仿宋_GB2312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一般公共预算基本支出情况表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9110" w:type="dxa"/>
            <w:gridSpan w:val="6"/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left"/>
              <w:rPr>
                <w:rFonts w:ascii="仿宋_GB2312" w:hAnsi="仿宋_GB2312" w:eastAsia="仿宋_GB2312" w:cs="宋体"/>
                <w:color w:val="000000"/>
                <w:kern w:val="0"/>
                <w:sz w:val="24"/>
              </w:rPr>
            </w:pPr>
            <w:r>
              <w:rPr>
                <w:rFonts w:ascii="仿宋_GB2312" w:hAnsi="仿宋_GB2312" w:eastAsia="仿宋_GB2312"/>
                <w:kern w:val="0"/>
                <w:sz w:val="28"/>
                <w:szCs w:val="28"/>
              </w:rPr>
              <w:t>编制部门：</w:t>
            </w:r>
            <w:r>
              <w:rPr>
                <w:rFonts w:ascii="仿宋_GB2312" w:hAnsi="仿宋_GB2312" w:eastAsia="仿宋_GB2312"/>
                <w:kern w:val="0"/>
                <w:sz w:val="28"/>
                <w:szCs w:val="28"/>
                <w:lang w:eastAsia="zh-CN"/>
              </w:rPr>
              <w:t>吉木萨尔县卫生委员会</w:t>
            </w:r>
            <w:r>
              <w:rPr>
                <w:rFonts w:ascii="仿宋_GB2312" w:hAnsi="仿宋_GB2312" w:eastAsia="仿宋_GB2312"/>
                <w:kern w:val="0"/>
                <w:sz w:val="28"/>
                <w:szCs w:val="28"/>
              </w:rPr>
              <w:t xml:space="preserve">             </w:t>
            </w:r>
            <w:r>
              <w:rPr>
                <w:rFonts w:ascii="仿宋_GB2312" w:hAnsi="仿宋_GB2312" w:eastAsia="仿宋_GB2312" w:cs="宋体"/>
                <w:color w:val="000000"/>
                <w:kern w:val="0"/>
                <w:sz w:val="28"/>
                <w:szCs w:val="28"/>
              </w:rPr>
              <w:t>单位：元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427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  <w:t>项目</w:t>
            </w:r>
          </w:p>
        </w:tc>
        <w:tc>
          <w:tcPr>
            <w:tcW w:w="4836" w:type="dxa"/>
            <w:gridSpan w:val="3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  <w:t>一般公共预算基本支出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17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  <w:t>经济分类科目编码</w:t>
            </w:r>
          </w:p>
        </w:tc>
        <w:tc>
          <w:tcPr>
            <w:tcW w:w="2520" w:type="dxa"/>
            <w:vMerge w:val="restart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  <w:t>经济分类科目名称</w:t>
            </w:r>
          </w:p>
        </w:tc>
        <w:tc>
          <w:tcPr>
            <w:tcW w:w="1479" w:type="dxa"/>
            <w:vMerge w:val="restart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  <w:t>小计</w:t>
            </w:r>
          </w:p>
        </w:tc>
        <w:tc>
          <w:tcPr>
            <w:tcW w:w="1479" w:type="dxa"/>
            <w:vMerge w:val="restart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  <w:t>人员经费</w:t>
            </w:r>
          </w:p>
        </w:tc>
        <w:tc>
          <w:tcPr>
            <w:tcW w:w="1878" w:type="dxa"/>
            <w:vMerge w:val="restart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  <w:t>公用经费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9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left"/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  <w:t>类</w:t>
            </w:r>
          </w:p>
        </w:tc>
        <w:tc>
          <w:tcPr>
            <w:tcW w:w="955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left"/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  <w:t>款</w:t>
            </w:r>
          </w:p>
        </w:tc>
        <w:tc>
          <w:tcPr>
            <w:tcW w:w="252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5"/>
              <w:widowControl w:val="0"/>
              <w:bidi w:val="0"/>
              <w:jc w:val="left"/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79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5"/>
              <w:widowControl w:val="0"/>
              <w:bidi w:val="0"/>
              <w:jc w:val="left"/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79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5"/>
              <w:widowControl w:val="0"/>
              <w:bidi w:val="0"/>
              <w:jc w:val="left"/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78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5"/>
              <w:widowControl w:val="0"/>
              <w:bidi w:val="0"/>
              <w:jc w:val="left"/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</w:trPr>
        <w:tc>
          <w:tcPr>
            <w:tcW w:w="79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/>
              </w:rPr>
              <w:t>301</w:t>
            </w:r>
          </w:p>
        </w:tc>
        <w:tc>
          <w:tcPr>
            <w:tcW w:w="955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20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  <w:lang w:eastAsia="zh-CN"/>
              </w:rPr>
              <w:t>工资福利支出</w:t>
            </w:r>
          </w:p>
        </w:tc>
        <w:tc>
          <w:tcPr>
            <w:tcW w:w="1479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/>
              </w:rPr>
              <w:t>36297199.31</w:t>
            </w:r>
          </w:p>
        </w:tc>
        <w:tc>
          <w:tcPr>
            <w:tcW w:w="1479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/>
              </w:rPr>
              <w:t>36297199.31</w:t>
            </w:r>
          </w:p>
        </w:tc>
        <w:tc>
          <w:tcPr>
            <w:tcW w:w="1878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79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/>
              </w:rPr>
              <w:t>301</w:t>
            </w:r>
          </w:p>
        </w:tc>
        <w:tc>
          <w:tcPr>
            <w:tcW w:w="955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/>
              </w:rPr>
              <w:t>01</w:t>
            </w:r>
          </w:p>
        </w:tc>
        <w:tc>
          <w:tcPr>
            <w:tcW w:w="2520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  <w:lang w:eastAsia="zh-CN"/>
              </w:rPr>
              <w:t>基本工资</w:t>
            </w:r>
          </w:p>
        </w:tc>
        <w:tc>
          <w:tcPr>
            <w:tcW w:w="1479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/>
              </w:rPr>
              <w:t>7903740.00</w:t>
            </w:r>
          </w:p>
        </w:tc>
        <w:tc>
          <w:tcPr>
            <w:tcW w:w="1479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/>
              </w:rPr>
              <w:t>7903740.00</w:t>
            </w:r>
          </w:p>
        </w:tc>
        <w:tc>
          <w:tcPr>
            <w:tcW w:w="1878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79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/>
              </w:rPr>
              <w:t>301</w:t>
            </w:r>
          </w:p>
        </w:tc>
        <w:tc>
          <w:tcPr>
            <w:tcW w:w="955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/>
              </w:rPr>
              <w:t>02</w:t>
            </w:r>
          </w:p>
        </w:tc>
        <w:tc>
          <w:tcPr>
            <w:tcW w:w="2520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/>
              </w:rPr>
              <w:t>津贴补贴</w:t>
            </w:r>
          </w:p>
        </w:tc>
        <w:tc>
          <w:tcPr>
            <w:tcW w:w="1479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/>
              </w:rPr>
              <w:t>7077850.00</w:t>
            </w:r>
          </w:p>
        </w:tc>
        <w:tc>
          <w:tcPr>
            <w:tcW w:w="1479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/>
              </w:rPr>
              <w:t>7077850.00</w:t>
            </w:r>
          </w:p>
        </w:tc>
        <w:tc>
          <w:tcPr>
            <w:tcW w:w="1878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3" w:hRule="atLeast"/>
        </w:trPr>
        <w:tc>
          <w:tcPr>
            <w:tcW w:w="79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/>
              </w:rPr>
              <w:t>301</w:t>
            </w:r>
          </w:p>
        </w:tc>
        <w:tc>
          <w:tcPr>
            <w:tcW w:w="955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/>
              </w:rPr>
              <w:t>03</w:t>
            </w:r>
          </w:p>
        </w:tc>
        <w:tc>
          <w:tcPr>
            <w:tcW w:w="2520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/>
              </w:rPr>
              <w:t>奖金</w:t>
            </w:r>
          </w:p>
        </w:tc>
        <w:tc>
          <w:tcPr>
            <w:tcW w:w="1479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/>
              </w:rPr>
              <w:t>5189841.00</w:t>
            </w:r>
          </w:p>
        </w:tc>
        <w:tc>
          <w:tcPr>
            <w:tcW w:w="1479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/>
              </w:rPr>
              <w:t>5189841.00</w:t>
            </w:r>
          </w:p>
        </w:tc>
        <w:tc>
          <w:tcPr>
            <w:tcW w:w="1878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79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/>
              </w:rPr>
              <w:t>301</w:t>
            </w:r>
          </w:p>
        </w:tc>
        <w:tc>
          <w:tcPr>
            <w:tcW w:w="955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/>
              </w:rPr>
              <w:t>07</w:t>
            </w:r>
          </w:p>
        </w:tc>
        <w:tc>
          <w:tcPr>
            <w:tcW w:w="2520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/>
              </w:rPr>
              <w:t>绩效工资</w:t>
            </w:r>
          </w:p>
        </w:tc>
        <w:tc>
          <w:tcPr>
            <w:tcW w:w="1479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/>
              </w:rPr>
              <w:t>1806036.00</w:t>
            </w:r>
          </w:p>
        </w:tc>
        <w:tc>
          <w:tcPr>
            <w:tcW w:w="1479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/>
              </w:rPr>
              <w:t>1806036.00</w:t>
            </w:r>
          </w:p>
        </w:tc>
        <w:tc>
          <w:tcPr>
            <w:tcW w:w="1878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</w:trPr>
        <w:tc>
          <w:tcPr>
            <w:tcW w:w="79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/>
              </w:rPr>
              <w:t>301</w:t>
            </w:r>
          </w:p>
        </w:tc>
        <w:tc>
          <w:tcPr>
            <w:tcW w:w="955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/>
              </w:rPr>
              <w:t>08</w:t>
            </w:r>
          </w:p>
        </w:tc>
        <w:tc>
          <w:tcPr>
            <w:tcW w:w="2520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/>
              </w:rPr>
              <w:t>机关事业单位基本养老保险缴费</w:t>
            </w:r>
          </w:p>
        </w:tc>
        <w:tc>
          <w:tcPr>
            <w:tcW w:w="1479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/>
              </w:rPr>
              <w:t>3387789.40</w:t>
            </w:r>
          </w:p>
        </w:tc>
        <w:tc>
          <w:tcPr>
            <w:tcW w:w="1479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/>
              </w:rPr>
              <w:t>3387789.40</w:t>
            </w:r>
          </w:p>
        </w:tc>
        <w:tc>
          <w:tcPr>
            <w:tcW w:w="1878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79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/>
              </w:rPr>
              <w:t>301</w:t>
            </w:r>
          </w:p>
        </w:tc>
        <w:tc>
          <w:tcPr>
            <w:tcW w:w="955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/>
              </w:rPr>
              <w:t>09</w:t>
            </w:r>
          </w:p>
        </w:tc>
        <w:tc>
          <w:tcPr>
            <w:tcW w:w="2520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/>
              </w:rPr>
              <w:t>职业年金缴费</w:t>
            </w:r>
          </w:p>
        </w:tc>
        <w:tc>
          <w:tcPr>
            <w:tcW w:w="1479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/>
              </w:rPr>
              <w:t>1355115.76</w:t>
            </w:r>
          </w:p>
        </w:tc>
        <w:tc>
          <w:tcPr>
            <w:tcW w:w="1479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/>
              </w:rPr>
              <w:t>1355115.76</w:t>
            </w:r>
          </w:p>
        </w:tc>
        <w:tc>
          <w:tcPr>
            <w:tcW w:w="1878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3" w:hRule="atLeast"/>
        </w:trPr>
        <w:tc>
          <w:tcPr>
            <w:tcW w:w="79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/>
              </w:rPr>
              <w:t>301</w:t>
            </w:r>
          </w:p>
        </w:tc>
        <w:tc>
          <w:tcPr>
            <w:tcW w:w="955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2520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/>
              </w:rPr>
              <w:t>职工基本医疗保险缴费</w:t>
            </w:r>
          </w:p>
        </w:tc>
        <w:tc>
          <w:tcPr>
            <w:tcW w:w="1479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/>
              </w:rPr>
              <w:t>2131160.86</w:t>
            </w:r>
          </w:p>
        </w:tc>
        <w:tc>
          <w:tcPr>
            <w:tcW w:w="1479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/>
              </w:rPr>
              <w:t>2131160.86</w:t>
            </w:r>
          </w:p>
        </w:tc>
        <w:tc>
          <w:tcPr>
            <w:tcW w:w="1878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3" w:hRule="atLeast"/>
        </w:trPr>
        <w:tc>
          <w:tcPr>
            <w:tcW w:w="79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/>
              </w:rPr>
              <w:t>301</w:t>
            </w:r>
          </w:p>
        </w:tc>
        <w:tc>
          <w:tcPr>
            <w:tcW w:w="955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/>
              </w:rPr>
              <w:t>11</w:t>
            </w:r>
          </w:p>
        </w:tc>
        <w:tc>
          <w:tcPr>
            <w:tcW w:w="2520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/>
              </w:rPr>
              <w:t>公务员医疗补助缴费</w:t>
            </w:r>
          </w:p>
        </w:tc>
        <w:tc>
          <w:tcPr>
            <w:tcW w:w="1479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/>
              </w:rPr>
              <w:t>1661989.42</w:t>
            </w:r>
          </w:p>
        </w:tc>
        <w:tc>
          <w:tcPr>
            <w:tcW w:w="1479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/>
              </w:rPr>
              <w:t>1661989.42</w:t>
            </w:r>
          </w:p>
        </w:tc>
        <w:tc>
          <w:tcPr>
            <w:tcW w:w="1878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</w:trPr>
        <w:tc>
          <w:tcPr>
            <w:tcW w:w="79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/>
              </w:rPr>
              <w:t>301</w:t>
            </w:r>
          </w:p>
        </w:tc>
        <w:tc>
          <w:tcPr>
            <w:tcW w:w="955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/>
              </w:rPr>
              <w:t>12</w:t>
            </w:r>
          </w:p>
        </w:tc>
        <w:tc>
          <w:tcPr>
            <w:tcW w:w="2520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/>
              </w:rPr>
              <w:t>其他社会保障缴费</w:t>
            </w:r>
          </w:p>
        </w:tc>
        <w:tc>
          <w:tcPr>
            <w:tcW w:w="1479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/>
              </w:rPr>
              <w:t>85620.39</w:t>
            </w:r>
          </w:p>
        </w:tc>
        <w:tc>
          <w:tcPr>
            <w:tcW w:w="1479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/>
              </w:rPr>
              <w:t>85620.39</w:t>
            </w:r>
          </w:p>
        </w:tc>
        <w:tc>
          <w:tcPr>
            <w:tcW w:w="1878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" w:hRule="atLeast"/>
        </w:trPr>
        <w:tc>
          <w:tcPr>
            <w:tcW w:w="79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/>
              </w:rPr>
              <w:t>301</w:t>
            </w:r>
          </w:p>
        </w:tc>
        <w:tc>
          <w:tcPr>
            <w:tcW w:w="955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/>
              </w:rPr>
              <w:t>13</w:t>
            </w:r>
          </w:p>
        </w:tc>
        <w:tc>
          <w:tcPr>
            <w:tcW w:w="2520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/>
              </w:rPr>
              <w:t>住房公积金</w:t>
            </w:r>
          </w:p>
        </w:tc>
        <w:tc>
          <w:tcPr>
            <w:tcW w:w="1479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/>
              </w:rPr>
              <w:t>2459364.84</w:t>
            </w:r>
          </w:p>
        </w:tc>
        <w:tc>
          <w:tcPr>
            <w:tcW w:w="1479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/>
              </w:rPr>
              <w:t>2459364.84</w:t>
            </w:r>
          </w:p>
        </w:tc>
        <w:tc>
          <w:tcPr>
            <w:tcW w:w="1878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" w:hRule="atLeast"/>
        </w:trPr>
        <w:tc>
          <w:tcPr>
            <w:tcW w:w="79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/>
              </w:rPr>
              <w:t>301</w:t>
            </w:r>
          </w:p>
        </w:tc>
        <w:tc>
          <w:tcPr>
            <w:tcW w:w="955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/>
              </w:rPr>
              <w:t>99</w:t>
            </w:r>
          </w:p>
        </w:tc>
        <w:tc>
          <w:tcPr>
            <w:tcW w:w="2520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/>
              </w:rPr>
              <w:t>其他工资福利支出</w:t>
            </w:r>
          </w:p>
        </w:tc>
        <w:tc>
          <w:tcPr>
            <w:tcW w:w="1479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/>
              </w:rPr>
              <w:t>3238691.64</w:t>
            </w:r>
          </w:p>
        </w:tc>
        <w:tc>
          <w:tcPr>
            <w:tcW w:w="1479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/>
              </w:rPr>
              <w:t>3238691.64</w:t>
            </w:r>
          </w:p>
        </w:tc>
        <w:tc>
          <w:tcPr>
            <w:tcW w:w="1878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" w:hRule="atLeast"/>
        </w:trPr>
        <w:tc>
          <w:tcPr>
            <w:tcW w:w="79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/>
              </w:rPr>
              <w:t>302</w:t>
            </w:r>
          </w:p>
        </w:tc>
        <w:tc>
          <w:tcPr>
            <w:tcW w:w="955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2520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/>
              </w:rPr>
              <w:t>商品和服务支出</w:t>
            </w:r>
          </w:p>
        </w:tc>
        <w:tc>
          <w:tcPr>
            <w:tcW w:w="1479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/>
              </w:rPr>
              <w:t>4371832.81</w:t>
            </w:r>
          </w:p>
        </w:tc>
        <w:tc>
          <w:tcPr>
            <w:tcW w:w="1479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78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/>
              </w:rPr>
              <w:t>4371832.81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3" w:hRule="atLeast"/>
        </w:trPr>
        <w:tc>
          <w:tcPr>
            <w:tcW w:w="79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/>
              </w:rPr>
              <w:t>302</w:t>
            </w:r>
          </w:p>
        </w:tc>
        <w:tc>
          <w:tcPr>
            <w:tcW w:w="955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/>
              </w:rPr>
              <w:t>01</w:t>
            </w:r>
          </w:p>
        </w:tc>
        <w:tc>
          <w:tcPr>
            <w:tcW w:w="2520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/>
              </w:rPr>
              <w:t>办公费</w:t>
            </w:r>
          </w:p>
        </w:tc>
        <w:tc>
          <w:tcPr>
            <w:tcW w:w="1479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/>
              </w:rPr>
              <w:t>717000.00</w:t>
            </w:r>
          </w:p>
        </w:tc>
        <w:tc>
          <w:tcPr>
            <w:tcW w:w="1479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78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/>
              </w:rPr>
              <w:t>717000.00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" w:hRule="atLeast"/>
        </w:trPr>
        <w:tc>
          <w:tcPr>
            <w:tcW w:w="79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/>
              </w:rPr>
              <w:t>302</w:t>
            </w:r>
          </w:p>
        </w:tc>
        <w:tc>
          <w:tcPr>
            <w:tcW w:w="955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/>
              </w:rPr>
              <w:t>08</w:t>
            </w:r>
          </w:p>
        </w:tc>
        <w:tc>
          <w:tcPr>
            <w:tcW w:w="2520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/>
              </w:rPr>
              <w:t>取暖费</w:t>
            </w:r>
          </w:p>
        </w:tc>
        <w:tc>
          <w:tcPr>
            <w:tcW w:w="1479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/>
              </w:rPr>
              <w:t>18124.50</w:t>
            </w:r>
          </w:p>
        </w:tc>
        <w:tc>
          <w:tcPr>
            <w:tcW w:w="1479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78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/>
              </w:rPr>
              <w:t>18124.50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79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/>
              </w:rPr>
              <w:t>302</w:t>
            </w:r>
          </w:p>
        </w:tc>
        <w:tc>
          <w:tcPr>
            <w:tcW w:w="955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/>
              </w:rPr>
              <w:t>16</w:t>
            </w:r>
          </w:p>
        </w:tc>
        <w:tc>
          <w:tcPr>
            <w:tcW w:w="2520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/>
              </w:rPr>
              <w:t>培训费</w:t>
            </w:r>
          </w:p>
        </w:tc>
        <w:tc>
          <w:tcPr>
            <w:tcW w:w="1479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/>
              </w:rPr>
              <w:t>243774.99</w:t>
            </w:r>
          </w:p>
        </w:tc>
        <w:tc>
          <w:tcPr>
            <w:tcW w:w="1479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78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/>
              </w:rPr>
              <w:t>243774.99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79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/>
              </w:rPr>
              <w:t>302</w:t>
            </w:r>
          </w:p>
        </w:tc>
        <w:tc>
          <w:tcPr>
            <w:tcW w:w="955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/>
              </w:rPr>
              <w:t>28</w:t>
            </w:r>
          </w:p>
        </w:tc>
        <w:tc>
          <w:tcPr>
            <w:tcW w:w="2520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/>
              </w:rPr>
              <w:t>工会经费</w:t>
            </w:r>
          </w:p>
        </w:tc>
        <w:tc>
          <w:tcPr>
            <w:tcW w:w="1479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/>
              </w:rPr>
              <w:t>325033.32</w:t>
            </w:r>
          </w:p>
        </w:tc>
        <w:tc>
          <w:tcPr>
            <w:tcW w:w="1479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78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/>
              </w:rPr>
              <w:t>325033.32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3" w:hRule="atLeast"/>
        </w:trPr>
        <w:tc>
          <w:tcPr>
            <w:tcW w:w="79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/>
              </w:rPr>
              <w:t>302</w:t>
            </w:r>
          </w:p>
        </w:tc>
        <w:tc>
          <w:tcPr>
            <w:tcW w:w="955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/>
              </w:rPr>
              <w:t>31</w:t>
            </w:r>
          </w:p>
        </w:tc>
        <w:tc>
          <w:tcPr>
            <w:tcW w:w="2520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/>
              </w:rPr>
              <w:t>公务用车运行维护费</w:t>
            </w:r>
          </w:p>
        </w:tc>
        <w:tc>
          <w:tcPr>
            <w:tcW w:w="1479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/>
              </w:rPr>
              <w:t>40000.00</w:t>
            </w:r>
          </w:p>
        </w:tc>
        <w:tc>
          <w:tcPr>
            <w:tcW w:w="1479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78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/>
              </w:rPr>
              <w:t>40000.00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79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/>
              </w:rPr>
              <w:t>302</w:t>
            </w:r>
          </w:p>
        </w:tc>
        <w:tc>
          <w:tcPr>
            <w:tcW w:w="955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/>
              </w:rPr>
              <w:t>99</w:t>
            </w:r>
          </w:p>
        </w:tc>
        <w:tc>
          <w:tcPr>
            <w:tcW w:w="2520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/>
              </w:rPr>
              <w:t>其他商品和服务支出</w:t>
            </w:r>
          </w:p>
        </w:tc>
        <w:tc>
          <w:tcPr>
            <w:tcW w:w="1479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/>
              </w:rPr>
              <w:t>3027900.00</w:t>
            </w:r>
          </w:p>
        </w:tc>
        <w:tc>
          <w:tcPr>
            <w:tcW w:w="1479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78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/>
              </w:rPr>
              <w:t>3027900.00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3" w:hRule="atLeast"/>
        </w:trPr>
        <w:tc>
          <w:tcPr>
            <w:tcW w:w="79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/>
              </w:rPr>
              <w:t>303</w:t>
            </w:r>
          </w:p>
        </w:tc>
        <w:tc>
          <w:tcPr>
            <w:tcW w:w="955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2520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/>
              </w:rPr>
              <w:t>对个人和家庭的补助指出</w:t>
            </w:r>
          </w:p>
        </w:tc>
        <w:tc>
          <w:tcPr>
            <w:tcW w:w="1479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/>
              </w:rPr>
              <w:t>558935.60</w:t>
            </w:r>
          </w:p>
        </w:tc>
        <w:tc>
          <w:tcPr>
            <w:tcW w:w="1479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/>
              </w:rPr>
              <w:t>558935.60</w:t>
            </w:r>
          </w:p>
        </w:tc>
        <w:tc>
          <w:tcPr>
            <w:tcW w:w="1878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3" w:hRule="atLeast"/>
        </w:trPr>
        <w:tc>
          <w:tcPr>
            <w:tcW w:w="79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/>
              </w:rPr>
              <w:t>303</w:t>
            </w:r>
          </w:p>
        </w:tc>
        <w:tc>
          <w:tcPr>
            <w:tcW w:w="955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/>
              </w:rPr>
              <w:t>01</w:t>
            </w:r>
          </w:p>
        </w:tc>
        <w:tc>
          <w:tcPr>
            <w:tcW w:w="2520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  <w:lang w:eastAsia="zh-CN"/>
              </w:rPr>
              <w:t>离休费</w:t>
            </w:r>
          </w:p>
        </w:tc>
        <w:tc>
          <w:tcPr>
            <w:tcW w:w="1479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/>
              </w:rPr>
              <w:t>89820.00</w:t>
            </w:r>
          </w:p>
        </w:tc>
        <w:tc>
          <w:tcPr>
            <w:tcW w:w="1479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/>
              </w:rPr>
              <w:t>89820.00</w:t>
            </w:r>
          </w:p>
        </w:tc>
        <w:tc>
          <w:tcPr>
            <w:tcW w:w="1878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3" w:hRule="atLeast"/>
        </w:trPr>
        <w:tc>
          <w:tcPr>
            <w:tcW w:w="79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/>
              </w:rPr>
              <w:t>303</w:t>
            </w:r>
          </w:p>
        </w:tc>
        <w:tc>
          <w:tcPr>
            <w:tcW w:w="955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/>
              </w:rPr>
              <w:t>02</w:t>
            </w:r>
          </w:p>
        </w:tc>
        <w:tc>
          <w:tcPr>
            <w:tcW w:w="2520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/>
              </w:rPr>
              <w:t>退休费</w:t>
            </w:r>
          </w:p>
        </w:tc>
        <w:tc>
          <w:tcPr>
            <w:tcW w:w="1479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/>
              </w:rPr>
              <w:t>155835.60</w:t>
            </w:r>
          </w:p>
        </w:tc>
        <w:tc>
          <w:tcPr>
            <w:tcW w:w="1479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/>
              </w:rPr>
              <w:t>155835.60</w:t>
            </w:r>
          </w:p>
        </w:tc>
        <w:tc>
          <w:tcPr>
            <w:tcW w:w="1878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</w:trPr>
        <w:tc>
          <w:tcPr>
            <w:tcW w:w="79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/>
              </w:rPr>
              <w:t>303</w:t>
            </w:r>
          </w:p>
        </w:tc>
        <w:tc>
          <w:tcPr>
            <w:tcW w:w="955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/>
              </w:rPr>
              <w:t>03</w:t>
            </w:r>
          </w:p>
        </w:tc>
        <w:tc>
          <w:tcPr>
            <w:tcW w:w="2520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  <w:lang w:eastAsia="zh-CN"/>
              </w:rPr>
              <w:t>退职（役）费</w:t>
            </w:r>
          </w:p>
        </w:tc>
        <w:tc>
          <w:tcPr>
            <w:tcW w:w="1479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/>
              </w:rPr>
              <w:t>47840.00</w:t>
            </w:r>
          </w:p>
        </w:tc>
        <w:tc>
          <w:tcPr>
            <w:tcW w:w="1479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/>
              </w:rPr>
              <w:t>47840.00</w:t>
            </w:r>
          </w:p>
        </w:tc>
        <w:tc>
          <w:tcPr>
            <w:tcW w:w="1878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3" w:hRule="atLeast"/>
        </w:trPr>
        <w:tc>
          <w:tcPr>
            <w:tcW w:w="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/>
              </w:rPr>
              <w:t>303</w:t>
            </w:r>
          </w:p>
        </w:tc>
        <w:tc>
          <w:tcPr>
            <w:tcW w:w="9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/>
              </w:rPr>
              <w:t>05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/>
              </w:rPr>
              <w:t>生活补助</w:t>
            </w:r>
          </w:p>
        </w:tc>
        <w:tc>
          <w:tcPr>
            <w:tcW w:w="1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/>
              </w:rPr>
              <w:t>38640.00</w:t>
            </w:r>
          </w:p>
        </w:tc>
        <w:tc>
          <w:tcPr>
            <w:tcW w:w="1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/>
              </w:rPr>
              <w:t>38640.00</w:t>
            </w:r>
          </w:p>
        </w:tc>
        <w:tc>
          <w:tcPr>
            <w:tcW w:w="1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</w:trPr>
        <w:tc>
          <w:tcPr>
            <w:tcW w:w="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/>
              </w:rPr>
              <w:t>303</w:t>
            </w:r>
          </w:p>
        </w:tc>
        <w:tc>
          <w:tcPr>
            <w:tcW w:w="9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/>
              </w:rPr>
              <w:t>99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/>
              </w:rPr>
              <w:t>其他对个人和家庭的补助支出</w:t>
            </w:r>
          </w:p>
        </w:tc>
        <w:tc>
          <w:tcPr>
            <w:tcW w:w="1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/>
              </w:rPr>
              <w:t>226800.00</w:t>
            </w:r>
          </w:p>
        </w:tc>
        <w:tc>
          <w:tcPr>
            <w:tcW w:w="1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/>
              </w:rPr>
              <w:t>226800.00</w:t>
            </w:r>
          </w:p>
        </w:tc>
        <w:tc>
          <w:tcPr>
            <w:tcW w:w="1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</w:trPr>
        <w:tc>
          <w:tcPr>
            <w:tcW w:w="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9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/>
              </w:rPr>
              <w:t>合计</w:t>
            </w:r>
          </w:p>
        </w:tc>
        <w:tc>
          <w:tcPr>
            <w:tcW w:w="1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/>
              </w:rPr>
              <w:t>41227967.72</w:t>
            </w:r>
          </w:p>
        </w:tc>
        <w:tc>
          <w:tcPr>
            <w:tcW w:w="1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/>
              </w:rPr>
              <w:t>36856134.91</w:t>
            </w:r>
          </w:p>
        </w:tc>
        <w:tc>
          <w:tcPr>
            <w:tcW w:w="1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/>
              </w:rPr>
              <w:t>4371832.81</w:t>
            </w:r>
          </w:p>
        </w:tc>
      </w:tr>
    </w:tbl>
    <w:p>
      <w:pPr>
        <w:pStyle w:val="5"/>
        <w:widowControl/>
        <w:numPr>
          <w:ilvl w:val="0"/>
          <w:numId w:val="0"/>
        </w:numPr>
        <w:bidi w:val="0"/>
        <w:jc w:val="left"/>
        <w:outlineLvl w:val="1"/>
        <w:rPr>
          <w:rFonts w:ascii="仿宋_GB2312" w:hAnsi="仿宋_GB2312" w:eastAsia="仿宋_GB2312"/>
          <w:b/>
          <w:kern w:val="0"/>
          <w:sz w:val="32"/>
          <w:szCs w:val="32"/>
        </w:rPr>
      </w:pPr>
    </w:p>
    <w:p>
      <w:pPr>
        <w:pStyle w:val="5"/>
        <w:widowControl/>
        <w:numPr>
          <w:ilvl w:val="0"/>
          <w:numId w:val="0"/>
        </w:numPr>
        <w:bidi w:val="0"/>
        <w:jc w:val="left"/>
        <w:outlineLvl w:val="1"/>
        <w:rPr>
          <w:rFonts w:ascii="仿宋_GB2312" w:hAnsi="仿宋_GB2312" w:eastAsia="仿宋_GB2312"/>
          <w:b/>
          <w:kern w:val="0"/>
          <w:sz w:val="32"/>
          <w:szCs w:val="32"/>
        </w:rPr>
      </w:pPr>
      <w:r>
        <w:rPr>
          <w:rFonts w:ascii="仿宋_GB2312" w:hAnsi="仿宋_GB2312" w:eastAsia="仿宋_GB2312"/>
          <w:b/>
          <w:kern w:val="0"/>
          <w:sz w:val="32"/>
          <w:szCs w:val="32"/>
        </w:rPr>
        <w:t>表七：</w:t>
      </w:r>
    </w:p>
    <w:tbl>
      <w:tblPr>
        <w:tblStyle w:val="3"/>
        <w:tblW w:w="9466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"/>
        <w:gridCol w:w="389"/>
        <w:gridCol w:w="398"/>
        <w:gridCol w:w="397"/>
        <w:gridCol w:w="851"/>
        <w:gridCol w:w="1455"/>
        <w:gridCol w:w="750"/>
        <w:gridCol w:w="569"/>
        <w:gridCol w:w="536"/>
        <w:gridCol w:w="653"/>
        <w:gridCol w:w="651"/>
        <w:gridCol w:w="579"/>
        <w:gridCol w:w="418"/>
        <w:gridCol w:w="579"/>
        <w:gridCol w:w="419"/>
        <w:gridCol w:w="421"/>
        <w:gridCol w:w="389"/>
        <w:gridCol w:w="5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7" w:type="dxa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9454" w:type="dxa"/>
            <w:gridSpan w:val="16"/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hAnsi="仿宋_GB2312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项目支出情况表</w:t>
            </w:r>
          </w:p>
        </w:tc>
        <w:tc>
          <w:tcPr>
            <w:tcW w:w="5" w:type="dxa"/>
          </w:tcPr>
          <w:p>
            <w:pPr>
              <w:pStyle w:val="5"/>
              <w:widowControl w:val="0"/>
              <w:bidi w:val="0"/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7" w:type="dxa"/>
            <w:tcBorders>
              <w:bottom w:val="single" w:color="auto" w:sz="4" w:space="0"/>
            </w:tcBorders>
          </w:tcPr>
          <w:p>
            <w:pPr>
              <w:pStyle w:val="5"/>
              <w:widowControl w:val="0"/>
              <w:bidi w:val="0"/>
              <w:jc w:val="left"/>
              <w:rPr>
                <w:rFonts w:ascii="仿宋_GB2312" w:hAnsi="仿宋_GB2312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9454" w:type="dxa"/>
            <w:gridSpan w:val="16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left"/>
              <w:rPr>
                <w:rFonts w:ascii="仿宋_GB2312" w:hAnsi="仿宋_GB2312" w:eastAsia="仿宋_GB2312" w:cs="宋体"/>
                <w:color w:val="000000"/>
                <w:kern w:val="0"/>
                <w:sz w:val="24"/>
              </w:rPr>
            </w:pPr>
            <w:r>
              <w:rPr>
                <w:rFonts w:ascii="仿宋_GB2312" w:hAnsi="仿宋_GB2312" w:eastAsia="仿宋_GB2312"/>
                <w:kern w:val="0"/>
                <w:sz w:val="28"/>
                <w:szCs w:val="28"/>
              </w:rPr>
              <w:t>编制部门：</w:t>
            </w:r>
            <w:r>
              <w:rPr>
                <w:rFonts w:ascii="仿宋_GB2312" w:hAnsi="仿宋_GB2312" w:eastAsia="仿宋_GB2312"/>
                <w:kern w:val="0"/>
                <w:sz w:val="28"/>
                <w:szCs w:val="28"/>
                <w:lang w:eastAsia="zh-CN"/>
              </w:rPr>
              <w:t>吉木萨尔县卫生委员会</w:t>
            </w:r>
            <w:r>
              <w:rPr>
                <w:rFonts w:ascii="仿宋_GB2312" w:hAnsi="仿宋_GB2312" w:eastAsia="仿宋_GB2312"/>
                <w:kern w:val="0"/>
                <w:sz w:val="28"/>
                <w:szCs w:val="28"/>
              </w:rPr>
              <w:t xml:space="preserve">             </w:t>
            </w:r>
            <w:r>
              <w:rPr>
                <w:rFonts w:ascii="仿宋_GB2312" w:hAnsi="仿宋_GB2312" w:eastAsia="仿宋_GB2312" w:cs="宋体"/>
                <w:color w:val="000000"/>
                <w:kern w:val="0"/>
                <w:sz w:val="28"/>
                <w:szCs w:val="28"/>
              </w:rPr>
              <w:t>单位：元</w:t>
            </w:r>
          </w:p>
        </w:tc>
        <w:tc>
          <w:tcPr>
            <w:tcW w:w="5" w:type="dxa"/>
            <w:tcBorders>
              <w:bottom w:val="single" w:color="auto" w:sz="4" w:space="0"/>
            </w:tcBorders>
          </w:tcPr>
          <w:p>
            <w:pPr>
              <w:pStyle w:val="5"/>
              <w:widowControl w:val="0"/>
              <w:bidi w:val="0"/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119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numPr>
                <w:ilvl w:val="0"/>
                <w:numId w:val="0"/>
              </w:numPr>
              <w:bidi w:val="0"/>
              <w:jc w:val="center"/>
              <w:outlineLvl w:val="1"/>
              <w:rPr>
                <w:rFonts w:ascii="仿宋_GB2312" w:hAnsi="仿宋_GB2312" w:eastAsia="仿宋_GB2312" w:cs="仿宋_GB2312"/>
                <w:b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b/>
                <w:kern w:val="0"/>
                <w:sz w:val="20"/>
                <w:szCs w:val="20"/>
              </w:rPr>
              <w:t>科 目 编 码</w:t>
            </w:r>
          </w:p>
        </w:tc>
        <w:tc>
          <w:tcPr>
            <w:tcW w:w="851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numPr>
                <w:ilvl w:val="0"/>
                <w:numId w:val="0"/>
              </w:numPr>
              <w:bidi w:val="0"/>
              <w:jc w:val="center"/>
              <w:outlineLvl w:val="1"/>
              <w:rPr>
                <w:rFonts w:ascii="仿宋_GB2312" w:hAnsi="仿宋_GB2312" w:eastAsia="仿宋_GB2312" w:cs="仿宋_GB2312"/>
                <w:b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b/>
                <w:kern w:val="0"/>
                <w:sz w:val="20"/>
                <w:szCs w:val="20"/>
              </w:rPr>
              <w:t>科目</w:t>
            </w:r>
          </w:p>
        </w:tc>
        <w:tc>
          <w:tcPr>
            <w:tcW w:w="1455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b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750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numPr>
                <w:ilvl w:val="0"/>
                <w:numId w:val="0"/>
              </w:numPr>
              <w:bidi w:val="0"/>
              <w:jc w:val="center"/>
              <w:outlineLvl w:val="1"/>
              <w:rPr>
                <w:rFonts w:ascii="仿宋_GB2312" w:hAnsi="仿宋_GB2312" w:eastAsia="仿宋_GB2312" w:cs="仿宋_GB2312"/>
                <w:b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b/>
                <w:kern w:val="0"/>
                <w:sz w:val="20"/>
                <w:szCs w:val="20"/>
              </w:rPr>
              <w:t>项目支出合计</w:t>
            </w:r>
          </w:p>
        </w:tc>
        <w:tc>
          <w:tcPr>
            <w:tcW w:w="569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numPr>
                <w:ilvl w:val="0"/>
                <w:numId w:val="0"/>
              </w:numPr>
              <w:bidi w:val="0"/>
              <w:jc w:val="center"/>
              <w:outlineLvl w:val="1"/>
              <w:rPr>
                <w:rFonts w:ascii="仿宋_GB2312" w:hAnsi="仿宋_GB2312" w:eastAsia="仿宋_GB2312" w:cs="仿宋_GB2312"/>
                <w:b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b/>
                <w:kern w:val="0"/>
                <w:sz w:val="20"/>
                <w:szCs w:val="20"/>
              </w:rPr>
              <w:t>工资福利支出</w:t>
            </w:r>
          </w:p>
        </w:tc>
        <w:tc>
          <w:tcPr>
            <w:tcW w:w="536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numPr>
                <w:ilvl w:val="0"/>
                <w:numId w:val="0"/>
              </w:numPr>
              <w:bidi w:val="0"/>
              <w:jc w:val="center"/>
              <w:outlineLvl w:val="1"/>
              <w:rPr>
                <w:rFonts w:ascii="仿宋_GB2312" w:hAnsi="仿宋_GB2312" w:eastAsia="仿宋_GB2312" w:cs="仿宋_GB2312"/>
                <w:b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b/>
                <w:kern w:val="0"/>
                <w:sz w:val="20"/>
                <w:szCs w:val="20"/>
              </w:rPr>
              <w:t>商品和服务支出</w:t>
            </w:r>
          </w:p>
        </w:tc>
        <w:tc>
          <w:tcPr>
            <w:tcW w:w="653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numPr>
                <w:ilvl w:val="0"/>
                <w:numId w:val="0"/>
              </w:numPr>
              <w:bidi w:val="0"/>
              <w:jc w:val="center"/>
              <w:outlineLvl w:val="1"/>
              <w:rPr>
                <w:rFonts w:ascii="仿宋_GB2312" w:hAnsi="仿宋_GB2312" w:eastAsia="仿宋_GB2312" w:cs="仿宋_GB2312"/>
                <w:b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b/>
                <w:kern w:val="0"/>
                <w:sz w:val="20"/>
                <w:szCs w:val="20"/>
              </w:rPr>
              <w:t>对个人和家庭的补助</w:t>
            </w:r>
          </w:p>
        </w:tc>
        <w:tc>
          <w:tcPr>
            <w:tcW w:w="651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numPr>
                <w:ilvl w:val="0"/>
                <w:numId w:val="0"/>
              </w:numPr>
              <w:bidi w:val="0"/>
              <w:jc w:val="center"/>
              <w:outlineLvl w:val="1"/>
              <w:rPr>
                <w:rFonts w:ascii="仿宋_GB2312" w:hAnsi="仿宋_GB2312" w:eastAsia="仿宋_GB2312" w:cs="仿宋_GB2312"/>
                <w:b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b/>
                <w:kern w:val="0"/>
                <w:sz w:val="20"/>
                <w:szCs w:val="20"/>
              </w:rPr>
              <w:t>债务利息及费用支出</w:t>
            </w:r>
          </w:p>
        </w:tc>
        <w:tc>
          <w:tcPr>
            <w:tcW w:w="579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numPr>
                <w:ilvl w:val="0"/>
                <w:numId w:val="0"/>
              </w:numPr>
              <w:bidi w:val="0"/>
              <w:jc w:val="center"/>
              <w:outlineLvl w:val="1"/>
              <w:rPr>
                <w:rFonts w:ascii="仿宋_GB2312" w:hAnsi="仿宋_GB2312" w:eastAsia="仿宋_GB2312" w:cs="仿宋_GB2312"/>
                <w:b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b/>
                <w:kern w:val="0"/>
                <w:sz w:val="20"/>
                <w:szCs w:val="20"/>
              </w:rPr>
              <w:t>资本性支出（基本建设）</w:t>
            </w:r>
          </w:p>
        </w:tc>
        <w:tc>
          <w:tcPr>
            <w:tcW w:w="418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numPr>
                <w:ilvl w:val="0"/>
                <w:numId w:val="0"/>
              </w:numPr>
              <w:bidi w:val="0"/>
              <w:jc w:val="center"/>
              <w:outlineLvl w:val="1"/>
              <w:rPr>
                <w:rFonts w:ascii="仿宋_GB2312" w:hAnsi="仿宋_GB2312" w:eastAsia="仿宋_GB2312" w:cs="仿宋_GB2312"/>
                <w:b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b/>
                <w:kern w:val="0"/>
                <w:sz w:val="20"/>
                <w:szCs w:val="20"/>
              </w:rPr>
              <w:t>资本性支出</w:t>
            </w:r>
          </w:p>
        </w:tc>
        <w:tc>
          <w:tcPr>
            <w:tcW w:w="579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numPr>
                <w:ilvl w:val="0"/>
                <w:numId w:val="0"/>
              </w:numPr>
              <w:bidi w:val="0"/>
              <w:jc w:val="center"/>
              <w:outlineLvl w:val="1"/>
              <w:rPr>
                <w:rFonts w:ascii="仿宋_GB2312" w:hAnsi="仿宋_GB2312" w:eastAsia="仿宋_GB2312" w:cs="仿宋_GB2312"/>
                <w:b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b/>
                <w:kern w:val="0"/>
                <w:sz w:val="20"/>
                <w:szCs w:val="20"/>
              </w:rPr>
              <w:t>对企业补助（基本建设）</w:t>
            </w:r>
          </w:p>
        </w:tc>
        <w:tc>
          <w:tcPr>
            <w:tcW w:w="419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numPr>
                <w:ilvl w:val="0"/>
                <w:numId w:val="0"/>
              </w:numPr>
              <w:bidi w:val="0"/>
              <w:jc w:val="center"/>
              <w:outlineLvl w:val="1"/>
              <w:rPr>
                <w:rFonts w:ascii="仿宋_GB2312" w:hAnsi="仿宋_GB2312" w:eastAsia="仿宋_GB2312" w:cs="仿宋_GB2312"/>
                <w:b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b/>
                <w:kern w:val="0"/>
                <w:sz w:val="20"/>
                <w:szCs w:val="20"/>
              </w:rPr>
              <w:t>对企业补助</w:t>
            </w:r>
          </w:p>
        </w:tc>
        <w:tc>
          <w:tcPr>
            <w:tcW w:w="421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numPr>
                <w:ilvl w:val="0"/>
                <w:numId w:val="0"/>
              </w:numPr>
              <w:bidi w:val="0"/>
              <w:jc w:val="center"/>
              <w:outlineLvl w:val="1"/>
              <w:rPr>
                <w:rFonts w:ascii="仿宋_GB2312" w:hAnsi="仿宋_GB2312" w:eastAsia="仿宋_GB2312" w:cs="仿宋_GB2312"/>
                <w:b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b/>
                <w:kern w:val="0"/>
                <w:sz w:val="20"/>
                <w:szCs w:val="20"/>
              </w:rPr>
              <w:t>对社会保障基金补助</w:t>
            </w:r>
          </w:p>
        </w:tc>
        <w:tc>
          <w:tcPr>
            <w:tcW w:w="394" w:type="dxa"/>
            <w:gridSpan w:val="2"/>
            <w:vMerge w:val="restar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numPr>
                <w:ilvl w:val="0"/>
                <w:numId w:val="0"/>
              </w:numPr>
              <w:bidi w:val="0"/>
              <w:jc w:val="center"/>
              <w:outlineLvl w:val="1"/>
              <w:rPr>
                <w:rFonts w:ascii="仿宋_GB2312" w:hAnsi="仿宋_GB2312" w:eastAsia="仿宋_GB2312" w:cs="仿宋_GB2312"/>
                <w:b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b/>
                <w:kern w:val="0"/>
                <w:sz w:val="20"/>
                <w:szCs w:val="20"/>
              </w:rPr>
              <w:t>其他支出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7" w:hRule="atLeast"/>
        </w:trPr>
        <w:tc>
          <w:tcPr>
            <w:tcW w:w="3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numPr>
                <w:ilvl w:val="0"/>
                <w:numId w:val="0"/>
              </w:numPr>
              <w:bidi w:val="0"/>
              <w:jc w:val="left"/>
              <w:outlineLvl w:val="1"/>
              <w:rPr>
                <w:rFonts w:ascii="仿宋_GB2312" w:hAnsi="仿宋_GB2312" w:eastAsia="仿宋_GB2312" w:cs="仿宋_GB2312"/>
                <w:b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b/>
                <w:kern w:val="0"/>
                <w:sz w:val="20"/>
                <w:szCs w:val="20"/>
              </w:rPr>
              <w:t>类</w:t>
            </w:r>
          </w:p>
        </w:tc>
        <w:tc>
          <w:tcPr>
            <w:tcW w:w="398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numPr>
                <w:ilvl w:val="0"/>
                <w:numId w:val="0"/>
              </w:numPr>
              <w:bidi w:val="0"/>
              <w:jc w:val="left"/>
              <w:outlineLvl w:val="1"/>
              <w:rPr>
                <w:rFonts w:ascii="仿宋_GB2312" w:hAnsi="仿宋_GB2312" w:eastAsia="仿宋_GB2312" w:cs="仿宋_GB2312"/>
                <w:b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b/>
                <w:kern w:val="0"/>
                <w:sz w:val="20"/>
                <w:szCs w:val="20"/>
              </w:rPr>
              <w:t>款</w:t>
            </w:r>
          </w:p>
        </w:tc>
        <w:tc>
          <w:tcPr>
            <w:tcW w:w="397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numPr>
                <w:ilvl w:val="0"/>
                <w:numId w:val="0"/>
              </w:numPr>
              <w:bidi w:val="0"/>
              <w:jc w:val="left"/>
              <w:outlineLvl w:val="1"/>
              <w:rPr>
                <w:rFonts w:ascii="仿宋_GB2312" w:hAnsi="仿宋_GB2312" w:eastAsia="仿宋_GB2312" w:cs="仿宋_GB2312"/>
                <w:b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b/>
                <w:kern w:val="0"/>
                <w:sz w:val="20"/>
                <w:szCs w:val="20"/>
              </w:rPr>
              <w:t>项</w:t>
            </w:r>
          </w:p>
        </w:tc>
        <w:tc>
          <w:tcPr>
            <w:tcW w:w="851" w:type="dxa"/>
            <w:vMerge w:val="continue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numPr>
                <w:ilvl w:val="0"/>
                <w:numId w:val="0"/>
              </w:numPr>
              <w:bidi w:val="0"/>
              <w:jc w:val="left"/>
              <w:outlineLvl w:val="1"/>
              <w:rPr>
                <w:rFonts w:ascii="仿宋_GB2312" w:hAnsi="仿宋_GB2312" w:eastAsia="仿宋_GB2312" w:cs="仿宋_GB2312"/>
                <w:b/>
                <w:kern w:val="0"/>
                <w:sz w:val="20"/>
                <w:szCs w:val="20"/>
              </w:rPr>
            </w:pPr>
          </w:p>
        </w:tc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numPr>
                <w:ilvl w:val="0"/>
                <w:numId w:val="0"/>
              </w:numPr>
              <w:bidi w:val="0"/>
              <w:jc w:val="left"/>
              <w:outlineLvl w:val="1"/>
              <w:rPr>
                <w:rFonts w:ascii="仿宋_GB2312" w:hAnsi="仿宋_GB2312" w:eastAsia="仿宋_GB2312" w:cs="仿宋_GB2312"/>
                <w:b/>
                <w:kern w:val="0"/>
                <w:sz w:val="20"/>
                <w:szCs w:val="20"/>
              </w:rPr>
            </w:pPr>
          </w:p>
        </w:tc>
        <w:tc>
          <w:tcPr>
            <w:tcW w:w="7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numPr>
                <w:ilvl w:val="0"/>
                <w:numId w:val="0"/>
              </w:numPr>
              <w:bidi w:val="0"/>
              <w:jc w:val="left"/>
              <w:outlineLvl w:val="1"/>
              <w:rPr>
                <w:rFonts w:ascii="仿宋_GB2312" w:hAnsi="仿宋_GB2312" w:eastAsia="仿宋_GB2312" w:cs="仿宋_GB2312"/>
                <w:b/>
                <w:kern w:val="0"/>
                <w:sz w:val="20"/>
                <w:szCs w:val="20"/>
              </w:rPr>
            </w:pPr>
          </w:p>
        </w:tc>
        <w:tc>
          <w:tcPr>
            <w:tcW w:w="5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numPr>
                <w:ilvl w:val="0"/>
                <w:numId w:val="0"/>
              </w:numPr>
              <w:bidi w:val="0"/>
              <w:jc w:val="left"/>
              <w:outlineLvl w:val="1"/>
              <w:rPr>
                <w:rFonts w:ascii="仿宋_GB2312" w:hAnsi="仿宋_GB2312" w:eastAsia="仿宋_GB2312" w:cs="仿宋_GB2312"/>
                <w:b/>
                <w:kern w:val="0"/>
                <w:sz w:val="20"/>
                <w:szCs w:val="20"/>
              </w:rPr>
            </w:pPr>
          </w:p>
        </w:tc>
        <w:tc>
          <w:tcPr>
            <w:tcW w:w="53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numPr>
                <w:ilvl w:val="0"/>
                <w:numId w:val="0"/>
              </w:numPr>
              <w:bidi w:val="0"/>
              <w:jc w:val="left"/>
              <w:outlineLvl w:val="1"/>
              <w:rPr>
                <w:rFonts w:ascii="仿宋_GB2312" w:hAnsi="仿宋_GB2312" w:eastAsia="仿宋_GB2312" w:cs="仿宋_GB2312"/>
                <w:b/>
                <w:kern w:val="0"/>
                <w:sz w:val="20"/>
                <w:szCs w:val="20"/>
              </w:rPr>
            </w:pPr>
          </w:p>
        </w:tc>
        <w:tc>
          <w:tcPr>
            <w:tcW w:w="6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numPr>
                <w:ilvl w:val="0"/>
                <w:numId w:val="0"/>
              </w:numPr>
              <w:bidi w:val="0"/>
              <w:jc w:val="left"/>
              <w:outlineLvl w:val="1"/>
              <w:rPr>
                <w:rFonts w:ascii="仿宋_GB2312" w:hAnsi="仿宋_GB2312" w:eastAsia="仿宋_GB2312" w:cs="仿宋_GB2312"/>
                <w:b/>
                <w:kern w:val="0"/>
                <w:sz w:val="20"/>
                <w:szCs w:val="20"/>
              </w:rPr>
            </w:pPr>
          </w:p>
        </w:tc>
        <w:tc>
          <w:tcPr>
            <w:tcW w:w="65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numPr>
                <w:ilvl w:val="0"/>
                <w:numId w:val="0"/>
              </w:numPr>
              <w:bidi w:val="0"/>
              <w:jc w:val="left"/>
              <w:outlineLvl w:val="1"/>
              <w:rPr>
                <w:rFonts w:ascii="仿宋_GB2312" w:hAnsi="仿宋_GB2312" w:eastAsia="仿宋_GB2312" w:cs="仿宋_GB2312"/>
                <w:b/>
                <w:kern w:val="0"/>
                <w:sz w:val="20"/>
                <w:szCs w:val="20"/>
              </w:rPr>
            </w:pPr>
          </w:p>
        </w:tc>
        <w:tc>
          <w:tcPr>
            <w:tcW w:w="57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numPr>
                <w:ilvl w:val="0"/>
                <w:numId w:val="0"/>
              </w:numPr>
              <w:bidi w:val="0"/>
              <w:jc w:val="left"/>
              <w:outlineLvl w:val="1"/>
              <w:rPr>
                <w:rFonts w:ascii="仿宋_GB2312" w:hAnsi="仿宋_GB2312" w:eastAsia="仿宋_GB2312" w:cs="仿宋_GB2312"/>
                <w:b/>
                <w:kern w:val="0"/>
                <w:sz w:val="20"/>
                <w:szCs w:val="20"/>
              </w:rPr>
            </w:pPr>
          </w:p>
        </w:tc>
        <w:tc>
          <w:tcPr>
            <w:tcW w:w="41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numPr>
                <w:ilvl w:val="0"/>
                <w:numId w:val="0"/>
              </w:numPr>
              <w:bidi w:val="0"/>
              <w:jc w:val="left"/>
              <w:outlineLvl w:val="1"/>
              <w:rPr>
                <w:rFonts w:ascii="仿宋_GB2312" w:hAnsi="仿宋_GB2312" w:eastAsia="仿宋_GB2312" w:cs="仿宋_GB2312"/>
                <w:b/>
                <w:kern w:val="0"/>
                <w:sz w:val="20"/>
                <w:szCs w:val="20"/>
              </w:rPr>
            </w:pPr>
          </w:p>
        </w:tc>
        <w:tc>
          <w:tcPr>
            <w:tcW w:w="57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numPr>
                <w:ilvl w:val="0"/>
                <w:numId w:val="0"/>
              </w:numPr>
              <w:bidi w:val="0"/>
              <w:jc w:val="left"/>
              <w:outlineLvl w:val="1"/>
              <w:rPr>
                <w:rFonts w:ascii="仿宋_GB2312" w:hAnsi="仿宋_GB2312" w:eastAsia="仿宋_GB2312" w:cs="仿宋_GB2312"/>
                <w:b/>
                <w:kern w:val="0"/>
                <w:sz w:val="20"/>
                <w:szCs w:val="20"/>
              </w:rPr>
            </w:pPr>
          </w:p>
        </w:tc>
        <w:tc>
          <w:tcPr>
            <w:tcW w:w="41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numPr>
                <w:ilvl w:val="0"/>
                <w:numId w:val="0"/>
              </w:numPr>
              <w:bidi w:val="0"/>
              <w:jc w:val="left"/>
              <w:outlineLvl w:val="1"/>
              <w:rPr>
                <w:rFonts w:ascii="仿宋_GB2312" w:hAnsi="仿宋_GB2312" w:eastAsia="仿宋_GB2312" w:cs="仿宋_GB2312"/>
                <w:b/>
                <w:kern w:val="0"/>
                <w:sz w:val="20"/>
                <w:szCs w:val="20"/>
              </w:rPr>
            </w:pPr>
          </w:p>
        </w:tc>
        <w:tc>
          <w:tcPr>
            <w:tcW w:w="42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numPr>
                <w:ilvl w:val="0"/>
                <w:numId w:val="0"/>
              </w:numPr>
              <w:bidi w:val="0"/>
              <w:jc w:val="left"/>
              <w:outlineLvl w:val="1"/>
              <w:rPr>
                <w:rFonts w:ascii="仿宋_GB2312" w:hAnsi="仿宋_GB2312" w:eastAsia="仿宋_GB2312" w:cs="仿宋_GB2312"/>
                <w:b/>
                <w:kern w:val="0"/>
                <w:sz w:val="20"/>
                <w:szCs w:val="20"/>
              </w:rPr>
            </w:pPr>
          </w:p>
        </w:tc>
        <w:tc>
          <w:tcPr>
            <w:tcW w:w="39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numPr>
                <w:ilvl w:val="0"/>
                <w:numId w:val="0"/>
              </w:numPr>
              <w:bidi w:val="0"/>
              <w:jc w:val="left"/>
              <w:outlineLvl w:val="1"/>
              <w:rPr>
                <w:rFonts w:ascii="仿宋_GB2312" w:hAnsi="仿宋_GB2312" w:eastAsia="仿宋_GB2312" w:cs="仿宋_GB2312"/>
                <w:b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"/>
              <w:widowControl w:val="0"/>
              <w:numPr>
                <w:ilvl w:val="0"/>
                <w:numId w:val="0"/>
              </w:numPr>
              <w:bidi w:val="0"/>
              <w:jc w:val="left"/>
              <w:outlineLvl w:val="1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3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"/>
              <w:widowControl w:val="0"/>
              <w:numPr>
                <w:ilvl w:val="0"/>
                <w:numId w:val="0"/>
              </w:numPr>
              <w:bidi w:val="0"/>
              <w:jc w:val="left"/>
              <w:outlineLvl w:val="1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3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"/>
              <w:widowControl w:val="0"/>
              <w:numPr>
                <w:ilvl w:val="0"/>
                <w:numId w:val="0"/>
              </w:numPr>
              <w:bidi w:val="0"/>
              <w:jc w:val="left"/>
              <w:outlineLvl w:val="1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pStyle w:val="5"/>
              <w:widowControl w:val="0"/>
              <w:numPr>
                <w:ilvl w:val="0"/>
                <w:numId w:val="0"/>
              </w:numPr>
              <w:bidi w:val="0"/>
              <w:jc w:val="left"/>
              <w:outlineLvl w:val="1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pStyle w:val="5"/>
              <w:widowControl w:val="0"/>
              <w:numPr>
                <w:ilvl w:val="0"/>
                <w:numId w:val="0"/>
              </w:numPr>
              <w:bidi w:val="0"/>
              <w:jc w:val="left"/>
              <w:outlineLvl w:val="1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　　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pStyle w:val="5"/>
              <w:widowControl w:val="0"/>
              <w:numPr>
                <w:ilvl w:val="0"/>
                <w:numId w:val="0"/>
              </w:numPr>
              <w:bidi w:val="0"/>
              <w:jc w:val="left"/>
              <w:outlineLvl w:val="1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pStyle w:val="5"/>
              <w:widowControl w:val="0"/>
              <w:numPr>
                <w:ilvl w:val="0"/>
                <w:numId w:val="0"/>
              </w:numPr>
              <w:bidi w:val="0"/>
              <w:jc w:val="left"/>
              <w:outlineLvl w:val="1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pStyle w:val="5"/>
              <w:widowControl w:val="0"/>
              <w:numPr>
                <w:ilvl w:val="0"/>
                <w:numId w:val="0"/>
              </w:numPr>
              <w:bidi w:val="0"/>
              <w:jc w:val="left"/>
              <w:outlineLvl w:val="1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pStyle w:val="5"/>
              <w:widowControl w:val="0"/>
              <w:numPr>
                <w:ilvl w:val="0"/>
                <w:numId w:val="0"/>
              </w:numPr>
              <w:bidi w:val="0"/>
              <w:jc w:val="left"/>
              <w:outlineLvl w:val="1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6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pStyle w:val="5"/>
              <w:widowControl w:val="0"/>
              <w:numPr>
                <w:ilvl w:val="0"/>
                <w:numId w:val="0"/>
              </w:numPr>
              <w:bidi w:val="0"/>
              <w:jc w:val="left"/>
              <w:outlineLvl w:val="1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5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pStyle w:val="5"/>
              <w:widowControl w:val="0"/>
              <w:numPr>
                <w:ilvl w:val="0"/>
                <w:numId w:val="0"/>
              </w:numPr>
              <w:bidi w:val="0"/>
              <w:jc w:val="left"/>
              <w:outlineLvl w:val="1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pStyle w:val="5"/>
              <w:widowControl w:val="0"/>
              <w:numPr>
                <w:ilvl w:val="0"/>
                <w:numId w:val="0"/>
              </w:numPr>
              <w:bidi w:val="0"/>
              <w:jc w:val="left"/>
              <w:outlineLvl w:val="1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5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pStyle w:val="5"/>
              <w:widowControl w:val="0"/>
              <w:numPr>
                <w:ilvl w:val="0"/>
                <w:numId w:val="0"/>
              </w:numPr>
              <w:bidi w:val="0"/>
              <w:jc w:val="left"/>
              <w:outlineLvl w:val="1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pStyle w:val="5"/>
              <w:widowControl w:val="0"/>
              <w:numPr>
                <w:ilvl w:val="0"/>
                <w:numId w:val="0"/>
              </w:numPr>
              <w:bidi w:val="0"/>
              <w:jc w:val="left"/>
              <w:outlineLvl w:val="1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4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pStyle w:val="5"/>
              <w:widowControl w:val="0"/>
              <w:numPr>
                <w:ilvl w:val="0"/>
                <w:numId w:val="0"/>
              </w:numPr>
              <w:bidi w:val="0"/>
              <w:jc w:val="left"/>
              <w:outlineLvl w:val="1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39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"/>
              <w:widowControl w:val="0"/>
              <w:numPr>
                <w:ilvl w:val="0"/>
                <w:numId w:val="0"/>
              </w:numPr>
              <w:bidi w:val="0"/>
              <w:jc w:val="left"/>
              <w:outlineLvl w:val="1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"/>
              <w:widowControl w:val="0"/>
              <w:numPr>
                <w:ilvl w:val="0"/>
                <w:numId w:val="0"/>
              </w:numPr>
              <w:bidi w:val="0"/>
              <w:jc w:val="left"/>
              <w:outlineLvl w:val="1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3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"/>
              <w:widowControl w:val="0"/>
              <w:numPr>
                <w:ilvl w:val="0"/>
                <w:numId w:val="0"/>
              </w:numPr>
              <w:bidi w:val="0"/>
              <w:jc w:val="left"/>
              <w:outlineLvl w:val="1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3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"/>
              <w:widowControl w:val="0"/>
              <w:numPr>
                <w:ilvl w:val="0"/>
                <w:numId w:val="0"/>
              </w:numPr>
              <w:bidi w:val="0"/>
              <w:jc w:val="left"/>
              <w:outlineLvl w:val="1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pStyle w:val="5"/>
              <w:widowControl w:val="0"/>
              <w:numPr>
                <w:ilvl w:val="0"/>
                <w:numId w:val="0"/>
              </w:numPr>
              <w:bidi w:val="0"/>
              <w:jc w:val="left"/>
              <w:outlineLvl w:val="1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pStyle w:val="5"/>
              <w:widowControl w:val="0"/>
              <w:numPr>
                <w:ilvl w:val="0"/>
                <w:numId w:val="0"/>
              </w:numPr>
              <w:bidi w:val="0"/>
              <w:jc w:val="left"/>
              <w:outlineLvl w:val="1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　　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pStyle w:val="5"/>
              <w:widowControl w:val="0"/>
              <w:numPr>
                <w:ilvl w:val="0"/>
                <w:numId w:val="0"/>
              </w:numPr>
              <w:bidi w:val="0"/>
              <w:jc w:val="left"/>
              <w:outlineLvl w:val="1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pStyle w:val="5"/>
              <w:widowControl w:val="0"/>
              <w:numPr>
                <w:ilvl w:val="0"/>
                <w:numId w:val="0"/>
              </w:numPr>
              <w:bidi w:val="0"/>
              <w:jc w:val="left"/>
              <w:outlineLvl w:val="1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pStyle w:val="5"/>
              <w:widowControl w:val="0"/>
              <w:numPr>
                <w:ilvl w:val="0"/>
                <w:numId w:val="0"/>
              </w:numPr>
              <w:bidi w:val="0"/>
              <w:jc w:val="left"/>
              <w:outlineLvl w:val="1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pStyle w:val="5"/>
              <w:widowControl w:val="0"/>
              <w:numPr>
                <w:ilvl w:val="0"/>
                <w:numId w:val="0"/>
              </w:numPr>
              <w:bidi w:val="0"/>
              <w:jc w:val="left"/>
              <w:outlineLvl w:val="1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6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pStyle w:val="5"/>
              <w:widowControl w:val="0"/>
              <w:numPr>
                <w:ilvl w:val="0"/>
                <w:numId w:val="0"/>
              </w:numPr>
              <w:bidi w:val="0"/>
              <w:jc w:val="left"/>
              <w:outlineLvl w:val="1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5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pStyle w:val="5"/>
              <w:widowControl w:val="0"/>
              <w:numPr>
                <w:ilvl w:val="0"/>
                <w:numId w:val="0"/>
              </w:numPr>
              <w:bidi w:val="0"/>
              <w:jc w:val="left"/>
              <w:outlineLvl w:val="1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pStyle w:val="5"/>
              <w:widowControl w:val="0"/>
              <w:numPr>
                <w:ilvl w:val="0"/>
                <w:numId w:val="0"/>
              </w:numPr>
              <w:bidi w:val="0"/>
              <w:jc w:val="left"/>
              <w:outlineLvl w:val="1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5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pStyle w:val="5"/>
              <w:widowControl w:val="0"/>
              <w:numPr>
                <w:ilvl w:val="0"/>
                <w:numId w:val="0"/>
              </w:numPr>
              <w:bidi w:val="0"/>
              <w:jc w:val="left"/>
              <w:outlineLvl w:val="1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pStyle w:val="5"/>
              <w:widowControl w:val="0"/>
              <w:numPr>
                <w:ilvl w:val="0"/>
                <w:numId w:val="0"/>
              </w:numPr>
              <w:bidi w:val="0"/>
              <w:jc w:val="left"/>
              <w:outlineLvl w:val="1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4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pStyle w:val="5"/>
              <w:widowControl w:val="0"/>
              <w:numPr>
                <w:ilvl w:val="0"/>
                <w:numId w:val="0"/>
              </w:numPr>
              <w:bidi w:val="0"/>
              <w:jc w:val="left"/>
              <w:outlineLvl w:val="1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39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"/>
              <w:widowControl w:val="0"/>
              <w:numPr>
                <w:ilvl w:val="0"/>
                <w:numId w:val="0"/>
              </w:numPr>
              <w:bidi w:val="0"/>
              <w:jc w:val="left"/>
              <w:outlineLvl w:val="1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"/>
              <w:widowControl w:val="0"/>
              <w:numPr>
                <w:ilvl w:val="0"/>
                <w:numId w:val="0"/>
              </w:numPr>
              <w:bidi w:val="0"/>
              <w:jc w:val="left"/>
              <w:outlineLvl w:val="1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3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"/>
              <w:widowControl w:val="0"/>
              <w:numPr>
                <w:ilvl w:val="0"/>
                <w:numId w:val="0"/>
              </w:numPr>
              <w:bidi w:val="0"/>
              <w:jc w:val="left"/>
              <w:outlineLvl w:val="1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3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"/>
              <w:widowControl w:val="0"/>
              <w:numPr>
                <w:ilvl w:val="0"/>
                <w:numId w:val="0"/>
              </w:numPr>
              <w:bidi w:val="0"/>
              <w:jc w:val="left"/>
              <w:outlineLvl w:val="1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pStyle w:val="5"/>
              <w:widowControl w:val="0"/>
              <w:numPr>
                <w:ilvl w:val="0"/>
                <w:numId w:val="0"/>
              </w:numPr>
              <w:bidi w:val="0"/>
              <w:jc w:val="left"/>
              <w:outlineLvl w:val="1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pStyle w:val="5"/>
              <w:widowControl w:val="0"/>
              <w:numPr>
                <w:ilvl w:val="0"/>
                <w:numId w:val="0"/>
              </w:numPr>
              <w:bidi w:val="0"/>
              <w:jc w:val="left"/>
              <w:outlineLvl w:val="1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　　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pStyle w:val="5"/>
              <w:widowControl w:val="0"/>
              <w:numPr>
                <w:ilvl w:val="0"/>
                <w:numId w:val="0"/>
              </w:numPr>
              <w:bidi w:val="0"/>
              <w:jc w:val="left"/>
              <w:outlineLvl w:val="1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pStyle w:val="5"/>
              <w:widowControl w:val="0"/>
              <w:numPr>
                <w:ilvl w:val="0"/>
                <w:numId w:val="0"/>
              </w:numPr>
              <w:bidi w:val="0"/>
              <w:jc w:val="left"/>
              <w:outlineLvl w:val="1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pStyle w:val="5"/>
              <w:widowControl w:val="0"/>
              <w:numPr>
                <w:ilvl w:val="0"/>
                <w:numId w:val="0"/>
              </w:numPr>
              <w:bidi w:val="0"/>
              <w:jc w:val="left"/>
              <w:outlineLvl w:val="1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pStyle w:val="5"/>
              <w:widowControl w:val="0"/>
              <w:numPr>
                <w:ilvl w:val="0"/>
                <w:numId w:val="0"/>
              </w:numPr>
              <w:bidi w:val="0"/>
              <w:jc w:val="left"/>
              <w:outlineLvl w:val="1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6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pStyle w:val="5"/>
              <w:widowControl w:val="0"/>
              <w:numPr>
                <w:ilvl w:val="0"/>
                <w:numId w:val="0"/>
              </w:numPr>
              <w:bidi w:val="0"/>
              <w:jc w:val="left"/>
              <w:outlineLvl w:val="1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5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pStyle w:val="5"/>
              <w:widowControl w:val="0"/>
              <w:numPr>
                <w:ilvl w:val="0"/>
                <w:numId w:val="0"/>
              </w:numPr>
              <w:bidi w:val="0"/>
              <w:jc w:val="left"/>
              <w:outlineLvl w:val="1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pStyle w:val="5"/>
              <w:widowControl w:val="0"/>
              <w:numPr>
                <w:ilvl w:val="0"/>
                <w:numId w:val="0"/>
              </w:numPr>
              <w:bidi w:val="0"/>
              <w:jc w:val="left"/>
              <w:outlineLvl w:val="1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5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pStyle w:val="5"/>
              <w:widowControl w:val="0"/>
              <w:numPr>
                <w:ilvl w:val="0"/>
                <w:numId w:val="0"/>
              </w:numPr>
              <w:bidi w:val="0"/>
              <w:jc w:val="left"/>
              <w:outlineLvl w:val="1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pStyle w:val="5"/>
              <w:widowControl w:val="0"/>
              <w:numPr>
                <w:ilvl w:val="0"/>
                <w:numId w:val="0"/>
              </w:numPr>
              <w:bidi w:val="0"/>
              <w:jc w:val="left"/>
              <w:outlineLvl w:val="1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4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pStyle w:val="5"/>
              <w:widowControl w:val="0"/>
              <w:numPr>
                <w:ilvl w:val="0"/>
                <w:numId w:val="0"/>
              </w:numPr>
              <w:bidi w:val="0"/>
              <w:jc w:val="left"/>
              <w:outlineLvl w:val="1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39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"/>
              <w:widowControl w:val="0"/>
              <w:numPr>
                <w:ilvl w:val="0"/>
                <w:numId w:val="0"/>
              </w:numPr>
              <w:bidi w:val="0"/>
              <w:jc w:val="left"/>
              <w:outlineLvl w:val="1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"/>
              <w:widowControl w:val="0"/>
              <w:numPr>
                <w:ilvl w:val="0"/>
                <w:numId w:val="0"/>
              </w:numPr>
              <w:bidi w:val="0"/>
              <w:jc w:val="left"/>
              <w:outlineLvl w:val="1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3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"/>
              <w:widowControl w:val="0"/>
              <w:numPr>
                <w:ilvl w:val="0"/>
                <w:numId w:val="0"/>
              </w:numPr>
              <w:bidi w:val="0"/>
              <w:jc w:val="left"/>
              <w:outlineLvl w:val="1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3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"/>
              <w:widowControl w:val="0"/>
              <w:numPr>
                <w:ilvl w:val="0"/>
                <w:numId w:val="0"/>
              </w:numPr>
              <w:bidi w:val="0"/>
              <w:jc w:val="left"/>
              <w:outlineLvl w:val="1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pStyle w:val="5"/>
              <w:widowControl w:val="0"/>
              <w:numPr>
                <w:ilvl w:val="0"/>
                <w:numId w:val="0"/>
              </w:numPr>
              <w:bidi w:val="0"/>
              <w:jc w:val="left"/>
              <w:outlineLvl w:val="1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pStyle w:val="5"/>
              <w:widowControl w:val="0"/>
              <w:numPr>
                <w:ilvl w:val="0"/>
                <w:numId w:val="0"/>
              </w:numPr>
              <w:bidi w:val="0"/>
              <w:jc w:val="left"/>
              <w:outlineLvl w:val="1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　　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pStyle w:val="5"/>
              <w:widowControl w:val="0"/>
              <w:numPr>
                <w:ilvl w:val="0"/>
                <w:numId w:val="0"/>
              </w:numPr>
              <w:bidi w:val="0"/>
              <w:jc w:val="left"/>
              <w:outlineLvl w:val="1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pStyle w:val="5"/>
              <w:widowControl w:val="0"/>
              <w:numPr>
                <w:ilvl w:val="0"/>
                <w:numId w:val="0"/>
              </w:numPr>
              <w:bidi w:val="0"/>
              <w:jc w:val="left"/>
              <w:outlineLvl w:val="1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pStyle w:val="5"/>
              <w:widowControl w:val="0"/>
              <w:numPr>
                <w:ilvl w:val="0"/>
                <w:numId w:val="0"/>
              </w:numPr>
              <w:bidi w:val="0"/>
              <w:jc w:val="left"/>
              <w:outlineLvl w:val="1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pStyle w:val="5"/>
              <w:widowControl w:val="0"/>
              <w:numPr>
                <w:ilvl w:val="0"/>
                <w:numId w:val="0"/>
              </w:numPr>
              <w:bidi w:val="0"/>
              <w:jc w:val="left"/>
              <w:outlineLvl w:val="1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6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pStyle w:val="5"/>
              <w:widowControl w:val="0"/>
              <w:numPr>
                <w:ilvl w:val="0"/>
                <w:numId w:val="0"/>
              </w:numPr>
              <w:bidi w:val="0"/>
              <w:jc w:val="left"/>
              <w:outlineLvl w:val="1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5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pStyle w:val="5"/>
              <w:widowControl w:val="0"/>
              <w:numPr>
                <w:ilvl w:val="0"/>
                <w:numId w:val="0"/>
              </w:numPr>
              <w:bidi w:val="0"/>
              <w:jc w:val="left"/>
              <w:outlineLvl w:val="1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pStyle w:val="5"/>
              <w:widowControl w:val="0"/>
              <w:numPr>
                <w:ilvl w:val="0"/>
                <w:numId w:val="0"/>
              </w:numPr>
              <w:bidi w:val="0"/>
              <w:jc w:val="left"/>
              <w:outlineLvl w:val="1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5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pStyle w:val="5"/>
              <w:widowControl w:val="0"/>
              <w:numPr>
                <w:ilvl w:val="0"/>
                <w:numId w:val="0"/>
              </w:numPr>
              <w:bidi w:val="0"/>
              <w:jc w:val="left"/>
              <w:outlineLvl w:val="1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pStyle w:val="5"/>
              <w:widowControl w:val="0"/>
              <w:numPr>
                <w:ilvl w:val="0"/>
                <w:numId w:val="0"/>
              </w:numPr>
              <w:bidi w:val="0"/>
              <w:jc w:val="left"/>
              <w:outlineLvl w:val="1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4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pStyle w:val="5"/>
              <w:widowControl w:val="0"/>
              <w:numPr>
                <w:ilvl w:val="0"/>
                <w:numId w:val="0"/>
              </w:numPr>
              <w:bidi w:val="0"/>
              <w:jc w:val="left"/>
              <w:outlineLvl w:val="1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39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"/>
              <w:widowControl w:val="0"/>
              <w:numPr>
                <w:ilvl w:val="0"/>
                <w:numId w:val="0"/>
              </w:numPr>
              <w:bidi w:val="0"/>
              <w:jc w:val="left"/>
              <w:outlineLvl w:val="1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"/>
              <w:widowControl w:val="0"/>
              <w:numPr>
                <w:ilvl w:val="0"/>
                <w:numId w:val="0"/>
              </w:numPr>
              <w:bidi w:val="0"/>
              <w:jc w:val="left"/>
              <w:outlineLvl w:val="1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3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"/>
              <w:widowControl w:val="0"/>
              <w:numPr>
                <w:ilvl w:val="0"/>
                <w:numId w:val="0"/>
              </w:numPr>
              <w:bidi w:val="0"/>
              <w:jc w:val="left"/>
              <w:outlineLvl w:val="1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3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"/>
              <w:widowControl w:val="0"/>
              <w:numPr>
                <w:ilvl w:val="0"/>
                <w:numId w:val="0"/>
              </w:numPr>
              <w:bidi w:val="0"/>
              <w:jc w:val="left"/>
              <w:outlineLvl w:val="1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pStyle w:val="5"/>
              <w:widowControl w:val="0"/>
              <w:numPr>
                <w:ilvl w:val="0"/>
                <w:numId w:val="0"/>
              </w:numPr>
              <w:bidi w:val="0"/>
              <w:jc w:val="left"/>
              <w:outlineLvl w:val="1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pStyle w:val="5"/>
              <w:widowControl w:val="0"/>
              <w:numPr>
                <w:ilvl w:val="0"/>
                <w:numId w:val="0"/>
              </w:numPr>
              <w:bidi w:val="0"/>
              <w:jc w:val="left"/>
              <w:outlineLvl w:val="1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　　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pStyle w:val="5"/>
              <w:widowControl w:val="0"/>
              <w:numPr>
                <w:ilvl w:val="0"/>
                <w:numId w:val="0"/>
              </w:numPr>
              <w:bidi w:val="0"/>
              <w:jc w:val="left"/>
              <w:outlineLvl w:val="1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pStyle w:val="5"/>
              <w:widowControl w:val="0"/>
              <w:numPr>
                <w:ilvl w:val="0"/>
                <w:numId w:val="0"/>
              </w:numPr>
              <w:bidi w:val="0"/>
              <w:jc w:val="left"/>
              <w:outlineLvl w:val="1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pStyle w:val="5"/>
              <w:widowControl w:val="0"/>
              <w:numPr>
                <w:ilvl w:val="0"/>
                <w:numId w:val="0"/>
              </w:numPr>
              <w:bidi w:val="0"/>
              <w:jc w:val="left"/>
              <w:outlineLvl w:val="1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pStyle w:val="5"/>
              <w:widowControl w:val="0"/>
              <w:numPr>
                <w:ilvl w:val="0"/>
                <w:numId w:val="0"/>
              </w:numPr>
              <w:bidi w:val="0"/>
              <w:jc w:val="left"/>
              <w:outlineLvl w:val="1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6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pStyle w:val="5"/>
              <w:widowControl w:val="0"/>
              <w:numPr>
                <w:ilvl w:val="0"/>
                <w:numId w:val="0"/>
              </w:numPr>
              <w:bidi w:val="0"/>
              <w:jc w:val="left"/>
              <w:outlineLvl w:val="1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5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pStyle w:val="5"/>
              <w:widowControl w:val="0"/>
              <w:numPr>
                <w:ilvl w:val="0"/>
                <w:numId w:val="0"/>
              </w:numPr>
              <w:bidi w:val="0"/>
              <w:jc w:val="left"/>
              <w:outlineLvl w:val="1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pStyle w:val="5"/>
              <w:widowControl w:val="0"/>
              <w:numPr>
                <w:ilvl w:val="0"/>
                <w:numId w:val="0"/>
              </w:numPr>
              <w:bidi w:val="0"/>
              <w:jc w:val="left"/>
              <w:outlineLvl w:val="1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5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pStyle w:val="5"/>
              <w:widowControl w:val="0"/>
              <w:numPr>
                <w:ilvl w:val="0"/>
                <w:numId w:val="0"/>
              </w:numPr>
              <w:bidi w:val="0"/>
              <w:jc w:val="left"/>
              <w:outlineLvl w:val="1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pStyle w:val="5"/>
              <w:widowControl w:val="0"/>
              <w:numPr>
                <w:ilvl w:val="0"/>
                <w:numId w:val="0"/>
              </w:numPr>
              <w:bidi w:val="0"/>
              <w:jc w:val="left"/>
              <w:outlineLvl w:val="1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4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pStyle w:val="5"/>
              <w:widowControl w:val="0"/>
              <w:numPr>
                <w:ilvl w:val="0"/>
                <w:numId w:val="0"/>
              </w:numPr>
              <w:bidi w:val="0"/>
              <w:jc w:val="left"/>
              <w:outlineLvl w:val="1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39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"/>
              <w:widowControl w:val="0"/>
              <w:numPr>
                <w:ilvl w:val="0"/>
                <w:numId w:val="0"/>
              </w:numPr>
              <w:bidi w:val="0"/>
              <w:jc w:val="left"/>
              <w:outlineLvl w:val="1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"/>
              <w:widowControl w:val="0"/>
              <w:numPr>
                <w:ilvl w:val="0"/>
                <w:numId w:val="0"/>
              </w:numPr>
              <w:bidi w:val="0"/>
              <w:jc w:val="left"/>
              <w:outlineLvl w:val="1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3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"/>
              <w:widowControl w:val="0"/>
              <w:numPr>
                <w:ilvl w:val="0"/>
                <w:numId w:val="0"/>
              </w:numPr>
              <w:bidi w:val="0"/>
              <w:jc w:val="left"/>
              <w:outlineLvl w:val="1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3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"/>
              <w:widowControl w:val="0"/>
              <w:numPr>
                <w:ilvl w:val="0"/>
                <w:numId w:val="0"/>
              </w:numPr>
              <w:bidi w:val="0"/>
              <w:jc w:val="left"/>
              <w:outlineLvl w:val="1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pStyle w:val="5"/>
              <w:widowControl w:val="0"/>
              <w:numPr>
                <w:ilvl w:val="0"/>
                <w:numId w:val="0"/>
              </w:numPr>
              <w:bidi w:val="0"/>
              <w:jc w:val="left"/>
              <w:outlineLvl w:val="1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pStyle w:val="5"/>
              <w:widowControl w:val="0"/>
              <w:numPr>
                <w:ilvl w:val="0"/>
                <w:numId w:val="0"/>
              </w:numPr>
              <w:bidi w:val="0"/>
              <w:jc w:val="left"/>
              <w:outlineLvl w:val="1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　　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pStyle w:val="5"/>
              <w:widowControl w:val="0"/>
              <w:numPr>
                <w:ilvl w:val="0"/>
                <w:numId w:val="0"/>
              </w:numPr>
              <w:bidi w:val="0"/>
              <w:jc w:val="left"/>
              <w:outlineLvl w:val="1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pStyle w:val="5"/>
              <w:widowControl w:val="0"/>
              <w:numPr>
                <w:ilvl w:val="0"/>
                <w:numId w:val="0"/>
              </w:numPr>
              <w:bidi w:val="0"/>
              <w:jc w:val="left"/>
              <w:outlineLvl w:val="1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pStyle w:val="5"/>
              <w:widowControl w:val="0"/>
              <w:numPr>
                <w:ilvl w:val="0"/>
                <w:numId w:val="0"/>
              </w:numPr>
              <w:bidi w:val="0"/>
              <w:jc w:val="left"/>
              <w:outlineLvl w:val="1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pStyle w:val="5"/>
              <w:widowControl w:val="0"/>
              <w:numPr>
                <w:ilvl w:val="0"/>
                <w:numId w:val="0"/>
              </w:numPr>
              <w:bidi w:val="0"/>
              <w:jc w:val="left"/>
              <w:outlineLvl w:val="1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6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pStyle w:val="5"/>
              <w:widowControl w:val="0"/>
              <w:numPr>
                <w:ilvl w:val="0"/>
                <w:numId w:val="0"/>
              </w:numPr>
              <w:bidi w:val="0"/>
              <w:jc w:val="left"/>
              <w:outlineLvl w:val="1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5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pStyle w:val="5"/>
              <w:widowControl w:val="0"/>
              <w:numPr>
                <w:ilvl w:val="0"/>
                <w:numId w:val="0"/>
              </w:numPr>
              <w:bidi w:val="0"/>
              <w:jc w:val="left"/>
              <w:outlineLvl w:val="1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pStyle w:val="5"/>
              <w:widowControl w:val="0"/>
              <w:numPr>
                <w:ilvl w:val="0"/>
                <w:numId w:val="0"/>
              </w:numPr>
              <w:bidi w:val="0"/>
              <w:jc w:val="left"/>
              <w:outlineLvl w:val="1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5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pStyle w:val="5"/>
              <w:widowControl w:val="0"/>
              <w:numPr>
                <w:ilvl w:val="0"/>
                <w:numId w:val="0"/>
              </w:numPr>
              <w:bidi w:val="0"/>
              <w:jc w:val="left"/>
              <w:outlineLvl w:val="1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pStyle w:val="5"/>
              <w:widowControl w:val="0"/>
              <w:numPr>
                <w:ilvl w:val="0"/>
                <w:numId w:val="0"/>
              </w:numPr>
              <w:bidi w:val="0"/>
              <w:jc w:val="left"/>
              <w:outlineLvl w:val="1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4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pStyle w:val="5"/>
              <w:widowControl w:val="0"/>
              <w:numPr>
                <w:ilvl w:val="0"/>
                <w:numId w:val="0"/>
              </w:numPr>
              <w:bidi w:val="0"/>
              <w:jc w:val="left"/>
              <w:outlineLvl w:val="1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39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"/>
              <w:widowControl w:val="0"/>
              <w:numPr>
                <w:ilvl w:val="0"/>
                <w:numId w:val="0"/>
              </w:numPr>
              <w:bidi w:val="0"/>
              <w:jc w:val="left"/>
              <w:outlineLvl w:val="1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"/>
              <w:widowControl w:val="0"/>
              <w:numPr>
                <w:ilvl w:val="0"/>
                <w:numId w:val="0"/>
              </w:numPr>
              <w:bidi w:val="0"/>
              <w:jc w:val="left"/>
              <w:outlineLvl w:val="1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3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"/>
              <w:widowControl w:val="0"/>
              <w:numPr>
                <w:ilvl w:val="0"/>
                <w:numId w:val="0"/>
              </w:numPr>
              <w:bidi w:val="0"/>
              <w:jc w:val="left"/>
              <w:outlineLvl w:val="1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3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"/>
              <w:widowControl w:val="0"/>
              <w:numPr>
                <w:ilvl w:val="0"/>
                <w:numId w:val="0"/>
              </w:numPr>
              <w:bidi w:val="0"/>
              <w:jc w:val="left"/>
              <w:outlineLvl w:val="1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pStyle w:val="5"/>
              <w:widowControl w:val="0"/>
              <w:numPr>
                <w:ilvl w:val="0"/>
                <w:numId w:val="0"/>
              </w:numPr>
              <w:bidi w:val="0"/>
              <w:jc w:val="left"/>
              <w:outlineLvl w:val="1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pStyle w:val="5"/>
              <w:widowControl w:val="0"/>
              <w:numPr>
                <w:ilvl w:val="0"/>
                <w:numId w:val="0"/>
              </w:numPr>
              <w:bidi w:val="0"/>
              <w:jc w:val="left"/>
              <w:outlineLvl w:val="1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　　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pStyle w:val="5"/>
              <w:widowControl w:val="0"/>
              <w:numPr>
                <w:ilvl w:val="0"/>
                <w:numId w:val="0"/>
              </w:numPr>
              <w:bidi w:val="0"/>
              <w:jc w:val="left"/>
              <w:outlineLvl w:val="1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pStyle w:val="5"/>
              <w:widowControl w:val="0"/>
              <w:numPr>
                <w:ilvl w:val="0"/>
                <w:numId w:val="0"/>
              </w:numPr>
              <w:bidi w:val="0"/>
              <w:jc w:val="left"/>
              <w:outlineLvl w:val="1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pStyle w:val="5"/>
              <w:widowControl w:val="0"/>
              <w:numPr>
                <w:ilvl w:val="0"/>
                <w:numId w:val="0"/>
              </w:numPr>
              <w:bidi w:val="0"/>
              <w:jc w:val="left"/>
              <w:outlineLvl w:val="1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pStyle w:val="5"/>
              <w:widowControl w:val="0"/>
              <w:numPr>
                <w:ilvl w:val="0"/>
                <w:numId w:val="0"/>
              </w:numPr>
              <w:bidi w:val="0"/>
              <w:jc w:val="left"/>
              <w:outlineLvl w:val="1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6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pStyle w:val="5"/>
              <w:widowControl w:val="0"/>
              <w:numPr>
                <w:ilvl w:val="0"/>
                <w:numId w:val="0"/>
              </w:numPr>
              <w:bidi w:val="0"/>
              <w:jc w:val="left"/>
              <w:outlineLvl w:val="1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5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pStyle w:val="5"/>
              <w:widowControl w:val="0"/>
              <w:numPr>
                <w:ilvl w:val="0"/>
                <w:numId w:val="0"/>
              </w:numPr>
              <w:bidi w:val="0"/>
              <w:jc w:val="left"/>
              <w:outlineLvl w:val="1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pStyle w:val="5"/>
              <w:widowControl w:val="0"/>
              <w:numPr>
                <w:ilvl w:val="0"/>
                <w:numId w:val="0"/>
              </w:numPr>
              <w:bidi w:val="0"/>
              <w:jc w:val="left"/>
              <w:outlineLvl w:val="1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5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pStyle w:val="5"/>
              <w:widowControl w:val="0"/>
              <w:numPr>
                <w:ilvl w:val="0"/>
                <w:numId w:val="0"/>
              </w:numPr>
              <w:bidi w:val="0"/>
              <w:jc w:val="left"/>
              <w:outlineLvl w:val="1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pStyle w:val="5"/>
              <w:widowControl w:val="0"/>
              <w:numPr>
                <w:ilvl w:val="0"/>
                <w:numId w:val="0"/>
              </w:numPr>
              <w:bidi w:val="0"/>
              <w:jc w:val="left"/>
              <w:outlineLvl w:val="1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4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pStyle w:val="5"/>
              <w:widowControl w:val="0"/>
              <w:numPr>
                <w:ilvl w:val="0"/>
                <w:numId w:val="0"/>
              </w:numPr>
              <w:bidi w:val="0"/>
              <w:jc w:val="left"/>
              <w:outlineLvl w:val="1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39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"/>
              <w:widowControl w:val="0"/>
              <w:numPr>
                <w:ilvl w:val="0"/>
                <w:numId w:val="0"/>
              </w:numPr>
              <w:bidi w:val="0"/>
              <w:jc w:val="left"/>
              <w:outlineLvl w:val="1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"/>
              <w:widowControl w:val="0"/>
              <w:numPr>
                <w:ilvl w:val="0"/>
                <w:numId w:val="0"/>
              </w:numPr>
              <w:bidi w:val="0"/>
              <w:jc w:val="left"/>
              <w:outlineLvl w:val="1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3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"/>
              <w:widowControl w:val="0"/>
              <w:numPr>
                <w:ilvl w:val="0"/>
                <w:numId w:val="0"/>
              </w:numPr>
              <w:bidi w:val="0"/>
              <w:jc w:val="left"/>
              <w:outlineLvl w:val="1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3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"/>
              <w:widowControl w:val="0"/>
              <w:numPr>
                <w:ilvl w:val="0"/>
                <w:numId w:val="0"/>
              </w:numPr>
              <w:bidi w:val="0"/>
              <w:jc w:val="left"/>
              <w:outlineLvl w:val="1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pStyle w:val="5"/>
              <w:widowControl w:val="0"/>
              <w:numPr>
                <w:ilvl w:val="0"/>
                <w:numId w:val="0"/>
              </w:numPr>
              <w:bidi w:val="0"/>
              <w:jc w:val="left"/>
              <w:outlineLvl w:val="1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pStyle w:val="5"/>
              <w:widowControl w:val="0"/>
              <w:numPr>
                <w:ilvl w:val="0"/>
                <w:numId w:val="0"/>
              </w:numPr>
              <w:bidi w:val="0"/>
              <w:jc w:val="left"/>
              <w:outlineLvl w:val="1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　　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pStyle w:val="5"/>
              <w:widowControl w:val="0"/>
              <w:numPr>
                <w:ilvl w:val="0"/>
                <w:numId w:val="0"/>
              </w:numPr>
              <w:bidi w:val="0"/>
              <w:jc w:val="left"/>
              <w:outlineLvl w:val="1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pStyle w:val="5"/>
              <w:widowControl w:val="0"/>
              <w:numPr>
                <w:ilvl w:val="0"/>
                <w:numId w:val="0"/>
              </w:numPr>
              <w:bidi w:val="0"/>
              <w:jc w:val="left"/>
              <w:outlineLvl w:val="1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pStyle w:val="5"/>
              <w:widowControl w:val="0"/>
              <w:numPr>
                <w:ilvl w:val="0"/>
                <w:numId w:val="0"/>
              </w:numPr>
              <w:bidi w:val="0"/>
              <w:jc w:val="left"/>
              <w:outlineLvl w:val="1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pStyle w:val="5"/>
              <w:widowControl w:val="0"/>
              <w:numPr>
                <w:ilvl w:val="0"/>
                <w:numId w:val="0"/>
              </w:numPr>
              <w:bidi w:val="0"/>
              <w:jc w:val="left"/>
              <w:outlineLvl w:val="1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6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pStyle w:val="5"/>
              <w:widowControl w:val="0"/>
              <w:numPr>
                <w:ilvl w:val="0"/>
                <w:numId w:val="0"/>
              </w:numPr>
              <w:bidi w:val="0"/>
              <w:jc w:val="left"/>
              <w:outlineLvl w:val="1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5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pStyle w:val="5"/>
              <w:widowControl w:val="0"/>
              <w:numPr>
                <w:ilvl w:val="0"/>
                <w:numId w:val="0"/>
              </w:numPr>
              <w:bidi w:val="0"/>
              <w:jc w:val="left"/>
              <w:outlineLvl w:val="1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pStyle w:val="5"/>
              <w:widowControl w:val="0"/>
              <w:numPr>
                <w:ilvl w:val="0"/>
                <w:numId w:val="0"/>
              </w:numPr>
              <w:bidi w:val="0"/>
              <w:jc w:val="left"/>
              <w:outlineLvl w:val="1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5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pStyle w:val="5"/>
              <w:widowControl w:val="0"/>
              <w:numPr>
                <w:ilvl w:val="0"/>
                <w:numId w:val="0"/>
              </w:numPr>
              <w:bidi w:val="0"/>
              <w:jc w:val="left"/>
              <w:outlineLvl w:val="1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pStyle w:val="5"/>
              <w:widowControl w:val="0"/>
              <w:numPr>
                <w:ilvl w:val="0"/>
                <w:numId w:val="0"/>
              </w:numPr>
              <w:bidi w:val="0"/>
              <w:jc w:val="left"/>
              <w:outlineLvl w:val="1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4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pStyle w:val="5"/>
              <w:widowControl w:val="0"/>
              <w:numPr>
                <w:ilvl w:val="0"/>
                <w:numId w:val="0"/>
              </w:numPr>
              <w:bidi w:val="0"/>
              <w:jc w:val="left"/>
              <w:outlineLvl w:val="1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39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"/>
              <w:widowControl w:val="0"/>
              <w:numPr>
                <w:ilvl w:val="0"/>
                <w:numId w:val="0"/>
              </w:numPr>
              <w:bidi w:val="0"/>
              <w:jc w:val="left"/>
              <w:outlineLvl w:val="1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"/>
              <w:widowControl w:val="0"/>
              <w:numPr>
                <w:ilvl w:val="0"/>
                <w:numId w:val="0"/>
              </w:numPr>
              <w:bidi w:val="0"/>
              <w:jc w:val="left"/>
              <w:outlineLvl w:val="1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3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"/>
              <w:widowControl w:val="0"/>
              <w:numPr>
                <w:ilvl w:val="0"/>
                <w:numId w:val="0"/>
              </w:numPr>
              <w:bidi w:val="0"/>
              <w:jc w:val="left"/>
              <w:outlineLvl w:val="1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3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"/>
              <w:widowControl w:val="0"/>
              <w:numPr>
                <w:ilvl w:val="0"/>
                <w:numId w:val="0"/>
              </w:numPr>
              <w:bidi w:val="0"/>
              <w:jc w:val="left"/>
              <w:outlineLvl w:val="1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pStyle w:val="5"/>
              <w:widowControl w:val="0"/>
              <w:numPr>
                <w:ilvl w:val="0"/>
                <w:numId w:val="0"/>
              </w:numPr>
              <w:bidi w:val="0"/>
              <w:jc w:val="left"/>
              <w:outlineLvl w:val="1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pStyle w:val="5"/>
              <w:widowControl w:val="0"/>
              <w:numPr>
                <w:ilvl w:val="0"/>
                <w:numId w:val="0"/>
              </w:numPr>
              <w:bidi w:val="0"/>
              <w:jc w:val="left"/>
              <w:outlineLvl w:val="1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　　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pStyle w:val="5"/>
              <w:widowControl w:val="0"/>
              <w:numPr>
                <w:ilvl w:val="0"/>
                <w:numId w:val="0"/>
              </w:numPr>
              <w:bidi w:val="0"/>
              <w:jc w:val="left"/>
              <w:outlineLvl w:val="1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pStyle w:val="5"/>
              <w:widowControl w:val="0"/>
              <w:numPr>
                <w:ilvl w:val="0"/>
                <w:numId w:val="0"/>
              </w:numPr>
              <w:bidi w:val="0"/>
              <w:jc w:val="left"/>
              <w:outlineLvl w:val="1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pStyle w:val="5"/>
              <w:widowControl w:val="0"/>
              <w:numPr>
                <w:ilvl w:val="0"/>
                <w:numId w:val="0"/>
              </w:numPr>
              <w:bidi w:val="0"/>
              <w:jc w:val="left"/>
              <w:outlineLvl w:val="1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pStyle w:val="5"/>
              <w:widowControl w:val="0"/>
              <w:numPr>
                <w:ilvl w:val="0"/>
                <w:numId w:val="0"/>
              </w:numPr>
              <w:bidi w:val="0"/>
              <w:jc w:val="left"/>
              <w:outlineLvl w:val="1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6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pStyle w:val="5"/>
              <w:widowControl w:val="0"/>
              <w:numPr>
                <w:ilvl w:val="0"/>
                <w:numId w:val="0"/>
              </w:numPr>
              <w:bidi w:val="0"/>
              <w:jc w:val="left"/>
              <w:outlineLvl w:val="1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5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pStyle w:val="5"/>
              <w:widowControl w:val="0"/>
              <w:numPr>
                <w:ilvl w:val="0"/>
                <w:numId w:val="0"/>
              </w:numPr>
              <w:bidi w:val="0"/>
              <w:jc w:val="left"/>
              <w:outlineLvl w:val="1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pStyle w:val="5"/>
              <w:widowControl w:val="0"/>
              <w:numPr>
                <w:ilvl w:val="0"/>
                <w:numId w:val="0"/>
              </w:numPr>
              <w:bidi w:val="0"/>
              <w:jc w:val="left"/>
              <w:outlineLvl w:val="1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5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pStyle w:val="5"/>
              <w:widowControl w:val="0"/>
              <w:numPr>
                <w:ilvl w:val="0"/>
                <w:numId w:val="0"/>
              </w:numPr>
              <w:bidi w:val="0"/>
              <w:jc w:val="left"/>
              <w:outlineLvl w:val="1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pStyle w:val="5"/>
              <w:widowControl w:val="0"/>
              <w:numPr>
                <w:ilvl w:val="0"/>
                <w:numId w:val="0"/>
              </w:numPr>
              <w:bidi w:val="0"/>
              <w:jc w:val="left"/>
              <w:outlineLvl w:val="1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4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pStyle w:val="5"/>
              <w:widowControl w:val="0"/>
              <w:numPr>
                <w:ilvl w:val="0"/>
                <w:numId w:val="0"/>
              </w:numPr>
              <w:bidi w:val="0"/>
              <w:jc w:val="left"/>
              <w:outlineLvl w:val="1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39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"/>
              <w:widowControl w:val="0"/>
              <w:numPr>
                <w:ilvl w:val="0"/>
                <w:numId w:val="0"/>
              </w:numPr>
              <w:bidi w:val="0"/>
              <w:jc w:val="left"/>
              <w:outlineLvl w:val="1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"/>
              <w:widowControl w:val="0"/>
              <w:numPr>
                <w:ilvl w:val="0"/>
                <w:numId w:val="0"/>
              </w:numPr>
              <w:bidi w:val="0"/>
              <w:jc w:val="left"/>
              <w:outlineLvl w:val="1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3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"/>
              <w:widowControl w:val="0"/>
              <w:numPr>
                <w:ilvl w:val="0"/>
                <w:numId w:val="0"/>
              </w:numPr>
              <w:bidi w:val="0"/>
              <w:jc w:val="left"/>
              <w:outlineLvl w:val="1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3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"/>
              <w:widowControl w:val="0"/>
              <w:numPr>
                <w:ilvl w:val="0"/>
                <w:numId w:val="0"/>
              </w:numPr>
              <w:bidi w:val="0"/>
              <w:jc w:val="left"/>
              <w:outlineLvl w:val="1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pStyle w:val="5"/>
              <w:widowControl w:val="0"/>
              <w:numPr>
                <w:ilvl w:val="0"/>
                <w:numId w:val="0"/>
              </w:numPr>
              <w:bidi w:val="0"/>
              <w:jc w:val="left"/>
              <w:outlineLvl w:val="1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pStyle w:val="5"/>
              <w:widowControl w:val="0"/>
              <w:numPr>
                <w:ilvl w:val="0"/>
                <w:numId w:val="0"/>
              </w:numPr>
              <w:bidi w:val="0"/>
              <w:jc w:val="left"/>
              <w:outlineLvl w:val="1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　　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pStyle w:val="5"/>
              <w:widowControl w:val="0"/>
              <w:numPr>
                <w:ilvl w:val="0"/>
                <w:numId w:val="0"/>
              </w:numPr>
              <w:bidi w:val="0"/>
              <w:jc w:val="left"/>
              <w:outlineLvl w:val="1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pStyle w:val="5"/>
              <w:widowControl w:val="0"/>
              <w:numPr>
                <w:ilvl w:val="0"/>
                <w:numId w:val="0"/>
              </w:numPr>
              <w:bidi w:val="0"/>
              <w:jc w:val="left"/>
              <w:outlineLvl w:val="1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pStyle w:val="5"/>
              <w:widowControl w:val="0"/>
              <w:numPr>
                <w:ilvl w:val="0"/>
                <w:numId w:val="0"/>
              </w:numPr>
              <w:bidi w:val="0"/>
              <w:jc w:val="left"/>
              <w:outlineLvl w:val="1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pStyle w:val="5"/>
              <w:widowControl w:val="0"/>
              <w:numPr>
                <w:ilvl w:val="0"/>
                <w:numId w:val="0"/>
              </w:numPr>
              <w:bidi w:val="0"/>
              <w:jc w:val="left"/>
              <w:outlineLvl w:val="1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6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pStyle w:val="5"/>
              <w:widowControl w:val="0"/>
              <w:numPr>
                <w:ilvl w:val="0"/>
                <w:numId w:val="0"/>
              </w:numPr>
              <w:bidi w:val="0"/>
              <w:jc w:val="left"/>
              <w:outlineLvl w:val="1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5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pStyle w:val="5"/>
              <w:widowControl w:val="0"/>
              <w:numPr>
                <w:ilvl w:val="0"/>
                <w:numId w:val="0"/>
              </w:numPr>
              <w:bidi w:val="0"/>
              <w:jc w:val="left"/>
              <w:outlineLvl w:val="1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pStyle w:val="5"/>
              <w:widowControl w:val="0"/>
              <w:numPr>
                <w:ilvl w:val="0"/>
                <w:numId w:val="0"/>
              </w:numPr>
              <w:bidi w:val="0"/>
              <w:jc w:val="left"/>
              <w:outlineLvl w:val="1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5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pStyle w:val="5"/>
              <w:widowControl w:val="0"/>
              <w:numPr>
                <w:ilvl w:val="0"/>
                <w:numId w:val="0"/>
              </w:numPr>
              <w:bidi w:val="0"/>
              <w:jc w:val="left"/>
              <w:outlineLvl w:val="1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pStyle w:val="5"/>
              <w:widowControl w:val="0"/>
              <w:numPr>
                <w:ilvl w:val="0"/>
                <w:numId w:val="0"/>
              </w:numPr>
              <w:bidi w:val="0"/>
              <w:jc w:val="left"/>
              <w:outlineLvl w:val="1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4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pStyle w:val="5"/>
              <w:widowControl w:val="0"/>
              <w:numPr>
                <w:ilvl w:val="0"/>
                <w:numId w:val="0"/>
              </w:numPr>
              <w:bidi w:val="0"/>
              <w:jc w:val="left"/>
              <w:outlineLvl w:val="1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39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"/>
              <w:widowControl w:val="0"/>
              <w:numPr>
                <w:ilvl w:val="0"/>
                <w:numId w:val="0"/>
              </w:numPr>
              <w:bidi w:val="0"/>
              <w:jc w:val="left"/>
              <w:outlineLvl w:val="1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"/>
              <w:widowControl w:val="0"/>
              <w:numPr>
                <w:ilvl w:val="0"/>
                <w:numId w:val="0"/>
              </w:numPr>
              <w:bidi w:val="0"/>
              <w:jc w:val="left"/>
              <w:outlineLvl w:val="1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3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"/>
              <w:widowControl w:val="0"/>
              <w:numPr>
                <w:ilvl w:val="0"/>
                <w:numId w:val="0"/>
              </w:numPr>
              <w:bidi w:val="0"/>
              <w:jc w:val="left"/>
              <w:outlineLvl w:val="1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3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"/>
              <w:widowControl w:val="0"/>
              <w:numPr>
                <w:ilvl w:val="0"/>
                <w:numId w:val="0"/>
              </w:numPr>
              <w:bidi w:val="0"/>
              <w:jc w:val="left"/>
              <w:outlineLvl w:val="1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pStyle w:val="5"/>
              <w:widowControl w:val="0"/>
              <w:numPr>
                <w:ilvl w:val="0"/>
                <w:numId w:val="0"/>
              </w:numPr>
              <w:bidi w:val="0"/>
              <w:jc w:val="left"/>
              <w:outlineLvl w:val="1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pStyle w:val="5"/>
              <w:widowControl w:val="0"/>
              <w:numPr>
                <w:ilvl w:val="0"/>
                <w:numId w:val="0"/>
              </w:numPr>
              <w:bidi w:val="0"/>
              <w:jc w:val="left"/>
              <w:outlineLvl w:val="1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pStyle w:val="5"/>
              <w:widowControl w:val="0"/>
              <w:numPr>
                <w:ilvl w:val="0"/>
                <w:numId w:val="0"/>
              </w:numPr>
              <w:bidi w:val="0"/>
              <w:jc w:val="left"/>
              <w:outlineLvl w:val="1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pStyle w:val="5"/>
              <w:widowControl w:val="0"/>
              <w:numPr>
                <w:ilvl w:val="0"/>
                <w:numId w:val="0"/>
              </w:numPr>
              <w:bidi w:val="0"/>
              <w:jc w:val="left"/>
              <w:outlineLvl w:val="1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pStyle w:val="5"/>
              <w:widowControl w:val="0"/>
              <w:numPr>
                <w:ilvl w:val="0"/>
                <w:numId w:val="0"/>
              </w:numPr>
              <w:bidi w:val="0"/>
              <w:jc w:val="left"/>
              <w:outlineLvl w:val="1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pStyle w:val="5"/>
              <w:widowControl w:val="0"/>
              <w:numPr>
                <w:ilvl w:val="0"/>
                <w:numId w:val="0"/>
              </w:numPr>
              <w:bidi w:val="0"/>
              <w:jc w:val="left"/>
              <w:outlineLvl w:val="1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6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pStyle w:val="5"/>
              <w:widowControl w:val="0"/>
              <w:numPr>
                <w:ilvl w:val="0"/>
                <w:numId w:val="0"/>
              </w:numPr>
              <w:bidi w:val="0"/>
              <w:jc w:val="left"/>
              <w:outlineLvl w:val="1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pStyle w:val="5"/>
              <w:widowControl w:val="0"/>
              <w:numPr>
                <w:ilvl w:val="0"/>
                <w:numId w:val="0"/>
              </w:numPr>
              <w:bidi w:val="0"/>
              <w:jc w:val="left"/>
              <w:outlineLvl w:val="1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pStyle w:val="5"/>
              <w:widowControl w:val="0"/>
              <w:numPr>
                <w:ilvl w:val="0"/>
                <w:numId w:val="0"/>
              </w:numPr>
              <w:bidi w:val="0"/>
              <w:jc w:val="left"/>
              <w:outlineLvl w:val="1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pStyle w:val="5"/>
              <w:widowControl w:val="0"/>
              <w:numPr>
                <w:ilvl w:val="0"/>
                <w:numId w:val="0"/>
              </w:numPr>
              <w:bidi w:val="0"/>
              <w:jc w:val="left"/>
              <w:outlineLvl w:val="1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pStyle w:val="5"/>
              <w:widowControl w:val="0"/>
              <w:numPr>
                <w:ilvl w:val="0"/>
                <w:numId w:val="0"/>
              </w:numPr>
              <w:bidi w:val="0"/>
              <w:jc w:val="left"/>
              <w:outlineLvl w:val="1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4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pStyle w:val="5"/>
              <w:widowControl w:val="0"/>
              <w:numPr>
                <w:ilvl w:val="0"/>
                <w:numId w:val="0"/>
              </w:numPr>
              <w:bidi w:val="0"/>
              <w:jc w:val="left"/>
              <w:outlineLvl w:val="1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39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"/>
              <w:widowControl w:val="0"/>
              <w:numPr>
                <w:ilvl w:val="0"/>
                <w:numId w:val="0"/>
              </w:numPr>
              <w:bidi w:val="0"/>
              <w:jc w:val="left"/>
              <w:outlineLvl w:val="1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"/>
              <w:widowControl w:val="0"/>
              <w:numPr>
                <w:ilvl w:val="0"/>
                <w:numId w:val="0"/>
              </w:numPr>
              <w:bidi w:val="0"/>
              <w:jc w:val="left"/>
              <w:outlineLvl w:val="1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3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"/>
              <w:widowControl w:val="0"/>
              <w:numPr>
                <w:ilvl w:val="0"/>
                <w:numId w:val="0"/>
              </w:numPr>
              <w:bidi w:val="0"/>
              <w:jc w:val="left"/>
              <w:outlineLvl w:val="1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3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"/>
              <w:widowControl w:val="0"/>
              <w:numPr>
                <w:ilvl w:val="0"/>
                <w:numId w:val="0"/>
              </w:numPr>
              <w:bidi w:val="0"/>
              <w:jc w:val="left"/>
              <w:outlineLvl w:val="1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pStyle w:val="5"/>
              <w:widowControl w:val="0"/>
              <w:numPr>
                <w:ilvl w:val="0"/>
                <w:numId w:val="0"/>
              </w:numPr>
              <w:bidi w:val="0"/>
              <w:jc w:val="left"/>
              <w:outlineLvl w:val="1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pStyle w:val="5"/>
              <w:widowControl w:val="0"/>
              <w:numPr>
                <w:ilvl w:val="0"/>
                <w:numId w:val="0"/>
              </w:numPr>
              <w:bidi w:val="0"/>
              <w:jc w:val="left"/>
              <w:outlineLvl w:val="1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　　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pStyle w:val="5"/>
              <w:widowControl w:val="0"/>
              <w:numPr>
                <w:ilvl w:val="0"/>
                <w:numId w:val="0"/>
              </w:numPr>
              <w:bidi w:val="0"/>
              <w:jc w:val="left"/>
              <w:outlineLvl w:val="1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pStyle w:val="5"/>
              <w:widowControl w:val="0"/>
              <w:numPr>
                <w:ilvl w:val="0"/>
                <w:numId w:val="0"/>
              </w:numPr>
              <w:bidi w:val="0"/>
              <w:jc w:val="left"/>
              <w:outlineLvl w:val="1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pStyle w:val="5"/>
              <w:widowControl w:val="0"/>
              <w:numPr>
                <w:ilvl w:val="0"/>
                <w:numId w:val="0"/>
              </w:numPr>
              <w:bidi w:val="0"/>
              <w:jc w:val="left"/>
              <w:outlineLvl w:val="1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pStyle w:val="5"/>
              <w:widowControl w:val="0"/>
              <w:numPr>
                <w:ilvl w:val="0"/>
                <w:numId w:val="0"/>
              </w:numPr>
              <w:bidi w:val="0"/>
              <w:jc w:val="left"/>
              <w:outlineLvl w:val="1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6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pStyle w:val="5"/>
              <w:widowControl w:val="0"/>
              <w:numPr>
                <w:ilvl w:val="0"/>
                <w:numId w:val="0"/>
              </w:numPr>
              <w:bidi w:val="0"/>
              <w:jc w:val="left"/>
              <w:outlineLvl w:val="1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5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pStyle w:val="5"/>
              <w:widowControl w:val="0"/>
              <w:numPr>
                <w:ilvl w:val="0"/>
                <w:numId w:val="0"/>
              </w:numPr>
              <w:bidi w:val="0"/>
              <w:jc w:val="left"/>
              <w:outlineLvl w:val="1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pStyle w:val="5"/>
              <w:widowControl w:val="0"/>
              <w:numPr>
                <w:ilvl w:val="0"/>
                <w:numId w:val="0"/>
              </w:numPr>
              <w:bidi w:val="0"/>
              <w:jc w:val="left"/>
              <w:outlineLvl w:val="1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5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pStyle w:val="5"/>
              <w:widowControl w:val="0"/>
              <w:numPr>
                <w:ilvl w:val="0"/>
                <w:numId w:val="0"/>
              </w:numPr>
              <w:bidi w:val="0"/>
              <w:jc w:val="left"/>
              <w:outlineLvl w:val="1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pStyle w:val="5"/>
              <w:widowControl w:val="0"/>
              <w:numPr>
                <w:ilvl w:val="0"/>
                <w:numId w:val="0"/>
              </w:numPr>
              <w:bidi w:val="0"/>
              <w:jc w:val="left"/>
              <w:outlineLvl w:val="1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4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pStyle w:val="5"/>
              <w:widowControl w:val="0"/>
              <w:numPr>
                <w:ilvl w:val="0"/>
                <w:numId w:val="0"/>
              </w:numPr>
              <w:bidi w:val="0"/>
              <w:jc w:val="left"/>
              <w:outlineLvl w:val="1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39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"/>
              <w:widowControl w:val="0"/>
              <w:numPr>
                <w:ilvl w:val="0"/>
                <w:numId w:val="0"/>
              </w:numPr>
              <w:bidi w:val="0"/>
              <w:jc w:val="left"/>
              <w:outlineLvl w:val="1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"/>
              <w:widowControl w:val="0"/>
              <w:numPr>
                <w:ilvl w:val="0"/>
                <w:numId w:val="0"/>
              </w:numPr>
              <w:bidi w:val="0"/>
              <w:jc w:val="left"/>
              <w:outlineLvl w:val="1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3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"/>
              <w:widowControl w:val="0"/>
              <w:numPr>
                <w:ilvl w:val="0"/>
                <w:numId w:val="0"/>
              </w:numPr>
              <w:bidi w:val="0"/>
              <w:jc w:val="left"/>
              <w:outlineLvl w:val="1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3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"/>
              <w:widowControl w:val="0"/>
              <w:numPr>
                <w:ilvl w:val="0"/>
                <w:numId w:val="0"/>
              </w:numPr>
              <w:bidi w:val="0"/>
              <w:jc w:val="left"/>
              <w:outlineLvl w:val="1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pStyle w:val="5"/>
              <w:widowControl w:val="0"/>
              <w:numPr>
                <w:ilvl w:val="0"/>
                <w:numId w:val="0"/>
              </w:numPr>
              <w:bidi w:val="0"/>
              <w:jc w:val="left"/>
              <w:outlineLvl w:val="1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pStyle w:val="5"/>
              <w:widowControl w:val="0"/>
              <w:numPr>
                <w:ilvl w:val="0"/>
                <w:numId w:val="0"/>
              </w:numPr>
              <w:bidi w:val="0"/>
              <w:jc w:val="left"/>
              <w:outlineLvl w:val="1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　　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pStyle w:val="5"/>
              <w:widowControl w:val="0"/>
              <w:numPr>
                <w:ilvl w:val="0"/>
                <w:numId w:val="0"/>
              </w:numPr>
              <w:bidi w:val="0"/>
              <w:jc w:val="left"/>
              <w:outlineLvl w:val="1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pStyle w:val="5"/>
              <w:widowControl w:val="0"/>
              <w:numPr>
                <w:ilvl w:val="0"/>
                <w:numId w:val="0"/>
              </w:numPr>
              <w:bidi w:val="0"/>
              <w:jc w:val="left"/>
              <w:outlineLvl w:val="1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pStyle w:val="5"/>
              <w:widowControl w:val="0"/>
              <w:numPr>
                <w:ilvl w:val="0"/>
                <w:numId w:val="0"/>
              </w:numPr>
              <w:bidi w:val="0"/>
              <w:jc w:val="left"/>
              <w:outlineLvl w:val="1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pStyle w:val="5"/>
              <w:widowControl w:val="0"/>
              <w:numPr>
                <w:ilvl w:val="0"/>
                <w:numId w:val="0"/>
              </w:numPr>
              <w:bidi w:val="0"/>
              <w:jc w:val="left"/>
              <w:outlineLvl w:val="1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6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pStyle w:val="5"/>
              <w:widowControl w:val="0"/>
              <w:numPr>
                <w:ilvl w:val="0"/>
                <w:numId w:val="0"/>
              </w:numPr>
              <w:bidi w:val="0"/>
              <w:jc w:val="left"/>
              <w:outlineLvl w:val="1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5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pStyle w:val="5"/>
              <w:widowControl w:val="0"/>
              <w:numPr>
                <w:ilvl w:val="0"/>
                <w:numId w:val="0"/>
              </w:numPr>
              <w:bidi w:val="0"/>
              <w:jc w:val="left"/>
              <w:outlineLvl w:val="1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pStyle w:val="5"/>
              <w:widowControl w:val="0"/>
              <w:numPr>
                <w:ilvl w:val="0"/>
                <w:numId w:val="0"/>
              </w:numPr>
              <w:bidi w:val="0"/>
              <w:jc w:val="left"/>
              <w:outlineLvl w:val="1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5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pStyle w:val="5"/>
              <w:widowControl w:val="0"/>
              <w:numPr>
                <w:ilvl w:val="0"/>
                <w:numId w:val="0"/>
              </w:numPr>
              <w:bidi w:val="0"/>
              <w:jc w:val="left"/>
              <w:outlineLvl w:val="1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pStyle w:val="5"/>
              <w:widowControl w:val="0"/>
              <w:numPr>
                <w:ilvl w:val="0"/>
                <w:numId w:val="0"/>
              </w:numPr>
              <w:bidi w:val="0"/>
              <w:jc w:val="left"/>
              <w:outlineLvl w:val="1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4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pStyle w:val="5"/>
              <w:widowControl w:val="0"/>
              <w:numPr>
                <w:ilvl w:val="0"/>
                <w:numId w:val="0"/>
              </w:numPr>
              <w:bidi w:val="0"/>
              <w:jc w:val="left"/>
              <w:outlineLvl w:val="1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39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"/>
              <w:widowControl w:val="0"/>
              <w:numPr>
                <w:ilvl w:val="0"/>
                <w:numId w:val="0"/>
              </w:numPr>
              <w:bidi w:val="0"/>
              <w:jc w:val="left"/>
              <w:outlineLvl w:val="1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"/>
              <w:widowControl w:val="0"/>
              <w:numPr>
                <w:ilvl w:val="0"/>
                <w:numId w:val="0"/>
              </w:numPr>
              <w:bidi w:val="0"/>
              <w:jc w:val="left"/>
              <w:outlineLvl w:val="1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3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numPr>
                <w:ilvl w:val="0"/>
                <w:numId w:val="0"/>
              </w:numPr>
              <w:bidi w:val="0"/>
              <w:jc w:val="left"/>
              <w:outlineLvl w:val="1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3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numPr>
                <w:ilvl w:val="0"/>
                <w:numId w:val="0"/>
              </w:numPr>
              <w:bidi w:val="0"/>
              <w:jc w:val="left"/>
              <w:outlineLvl w:val="1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numPr>
                <w:ilvl w:val="0"/>
                <w:numId w:val="0"/>
              </w:numPr>
              <w:bidi w:val="0"/>
              <w:jc w:val="left"/>
              <w:outlineLvl w:val="1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numPr>
                <w:ilvl w:val="0"/>
                <w:numId w:val="0"/>
              </w:numPr>
              <w:bidi w:val="0"/>
              <w:jc w:val="center"/>
              <w:outlineLvl w:val="1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合计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numPr>
                <w:ilvl w:val="0"/>
                <w:numId w:val="0"/>
              </w:numPr>
              <w:bidi w:val="0"/>
              <w:jc w:val="center"/>
              <w:outlineLvl w:val="1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numPr>
                <w:ilvl w:val="0"/>
                <w:numId w:val="0"/>
              </w:numPr>
              <w:bidi w:val="0"/>
              <w:jc w:val="left"/>
              <w:outlineLvl w:val="1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536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numPr>
                <w:ilvl w:val="0"/>
                <w:numId w:val="0"/>
              </w:numPr>
              <w:bidi w:val="0"/>
              <w:jc w:val="left"/>
              <w:outlineLvl w:val="1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65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numPr>
                <w:ilvl w:val="0"/>
                <w:numId w:val="0"/>
              </w:numPr>
              <w:bidi w:val="0"/>
              <w:jc w:val="left"/>
              <w:outlineLvl w:val="1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651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numPr>
                <w:ilvl w:val="0"/>
                <w:numId w:val="0"/>
              </w:numPr>
              <w:bidi w:val="0"/>
              <w:jc w:val="left"/>
              <w:outlineLvl w:val="1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57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numPr>
                <w:ilvl w:val="0"/>
                <w:numId w:val="0"/>
              </w:numPr>
              <w:bidi w:val="0"/>
              <w:jc w:val="left"/>
              <w:outlineLvl w:val="1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41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numPr>
                <w:ilvl w:val="0"/>
                <w:numId w:val="0"/>
              </w:numPr>
              <w:bidi w:val="0"/>
              <w:jc w:val="left"/>
              <w:outlineLvl w:val="1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57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numPr>
                <w:ilvl w:val="0"/>
                <w:numId w:val="0"/>
              </w:numPr>
              <w:bidi w:val="0"/>
              <w:jc w:val="left"/>
              <w:outlineLvl w:val="1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41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numPr>
                <w:ilvl w:val="0"/>
                <w:numId w:val="0"/>
              </w:numPr>
              <w:bidi w:val="0"/>
              <w:jc w:val="left"/>
              <w:outlineLvl w:val="1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421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numPr>
                <w:ilvl w:val="0"/>
                <w:numId w:val="0"/>
              </w:numPr>
              <w:bidi w:val="0"/>
              <w:jc w:val="left"/>
              <w:outlineLvl w:val="1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39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numPr>
                <w:ilvl w:val="0"/>
                <w:numId w:val="0"/>
              </w:numPr>
              <w:bidi w:val="0"/>
              <w:jc w:val="left"/>
              <w:outlineLvl w:val="1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</w:tr>
    </w:tbl>
    <w:p>
      <w:pPr>
        <w:pStyle w:val="5"/>
        <w:widowControl/>
        <w:numPr>
          <w:ilvl w:val="0"/>
          <w:numId w:val="0"/>
        </w:numPr>
        <w:bidi w:val="0"/>
        <w:outlineLvl w:val="1"/>
        <w:rPr>
          <w:rFonts w:ascii="仿宋_GB2312" w:hAnsi="仿宋_GB2312" w:eastAsia="仿宋_GB2312"/>
          <w:b/>
          <w:kern w:val="0"/>
          <w:sz w:val="28"/>
          <w:szCs w:val="32"/>
          <w:lang w:val="en-US" w:eastAsia="zh-CN"/>
        </w:rPr>
      </w:pPr>
      <w:r>
        <w:rPr>
          <w:rFonts w:ascii="仿宋_GB2312" w:hAnsi="仿宋_GB2312" w:eastAsia="仿宋_GB2312"/>
          <w:b/>
          <w:kern w:val="0"/>
          <w:sz w:val="28"/>
          <w:szCs w:val="32"/>
        </w:rPr>
        <w:t>备注：</w:t>
      </w:r>
      <w:r>
        <w:rPr>
          <w:rFonts w:ascii="仿宋_GB2312" w:hAnsi="仿宋_GB2312" w:eastAsia="仿宋_GB2312"/>
          <w:b/>
          <w:kern w:val="0"/>
          <w:sz w:val="28"/>
          <w:szCs w:val="32"/>
          <w:lang w:val="en-US" w:eastAsia="zh-CN"/>
        </w:rPr>
        <w:t>2019年未安排项目支出预算，此表没有数据。</w:t>
      </w:r>
    </w:p>
    <w:p>
      <w:pPr>
        <w:pStyle w:val="5"/>
        <w:widowControl/>
        <w:numPr>
          <w:ilvl w:val="0"/>
          <w:numId w:val="0"/>
        </w:numPr>
        <w:bidi w:val="0"/>
        <w:jc w:val="left"/>
        <w:outlineLvl w:val="1"/>
        <w:rPr>
          <w:rFonts w:ascii="仿宋_GB2312" w:hAnsi="仿宋_GB2312" w:eastAsia="仿宋_GB2312"/>
          <w:b/>
          <w:kern w:val="0"/>
          <w:sz w:val="32"/>
          <w:szCs w:val="32"/>
        </w:rPr>
      </w:pPr>
    </w:p>
    <w:p>
      <w:pPr>
        <w:pStyle w:val="5"/>
        <w:widowControl/>
        <w:numPr>
          <w:ilvl w:val="0"/>
          <w:numId w:val="0"/>
        </w:numPr>
        <w:bidi w:val="0"/>
        <w:jc w:val="left"/>
        <w:outlineLvl w:val="1"/>
        <w:rPr>
          <w:rFonts w:ascii="仿宋_GB2312" w:hAnsi="仿宋_GB2312" w:eastAsia="仿宋_GB2312"/>
          <w:b/>
          <w:kern w:val="0"/>
          <w:sz w:val="32"/>
          <w:szCs w:val="32"/>
        </w:rPr>
      </w:pPr>
      <w:r>
        <w:rPr>
          <w:rFonts w:ascii="仿宋_GB2312" w:hAnsi="仿宋_GB2312" w:eastAsia="仿宋_GB2312"/>
          <w:b/>
          <w:kern w:val="0"/>
          <w:sz w:val="32"/>
          <w:szCs w:val="32"/>
        </w:rPr>
        <w:t>表八：</w:t>
      </w:r>
    </w:p>
    <w:p>
      <w:pPr>
        <w:pStyle w:val="5"/>
        <w:widowControl/>
        <w:numPr>
          <w:ilvl w:val="0"/>
          <w:numId w:val="0"/>
        </w:numPr>
        <w:bidi w:val="0"/>
        <w:jc w:val="left"/>
        <w:outlineLvl w:val="1"/>
        <w:rPr>
          <w:rFonts w:ascii="仿宋_GB2312" w:hAnsi="仿宋_GB2312" w:eastAsia="仿宋_GB2312"/>
          <w:b/>
          <w:kern w:val="0"/>
          <w:sz w:val="32"/>
          <w:szCs w:val="32"/>
        </w:rPr>
      </w:pPr>
    </w:p>
    <w:p>
      <w:pPr>
        <w:pStyle w:val="5"/>
        <w:widowControl/>
        <w:numPr>
          <w:ilvl w:val="0"/>
          <w:numId w:val="0"/>
        </w:numPr>
        <w:bidi w:val="0"/>
        <w:jc w:val="center"/>
        <w:outlineLvl w:val="1"/>
        <w:rPr>
          <w:rFonts w:ascii="仿宋_GB2312" w:hAnsi="仿宋_GB2312" w:eastAsia="仿宋_GB2312"/>
          <w:b/>
          <w:kern w:val="0"/>
          <w:sz w:val="32"/>
          <w:szCs w:val="32"/>
        </w:rPr>
      </w:pPr>
      <w:r>
        <w:rPr>
          <w:rFonts w:ascii="仿宋_GB2312" w:hAnsi="仿宋_GB2312" w:eastAsia="仿宋_GB2312"/>
          <w:b/>
          <w:kern w:val="0"/>
          <w:sz w:val="32"/>
          <w:szCs w:val="32"/>
        </w:rPr>
        <w:t>一般公共预算“三公”经费支出情况表</w:t>
      </w:r>
    </w:p>
    <w:p>
      <w:pPr>
        <w:pStyle w:val="5"/>
        <w:widowControl/>
        <w:numPr>
          <w:ilvl w:val="0"/>
          <w:numId w:val="0"/>
        </w:numPr>
        <w:bidi w:val="0"/>
        <w:spacing w:before="120" w:after="0"/>
        <w:outlineLvl w:val="1"/>
        <w:rPr>
          <w:rFonts w:ascii="仿宋_GB2312" w:hAnsi="仿宋_GB2312" w:eastAsia="仿宋_GB2312"/>
          <w:kern w:val="0"/>
          <w:sz w:val="28"/>
          <w:szCs w:val="28"/>
        </w:rPr>
      </w:pPr>
      <w:r>
        <w:rPr>
          <w:rFonts w:ascii="仿宋_GB2312" w:hAnsi="仿宋_GB2312" w:eastAsia="仿宋_GB2312"/>
          <w:kern w:val="0"/>
          <w:sz w:val="28"/>
          <w:szCs w:val="28"/>
        </w:rPr>
        <w:t>编制部门：</w:t>
      </w:r>
      <w:r>
        <w:rPr>
          <w:rFonts w:ascii="仿宋_GB2312" w:hAnsi="仿宋_GB2312" w:eastAsia="仿宋_GB2312"/>
          <w:kern w:val="0"/>
          <w:sz w:val="28"/>
          <w:szCs w:val="28"/>
          <w:lang w:eastAsia="zh-CN"/>
        </w:rPr>
        <w:t>吉木萨尔县卫生委员会</w:t>
      </w:r>
      <w:r>
        <w:rPr>
          <w:rFonts w:ascii="仿宋_GB2312" w:hAnsi="仿宋_GB2312" w:eastAsia="仿宋_GB2312"/>
          <w:kern w:val="0"/>
          <w:sz w:val="28"/>
          <w:szCs w:val="28"/>
        </w:rPr>
        <w:t xml:space="preserve">             单位：元 </w:t>
      </w:r>
    </w:p>
    <w:tbl>
      <w:tblPr>
        <w:tblStyle w:val="3"/>
        <w:tblW w:w="9086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74"/>
        <w:gridCol w:w="1418"/>
        <w:gridCol w:w="1558"/>
        <w:gridCol w:w="1419"/>
        <w:gridCol w:w="1558"/>
        <w:gridCol w:w="155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57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  <w:t>合计</w:t>
            </w:r>
          </w:p>
        </w:tc>
        <w:tc>
          <w:tcPr>
            <w:tcW w:w="141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  <w:t>因公出国（境）费</w:t>
            </w:r>
          </w:p>
        </w:tc>
        <w:tc>
          <w:tcPr>
            <w:tcW w:w="4535" w:type="dxa"/>
            <w:gridSpan w:val="3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  <w:t>公务用车购置及运行费</w:t>
            </w:r>
          </w:p>
        </w:tc>
        <w:tc>
          <w:tcPr>
            <w:tcW w:w="155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  <w:t>公务接待费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157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5"/>
              <w:widowControl w:val="0"/>
              <w:bidi w:val="0"/>
              <w:jc w:val="left"/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1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5"/>
              <w:widowControl w:val="0"/>
              <w:bidi w:val="0"/>
              <w:jc w:val="left"/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58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  <w:t>小计</w:t>
            </w:r>
          </w:p>
        </w:tc>
        <w:tc>
          <w:tcPr>
            <w:tcW w:w="1419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  <w:t>公务用车购置费</w:t>
            </w:r>
          </w:p>
        </w:tc>
        <w:tc>
          <w:tcPr>
            <w:tcW w:w="1558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  <w:t>公务用车运行费</w:t>
            </w:r>
          </w:p>
        </w:tc>
        <w:tc>
          <w:tcPr>
            <w:tcW w:w="15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5"/>
              <w:widowControl w:val="0"/>
              <w:bidi w:val="0"/>
              <w:jc w:val="left"/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157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numPr>
                <w:ilvl w:val="0"/>
                <w:numId w:val="0"/>
              </w:numPr>
              <w:bidi w:val="0"/>
              <w:spacing w:before="120" w:after="0"/>
              <w:outlineLvl w:val="1"/>
              <w:rPr>
                <w:rFonts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  <w:lang w:eastAsia="zh-CN"/>
              </w:rPr>
              <w:t>　</w:t>
            </w: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  <w:t>40000</w:t>
            </w:r>
          </w:p>
        </w:tc>
        <w:tc>
          <w:tcPr>
            <w:tcW w:w="1418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numPr>
                <w:ilvl w:val="0"/>
                <w:numId w:val="0"/>
              </w:numPr>
              <w:bidi w:val="0"/>
              <w:spacing w:before="120" w:after="0"/>
              <w:outlineLvl w:val="1"/>
              <w:rPr>
                <w:rFonts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  <w:lang w:eastAsia="zh-CN"/>
              </w:rPr>
              <w:t>　</w:t>
            </w: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1558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numPr>
                <w:ilvl w:val="0"/>
                <w:numId w:val="0"/>
              </w:numPr>
              <w:bidi w:val="0"/>
              <w:spacing w:before="120" w:after="0"/>
              <w:outlineLvl w:val="1"/>
              <w:rPr>
                <w:rFonts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  <w:lang w:eastAsia="zh-CN"/>
              </w:rPr>
              <w:t>　</w:t>
            </w: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  <w:t>40000</w:t>
            </w:r>
          </w:p>
        </w:tc>
        <w:tc>
          <w:tcPr>
            <w:tcW w:w="1419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numPr>
                <w:ilvl w:val="0"/>
                <w:numId w:val="0"/>
              </w:numPr>
              <w:bidi w:val="0"/>
              <w:spacing w:before="120" w:after="0"/>
              <w:outlineLvl w:val="1"/>
              <w:rPr>
                <w:rFonts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  <w:lang w:eastAsia="zh-CN"/>
              </w:rPr>
              <w:t>　</w:t>
            </w: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1558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numPr>
                <w:ilvl w:val="0"/>
                <w:numId w:val="0"/>
              </w:numPr>
              <w:bidi w:val="0"/>
              <w:spacing w:before="120" w:after="0"/>
              <w:outlineLvl w:val="1"/>
              <w:rPr>
                <w:rFonts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  <w:lang w:eastAsia="zh-CN"/>
              </w:rPr>
              <w:t>　</w:t>
            </w: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  <w:t>40000</w:t>
            </w:r>
          </w:p>
        </w:tc>
        <w:tc>
          <w:tcPr>
            <w:tcW w:w="1559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numPr>
                <w:ilvl w:val="0"/>
                <w:numId w:val="0"/>
              </w:numPr>
              <w:bidi w:val="0"/>
              <w:spacing w:before="120" w:after="0"/>
              <w:outlineLvl w:val="1"/>
              <w:rPr>
                <w:rFonts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  <w:lang w:eastAsia="zh-CN"/>
              </w:rPr>
              <w:t>　</w:t>
            </w: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  <w:t>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157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left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418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left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558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left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419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left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558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left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559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left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157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left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418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left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558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left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419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left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558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left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559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left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157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left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418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left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558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left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419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left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558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left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559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left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</w:trPr>
        <w:tc>
          <w:tcPr>
            <w:tcW w:w="157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left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418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left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558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left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419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left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558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left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559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left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　</w:t>
            </w:r>
          </w:p>
        </w:tc>
      </w:tr>
    </w:tbl>
    <w:p>
      <w:pPr>
        <w:pStyle w:val="5"/>
        <w:widowControl/>
        <w:numPr>
          <w:ilvl w:val="0"/>
          <w:numId w:val="0"/>
        </w:numPr>
        <w:bidi w:val="0"/>
        <w:outlineLvl w:val="1"/>
        <w:rPr>
          <w:rFonts w:ascii="仿宋_GB2312" w:hAnsi="仿宋_GB2312" w:eastAsia="仿宋_GB2312"/>
          <w:kern w:val="0"/>
          <w:sz w:val="32"/>
          <w:szCs w:val="32"/>
        </w:rPr>
      </w:pPr>
    </w:p>
    <w:p>
      <w:pPr>
        <w:pStyle w:val="5"/>
        <w:widowControl/>
        <w:numPr>
          <w:ilvl w:val="0"/>
          <w:numId w:val="0"/>
        </w:numPr>
        <w:bidi w:val="0"/>
        <w:outlineLvl w:val="1"/>
        <w:rPr>
          <w:rFonts w:ascii="仿宋_GB2312" w:hAnsi="仿宋_GB2312" w:eastAsia="仿宋_GB2312"/>
          <w:kern w:val="0"/>
          <w:sz w:val="32"/>
          <w:szCs w:val="32"/>
        </w:rPr>
      </w:pPr>
    </w:p>
    <w:p>
      <w:pPr>
        <w:pStyle w:val="5"/>
        <w:widowControl/>
        <w:numPr>
          <w:ilvl w:val="0"/>
          <w:numId w:val="0"/>
        </w:numPr>
        <w:bidi w:val="0"/>
        <w:outlineLvl w:val="1"/>
        <w:rPr>
          <w:rFonts w:ascii="仿宋_GB2312" w:hAnsi="仿宋_GB2312" w:eastAsia="仿宋_GB2312"/>
          <w:kern w:val="0"/>
          <w:sz w:val="32"/>
          <w:szCs w:val="32"/>
        </w:rPr>
      </w:pPr>
    </w:p>
    <w:p>
      <w:pPr>
        <w:pStyle w:val="5"/>
        <w:widowControl/>
        <w:numPr>
          <w:ilvl w:val="0"/>
          <w:numId w:val="0"/>
        </w:numPr>
        <w:bidi w:val="0"/>
        <w:outlineLvl w:val="1"/>
        <w:rPr>
          <w:rFonts w:ascii="仿宋_GB2312" w:hAnsi="仿宋_GB2312" w:eastAsia="仿宋_GB2312"/>
          <w:kern w:val="0"/>
          <w:sz w:val="32"/>
          <w:szCs w:val="32"/>
        </w:rPr>
      </w:pPr>
    </w:p>
    <w:p>
      <w:pPr>
        <w:pStyle w:val="5"/>
        <w:widowControl/>
        <w:numPr>
          <w:ilvl w:val="0"/>
          <w:numId w:val="0"/>
        </w:numPr>
        <w:bidi w:val="0"/>
        <w:outlineLvl w:val="1"/>
        <w:rPr>
          <w:rFonts w:ascii="仿宋_GB2312" w:hAnsi="仿宋_GB2312" w:eastAsia="仿宋_GB2312"/>
          <w:kern w:val="0"/>
          <w:sz w:val="32"/>
          <w:szCs w:val="32"/>
        </w:rPr>
      </w:pPr>
    </w:p>
    <w:p>
      <w:pPr>
        <w:pStyle w:val="5"/>
        <w:widowControl/>
        <w:numPr>
          <w:ilvl w:val="0"/>
          <w:numId w:val="0"/>
        </w:numPr>
        <w:bidi w:val="0"/>
        <w:outlineLvl w:val="1"/>
        <w:rPr>
          <w:rFonts w:ascii="仿宋_GB2312" w:hAnsi="仿宋_GB2312" w:eastAsia="仿宋_GB2312"/>
          <w:kern w:val="0"/>
          <w:sz w:val="32"/>
          <w:szCs w:val="32"/>
        </w:rPr>
      </w:pPr>
    </w:p>
    <w:p>
      <w:pPr>
        <w:pStyle w:val="5"/>
        <w:widowControl/>
        <w:numPr>
          <w:ilvl w:val="0"/>
          <w:numId w:val="0"/>
        </w:numPr>
        <w:bidi w:val="0"/>
        <w:outlineLvl w:val="1"/>
        <w:rPr>
          <w:rFonts w:ascii="仿宋_GB2312" w:hAnsi="仿宋_GB2312" w:eastAsia="仿宋_GB2312"/>
          <w:kern w:val="0"/>
          <w:sz w:val="32"/>
          <w:szCs w:val="32"/>
        </w:rPr>
      </w:pPr>
    </w:p>
    <w:p>
      <w:pPr>
        <w:pStyle w:val="5"/>
        <w:widowControl/>
        <w:numPr>
          <w:ilvl w:val="0"/>
          <w:numId w:val="0"/>
        </w:numPr>
        <w:bidi w:val="0"/>
        <w:outlineLvl w:val="1"/>
        <w:rPr>
          <w:rFonts w:ascii="仿宋_GB2312" w:hAnsi="仿宋_GB2312" w:eastAsia="仿宋_GB2312"/>
          <w:kern w:val="0"/>
          <w:sz w:val="32"/>
          <w:szCs w:val="32"/>
        </w:rPr>
      </w:pPr>
    </w:p>
    <w:p>
      <w:pPr>
        <w:pStyle w:val="5"/>
        <w:widowControl/>
        <w:numPr>
          <w:ilvl w:val="0"/>
          <w:numId w:val="0"/>
        </w:numPr>
        <w:bidi w:val="0"/>
        <w:outlineLvl w:val="1"/>
        <w:rPr>
          <w:rFonts w:ascii="仿宋_GB2312" w:hAnsi="仿宋_GB2312" w:eastAsia="仿宋_GB2312"/>
          <w:kern w:val="0"/>
          <w:sz w:val="32"/>
          <w:szCs w:val="32"/>
        </w:rPr>
      </w:pPr>
    </w:p>
    <w:p>
      <w:pPr>
        <w:pStyle w:val="5"/>
        <w:widowControl/>
        <w:numPr>
          <w:ilvl w:val="0"/>
          <w:numId w:val="0"/>
        </w:numPr>
        <w:bidi w:val="0"/>
        <w:outlineLvl w:val="1"/>
        <w:rPr>
          <w:rFonts w:ascii="仿宋_GB2312" w:hAnsi="仿宋_GB2312" w:eastAsia="仿宋_GB2312"/>
          <w:kern w:val="0"/>
          <w:sz w:val="32"/>
          <w:szCs w:val="32"/>
        </w:rPr>
      </w:pPr>
    </w:p>
    <w:p>
      <w:pPr>
        <w:pStyle w:val="5"/>
        <w:widowControl/>
        <w:numPr>
          <w:ilvl w:val="0"/>
          <w:numId w:val="0"/>
        </w:numPr>
        <w:bidi w:val="0"/>
        <w:outlineLvl w:val="1"/>
        <w:rPr>
          <w:rFonts w:ascii="仿宋_GB2312" w:hAnsi="仿宋_GB2312" w:eastAsia="仿宋_GB2312"/>
          <w:kern w:val="0"/>
          <w:sz w:val="32"/>
          <w:szCs w:val="32"/>
        </w:rPr>
      </w:pPr>
    </w:p>
    <w:p>
      <w:pPr>
        <w:pStyle w:val="5"/>
        <w:widowControl/>
        <w:numPr>
          <w:ilvl w:val="0"/>
          <w:numId w:val="0"/>
        </w:numPr>
        <w:bidi w:val="0"/>
        <w:outlineLvl w:val="1"/>
        <w:rPr>
          <w:rFonts w:ascii="仿宋_GB2312" w:hAnsi="仿宋_GB2312" w:eastAsia="仿宋_GB2312"/>
          <w:kern w:val="0"/>
          <w:sz w:val="32"/>
          <w:szCs w:val="32"/>
        </w:rPr>
      </w:pPr>
    </w:p>
    <w:p>
      <w:pPr>
        <w:pStyle w:val="5"/>
        <w:widowControl/>
        <w:numPr>
          <w:ilvl w:val="0"/>
          <w:numId w:val="0"/>
        </w:numPr>
        <w:bidi w:val="0"/>
        <w:outlineLvl w:val="1"/>
        <w:rPr>
          <w:rFonts w:ascii="仿宋_GB2312" w:hAnsi="仿宋_GB2312" w:eastAsia="仿宋_GB2312"/>
          <w:kern w:val="0"/>
          <w:sz w:val="32"/>
          <w:szCs w:val="32"/>
        </w:rPr>
      </w:pPr>
    </w:p>
    <w:p>
      <w:pPr>
        <w:pStyle w:val="5"/>
        <w:widowControl/>
        <w:numPr>
          <w:ilvl w:val="0"/>
          <w:numId w:val="0"/>
        </w:numPr>
        <w:bidi w:val="0"/>
        <w:outlineLvl w:val="1"/>
        <w:rPr>
          <w:rFonts w:ascii="仿宋_GB2312" w:hAnsi="仿宋_GB2312" w:eastAsia="仿宋_GB2312"/>
          <w:kern w:val="0"/>
          <w:sz w:val="32"/>
          <w:szCs w:val="32"/>
        </w:rPr>
      </w:pPr>
    </w:p>
    <w:p>
      <w:pPr>
        <w:pStyle w:val="5"/>
        <w:widowControl/>
        <w:numPr>
          <w:ilvl w:val="0"/>
          <w:numId w:val="0"/>
        </w:numPr>
        <w:bidi w:val="0"/>
        <w:outlineLvl w:val="1"/>
        <w:rPr>
          <w:rFonts w:ascii="仿宋_GB2312" w:hAnsi="仿宋_GB2312" w:eastAsia="仿宋_GB2312"/>
          <w:kern w:val="0"/>
          <w:sz w:val="32"/>
          <w:szCs w:val="32"/>
        </w:rPr>
      </w:pPr>
    </w:p>
    <w:p>
      <w:pPr>
        <w:pStyle w:val="5"/>
        <w:widowControl/>
        <w:numPr>
          <w:ilvl w:val="0"/>
          <w:numId w:val="0"/>
        </w:numPr>
        <w:bidi w:val="0"/>
        <w:jc w:val="left"/>
        <w:outlineLvl w:val="1"/>
        <w:rPr>
          <w:rFonts w:ascii="仿宋_GB2312" w:hAnsi="仿宋_GB2312" w:eastAsia="仿宋_GB2312"/>
          <w:b/>
          <w:kern w:val="0"/>
          <w:sz w:val="32"/>
          <w:szCs w:val="32"/>
        </w:rPr>
      </w:pPr>
    </w:p>
    <w:p>
      <w:pPr>
        <w:pStyle w:val="5"/>
        <w:widowControl/>
        <w:numPr>
          <w:ilvl w:val="0"/>
          <w:numId w:val="0"/>
        </w:numPr>
        <w:bidi w:val="0"/>
        <w:jc w:val="left"/>
        <w:outlineLvl w:val="1"/>
        <w:rPr>
          <w:rFonts w:ascii="仿宋_GB2312" w:hAnsi="仿宋_GB2312" w:eastAsia="仿宋_GB2312"/>
          <w:b/>
          <w:kern w:val="0"/>
          <w:sz w:val="32"/>
          <w:szCs w:val="32"/>
        </w:rPr>
      </w:pPr>
      <w:r>
        <w:rPr>
          <w:rFonts w:ascii="仿宋_GB2312" w:hAnsi="仿宋_GB2312" w:eastAsia="仿宋_GB2312"/>
          <w:b/>
          <w:kern w:val="0"/>
          <w:sz w:val="32"/>
          <w:szCs w:val="32"/>
        </w:rPr>
        <w:t>表九：</w:t>
      </w:r>
    </w:p>
    <w:p>
      <w:pPr>
        <w:pStyle w:val="5"/>
        <w:widowControl/>
        <w:numPr>
          <w:ilvl w:val="0"/>
          <w:numId w:val="0"/>
        </w:numPr>
        <w:bidi w:val="0"/>
        <w:jc w:val="center"/>
        <w:outlineLvl w:val="1"/>
        <w:rPr>
          <w:rFonts w:ascii="仿宋_GB2312" w:hAnsi="仿宋_GB2312" w:eastAsia="仿宋_GB2312"/>
          <w:b/>
          <w:kern w:val="0"/>
          <w:sz w:val="32"/>
          <w:szCs w:val="32"/>
        </w:rPr>
      </w:pPr>
      <w:r>
        <w:rPr>
          <w:rFonts w:ascii="仿宋_GB2312" w:hAnsi="仿宋_GB2312" w:eastAsia="仿宋_GB2312"/>
          <w:b/>
          <w:kern w:val="0"/>
          <w:sz w:val="32"/>
          <w:szCs w:val="32"/>
        </w:rPr>
        <w:t>政府性基金预算支出情况表</w:t>
      </w:r>
    </w:p>
    <w:p>
      <w:pPr>
        <w:pStyle w:val="5"/>
        <w:widowControl/>
        <w:numPr>
          <w:ilvl w:val="0"/>
          <w:numId w:val="0"/>
        </w:numPr>
        <w:bidi w:val="0"/>
        <w:spacing w:before="120" w:after="0"/>
        <w:outlineLvl w:val="1"/>
        <w:rPr>
          <w:rFonts w:ascii="仿宋_GB2312" w:hAnsi="仿宋_GB2312" w:eastAsia="仿宋_GB2312"/>
          <w:kern w:val="0"/>
          <w:sz w:val="28"/>
          <w:szCs w:val="28"/>
        </w:rPr>
      </w:pPr>
      <w:r>
        <w:rPr>
          <w:rFonts w:ascii="仿宋_GB2312" w:hAnsi="仿宋_GB2312" w:eastAsia="仿宋_GB2312"/>
          <w:kern w:val="0"/>
          <w:sz w:val="28"/>
          <w:szCs w:val="28"/>
        </w:rPr>
        <w:t>编制部门：</w:t>
      </w:r>
      <w:r>
        <w:rPr>
          <w:rFonts w:ascii="仿宋_GB2312" w:hAnsi="仿宋_GB2312" w:eastAsia="仿宋_GB2312"/>
          <w:kern w:val="0"/>
          <w:sz w:val="28"/>
          <w:szCs w:val="28"/>
          <w:lang w:eastAsia="zh-CN"/>
        </w:rPr>
        <w:t>吉木萨尔县卫生委员会</w:t>
      </w:r>
      <w:r>
        <w:rPr>
          <w:rFonts w:ascii="仿宋_GB2312" w:hAnsi="仿宋_GB2312" w:eastAsia="仿宋_GB2312"/>
          <w:kern w:val="0"/>
          <w:sz w:val="28"/>
          <w:szCs w:val="28"/>
        </w:rPr>
        <w:t xml:space="preserve">             单位：元 </w:t>
      </w:r>
    </w:p>
    <w:tbl>
      <w:tblPr>
        <w:tblStyle w:val="3"/>
        <w:tblW w:w="9086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7"/>
        <w:gridCol w:w="458"/>
        <w:gridCol w:w="457"/>
        <w:gridCol w:w="2896"/>
        <w:gridCol w:w="1558"/>
        <w:gridCol w:w="1701"/>
        <w:gridCol w:w="155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426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  <w:t>项  目</w:t>
            </w:r>
          </w:p>
        </w:tc>
        <w:tc>
          <w:tcPr>
            <w:tcW w:w="4818" w:type="dxa"/>
            <w:gridSpan w:val="3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  <w:t>政府性基金预算支出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37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  <w:t>功能分类科目编码</w:t>
            </w:r>
          </w:p>
        </w:tc>
        <w:tc>
          <w:tcPr>
            <w:tcW w:w="2896" w:type="dxa"/>
            <w:vMerge w:val="restart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  <w:t>功能分类科目名称</w:t>
            </w:r>
          </w:p>
        </w:tc>
        <w:tc>
          <w:tcPr>
            <w:tcW w:w="1558" w:type="dxa"/>
            <w:vMerge w:val="restart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  <w:t>小计</w:t>
            </w:r>
          </w:p>
        </w:tc>
        <w:tc>
          <w:tcPr>
            <w:tcW w:w="1701" w:type="dxa"/>
            <w:vMerge w:val="restart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  <w:t>基本支出</w:t>
            </w:r>
          </w:p>
        </w:tc>
        <w:tc>
          <w:tcPr>
            <w:tcW w:w="1559" w:type="dxa"/>
            <w:vMerge w:val="restart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  <w:t>项目支出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457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  <w:t>类</w:t>
            </w:r>
          </w:p>
        </w:tc>
        <w:tc>
          <w:tcPr>
            <w:tcW w:w="458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  <w:t>款</w:t>
            </w:r>
          </w:p>
        </w:tc>
        <w:tc>
          <w:tcPr>
            <w:tcW w:w="457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  <w:t>项</w:t>
            </w:r>
          </w:p>
        </w:tc>
        <w:tc>
          <w:tcPr>
            <w:tcW w:w="2896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5"/>
              <w:widowControl w:val="0"/>
              <w:bidi w:val="0"/>
              <w:jc w:val="left"/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58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5"/>
              <w:widowControl w:val="0"/>
              <w:bidi w:val="0"/>
              <w:jc w:val="left"/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5"/>
              <w:widowControl w:val="0"/>
              <w:bidi w:val="0"/>
              <w:jc w:val="left"/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59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5"/>
              <w:widowControl w:val="0"/>
              <w:bidi w:val="0"/>
              <w:jc w:val="left"/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7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58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57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896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558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559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7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58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57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896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558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559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7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58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57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896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558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559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7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58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57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896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558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559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7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58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57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896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558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559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7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58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57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896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558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559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7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58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57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896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558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559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7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58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57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896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558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559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7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58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57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896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558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559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7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58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57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896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558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559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7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left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58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left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57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left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896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left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558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right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right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559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right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7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left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58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left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57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left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896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left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558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right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right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559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right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7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left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58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left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57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left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896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left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558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right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right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559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right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7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left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58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left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57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left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896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left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558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right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right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559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right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7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left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58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left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57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left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896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left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558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right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right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559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right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7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left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58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left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57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left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896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left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558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right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right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559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right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7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left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58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left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57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left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896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left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558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right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right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559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right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7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left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58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left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57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left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896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合计</w:t>
            </w:r>
          </w:p>
        </w:tc>
        <w:tc>
          <w:tcPr>
            <w:tcW w:w="1558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right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right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559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right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　</w:t>
            </w:r>
          </w:p>
        </w:tc>
      </w:tr>
    </w:tbl>
    <w:p>
      <w:pPr>
        <w:pStyle w:val="5"/>
        <w:widowControl/>
        <w:numPr>
          <w:ilvl w:val="0"/>
          <w:numId w:val="0"/>
        </w:numPr>
        <w:bidi w:val="0"/>
        <w:outlineLvl w:val="1"/>
        <w:rPr>
          <w:rFonts w:ascii="仿宋_GB2312" w:hAnsi="仿宋_GB2312" w:eastAsia="仿宋_GB2312"/>
          <w:kern w:val="0"/>
          <w:sz w:val="32"/>
          <w:szCs w:val="32"/>
        </w:rPr>
        <w:sectPr>
          <w:footerReference r:id="rId3" w:type="default"/>
          <w:pgSz w:w="11906" w:h="16838"/>
          <w:pgMar w:top="2098" w:right="1418" w:bottom="1928" w:left="1588" w:header="0" w:footer="992" w:gutter="0"/>
          <w:pgNumType w:fmt="decimal"/>
          <w:formProt w:val="0"/>
          <w:docGrid w:linePitch="312" w:charSpace="43007"/>
        </w:sectPr>
      </w:pPr>
      <w:r>
        <w:rPr>
          <w:rFonts w:ascii="仿宋_GB2312" w:hAnsi="仿宋_GB2312" w:eastAsia="仿宋_GB2312"/>
          <w:b/>
          <w:kern w:val="0"/>
          <w:sz w:val="28"/>
          <w:szCs w:val="32"/>
        </w:rPr>
        <w:t>备注：</w:t>
      </w:r>
      <w:r>
        <w:rPr>
          <w:rFonts w:ascii="仿宋_GB2312" w:hAnsi="仿宋_GB2312" w:eastAsia="仿宋_GB2312"/>
          <w:b/>
          <w:kern w:val="0"/>
          <w:sz w:val="28"/>
          <w:szCs w:val="32"/>
          <w:lang w:val="en-US" w:eastAsia="zh-CN"/>
        </w:rPr>
        <w:t>2019年未安排政府性基金预算，此表没有数据。</w:t>
      </w:r>
    </w:p>
    <w:p>
      <w:pPr>
        <w:pStyle w:val="5"/>
        <w:widowControl/>
        <w:numPr>
          <w:ilvl w:val="0"/>
          <w:numId w:val="0"/>
        </w:numPr>
        <w:bidi w:val="0"/>
        <w:spacing w:before="120" w:after="0"/>
        <w:jc w:val="center"/>
        <w:outlineLvl w:val="1"/>
        <w:rPr>
          <w:rFonts w:ascii="黑体" w:hAnsi="黑体" w:eastAsia="黑体"/>
          <w:kern w:val="0"/>
          <w:sz w:val="32"/>
          <w:szCs w:val="32"/>
        </w:rPr>
      </w:pPr>
      <w:r>
        <w:rPr>
          <w:rFonts w:ascii="黑体" w:hAnsi="黑体" w:eastAsia="黑体"/>
          <w:kern w:val="0"/>
          <w:sz w:val="32"/>
          <w:szCs w:val="32"/>
        </w:rPr>
        <w:t xml:space="preserve">第三部分  </w:t>
      </w:r>
      <w:r>
        <w:rPr>
          <w:rFonts w:ascii="黑体" w:hAnsi="黑体" w:eastAsia="黑体"/>
          <w:kern w:val="0"/>
          <w:sz w:val="32"/>
          <w:szCs w:val="32"/>
          <w:lang w:val="en-US" w:eastAsia="zh-CN"/>
        </w:rPr>
        <w:t>2019</w:t>
      </w:r>
      <w:r>
        <w:rPr>
          <w:rFonts w:ascii="黑体" w:hAnsi="黑体" w:eastAsia="黑体"/>
          <w:kern w:val="0"/>
          <w:sz w:val="32"/>
          <w:szCs w:val="32"/>
        </w:rPr>
        <w:t>年部门预算情况说明</w:t>
      </w:r>
    </w:p>
    <w:p>
      <w:pPr>
        <w:pStyle w:val="5"/>
        <w:widowControl/>
        <w:bidi w:val="0"/>
        <w:spacing w:line="580" w:lineRule="exact"/>
        <w:ind w:firstLine="640"/>
        <w:jc w:val="left"/>
        <w:rPr>
          <w:rFonts w:ascii="黑体" w:hAnsi="黑体" w:eastAsia="黑体" w:cs="宋体"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一、</w:t>
      </w:r>
      <w:r>
        <w:rPr>
          <w:rFonts w:ascii="黑体" w:hAnsi="黑体" w:eastAsia="黑体" w:cs="宋体"/>
          <w:kern w:val="0"/>
          <w:sz w:val="32"/>
          <w:szCs w:val="32"/>
        </w:rPr>
        <w:t>关于</w:t>
      </w:r>
      <w:r>
        <w:rPr>
          <w:rFonts w:ascii="黑体" w:hAnsi="黑体" w:eastAsia="黑体" w:cs="宋体"/>
          <w:kern w:val="0"/>
          <w:sz w:val="32"/>
          <w:szCs w:val="32"/>
          <w:lang w:eastAsia="zh-CN"/>
        </w:rPr>
        <w:t>吉木萨尔县卫生委员会</w:t>
      </w:r>
      <w:r>
        <w:rPr>
          <w:rFonts w:ascii="黑体" w:hAnsi="黑体" w:eastAsia="黑体" w:cs="宋体"/>
          <w:kern w:val="0"/>
          <w:sz w:val="32"/>
          <w:szCs w:val="32"/>
          <w:lang w:val="en-US" w:eastAsia="zh-CN"/>
        </w:rPr>
        <w:t>2019</w:t>
      </w:r>
      <w:r>
        <w:rPr>
          <w:rFonts w:ascii="黑体" w:hAnsi="黑体" w:eastAsia="黑体" w:cs="宋体"/>
          <w:kern w:val="0"/>
          <w:sz w:val="32"/>
          <w:szCs w:val="32"/>
        </w:rPr>
        <w:t>年收支预算情况的总体说明</w:t>
      </w:r>
    </w:p>
    <w:p>
      <w:pPr>
        <w:pStyle w:val="5"/>
        <w:widowControl/>
        <w:bidi w:val="0"/>
        <w:spacing w:line="580" w:lineRule="exact"/>
        <w:ind w:firstLine="640"/>
        <w:jc w:val="left"/>
        <w:rPr>
          <w:rFonts w:ascii="仿宋_GB2312" w:hAnsi="仿宋_GB2312" w:eastAsia="仿宋_GB2312" w:cs="宋体"/>
          <w:kern w:val="0"/>
          <w:sz w:val="32"/>
          <w:szCs w:val="32"/>
        </w:rPr>
      </w:pPr>
      <w:r>
        <w:rPr>
          <w:rFonts w:ascii="仿宋_GB2312" w:hAnsi="仿宋_GB2312" w:eastAsia="仿宋_GB2312" w:cs="宋体"/>
          <w:kern w:val="0"/>
          <w:sz w:val="32"/>
          <w:szCs w:val="32"/>
        </w:rPr>
        <w:t>按照全口径预算的原则，</w:t>
      </w:r>
      <w:r>
        <w:rPr>
          <w:rFonts w:ascii="仿宋_GB2312" w:hAnsi="仿宋_GB2312" w:eastAsia="仿宋_GB2312" w:cs="宋体"/>
          <w:kern w:val="0"/>
          <w:sz w:val="32"/>
          <w:szCs w:val="32"/>
          <w:lang w:eastAsia="zh-CN"/>
        </w:rPr>
        <w:t>吉木萨尔尔县</w:t>
      </w:r>
      <w:r>
        <w:rPr>
          <w:rFonts w:ascii="仿宋_GB2312" w:hAnsi="仿宋_GB2312" w:eastAsia="仿宋_GB2312" w:cs="宋体"/>
          <w:kern w:val="0"/>
          <w:sz w:val="32"/>
          <w:szCs w:val="32"/>
          <w:lang w:val="en-US" w:eastAsia="zh-CN"/>
        </w:rPr>
        <w:t>2019</w:t>
      </w:r>
      <w:r>
        <w:rPr>
          <w:rFonts w:ascii="仿宋_GB2312" w:hAnsi="仿宋_GB2312" w:eastAsia="仿宋_GB2312" w:cs="宋体"/>
          <w:kern w:val="0"/>
          <w:sz w:val="32"/>
          <w:szCs w:val="32"/>
        </w:rPr>
        <w:t>年所有收入和支出均纳入部门预算管理。收支总预算 41227967.72   元。</w:t>
      </w:r>
    </w:p>
    <w:p>
      <w:pPr>
        <w:pStyle w:val="5"/>
        <w:widowControl/>
        <w:bidi w:val="0"/>
        <w:spacing w:line="580" w:lineRule="exact"/>
        <w:ind w:firstLine="640"/>
        <w:jc w:val="left"/>
        <w:rPr>
          <w:rFonts w:ascii="仿宋_GB2312" w:hAnsi="仿宋_GB2312" w:eastAsia="仿宋_GB2312" w:cs="宋体"/>
          <w:kern w:val="0"/>
          <w:sz w:val="32"/>
          <w:szCs w:val="32"/>
        </w:rPr>
      </w:pPr>
      <w:r>
        <w:rPr>
          <w:rFonts w:ascii="仿宋_GB2312" w:hAnsi="仿宋_GB2312" w:eastAsia="仿宋_GB2312" w:cs="宋体"/>
          <w:kern w:val="0"/>
          <w:sz w:val="32"/>
          <w:szCs w:val="32"/>
        </w:rPr>
        <w:t>收入预算包括：一般公共预算41227967.72</w:t>
      </w:r>
      <w:r>
        <w:rPr>
          <w:rFonts w:ascii="仿宋_GB2312" w:hAnsi="仿宋_GB2312" w:eastAsia="仿宋_GB2312" w:cs="宋体"/>
          <w:kern w:val="0"/>
          <w:sz w:val="32"/>
          <w:szCs w:val="32"/>
          <w:lang w:eastAsia="zh-CN"/>
        </w:rPr>
        <w:t>元</w:t>
      </w:r>
      <w:r>
        <w:rPr>
          <w:rFonts w:ascii="仿宋_GB2312" w:hAnsi="仿宋_GB2312" w:eastAsia="仿宋_GB2312" w:cs="宋体"/>
          <w:kern w:val="0"/>
          <w:sz w:val="32"/>
          <w:szCs w:val="32"/>
        </w:rPr>
        <w:t>。</w:t>
      </w:r>
    </w:p>
    <w:p>
      <w:pPr>
        <w:pStyle w:val="5"/>
        <w:widowControl/>
        <w:bidi w:val="0"/>
        <w:spacing w:line="580" w:lineRule="exact"/>
        <w:ind w:firstLine="640"/>
        <w:jc w:val="left"/>
        <w:rPr>
          <w:rFonts w:ascii="仿宋_GB2312" w:hAnsi="仿宋_GB2312" w:eastAsia="仿宋_GB2312" w:cs="宋体"/>
          <w:kern w:val="0"/>
          <w:sz w:val="32"/>
          <w:szCs w:val="32"/>
        </w:rPr>
      </w:pPr>
      <w:r>
        <w:rPr>
          <w:rFonts w:ascii="仿宋_GB2312" w:hAnsi="仿宋_GB2312" w:eastAsia="仿宋_GB2312" w:cs="宋体"/>
          <w:kern w:val="0"/>
          <w:sz w:val="32"/>
          <w:szCs w:val="32"/>
        </w:rPr>
        <w:t>支出预算包括：社会保障和就业支出5061720.76元</w:t>
      </w:r>
      <w:r>
        <w:rPr>
          <w:rFonts w:ascii="仿宋_GB2312" w:hAnsi="仿宋_GB2312" w:eastAsia="仿宋_GB2312" w:cs="宋体"/>
          <w:kern w:val="0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宋体"/>
          <w:kern w:val="0"/>
          <w:sz w:val="32"/>
          <w:szCs w:val="32"/>
          <w:lang w:val="en-US" w:eastAsia="zh-CN"/>
        </w:rPr>
        <w:t>卫生健康</w:t>
      </w:r>
      <w:r>
        <w:rPr>
          <w:rFonts w:ascii="仿宋_GB2312" w:hAnsi="仿宋_GB2312" w:eastAsia="仿宋_GB2312" w:cs="宋体"/>
          <w:kern w:val="0"/>
          <w:sz w:val="32"/>
          <w:szCs w:val="32"/>
          <w:lang w:eastAsia="zh-CN"/>
        </w:rPr>
        <w:t>支出36166246.96元。</w:t>
      </w:r>
    </w:p>
    <w:p>
      <w:pPr>
        <w:pStyle w:val="5"/>
        <w:widowControl/>
        <w:bidi w:val="0"/>
        <w:spacing w:line="580" w:lineRule="exact"/>
        <w:ind w:firstLine="640"/>
        <w:jc w:val="left"/>
        <w:rPr>
          <w:rFonts w:ascii="黑体" w:hAnsi="黑体" w:eastAsia="黑体" w:cs="宋体"/>
          <w:kern w:val="0"/>
          <w:sz w:val="32"/>
          <w:szCs w:val="32"/>
        </w:rPr>
      </w:pPr>
      <w:r>
        <w:rPr>
          <w:rFonts w:ascii="黑体" w:hAnsi="黑体" w:eastAsia="黑体" w:cs="宋体"/>
          <w:kern w:val="0"/>
          <w:sz w:val="32"/>
          <w:szCs w:val="32"/>
        </w:rPr>
        <w:t>二、关于</w:t>
      </w:r>
      <w:r>
        <w:rPr>
          <w:rFonts w:ascii="黑体" w:hAnsi="黑体" w:eastAsia="黑体" w:cs="宋体"/>
          <w:kern w:val="0"/>
          <w:sz w:val="32"/>
          <w:szCs w:val="32"/>
          <w:lang w:eastAsia="zh-CN"/>
        </w:rPr>
        <w:t>吉木萨尔县卫生委员会</w:t>
      </w:r>
      <w:r>
        <w:rPr>
          <w:rFonts w:ascii="黑体" w:hAnsi="黑体" w:eastAsia="黑体" w:cs="宋体"/>
          <w:kern w:val="0"/>
          <w:sz w:val="32"/>
          <w:szCs w:val="32"/>
          <w:lang w:val="en-US" w:eastAsia="zh-CN"/>
        </w:rPr>
        <w:t>2019</w:t>
      </w:r>
      <w:r>
        <w:rPr>
          <w:rFonts w:ascii="黑体" w:hAnsi="黑体" w:eastAsia="黑体" w:cs="宋体"/>
          <w:kern w:val="0"/>
          <w:sz w:val="32"/>
          <w:szCs w:val="32"/>
        </w:rPr>
        <w:t>年收入预算情况说明</w:t>
      </w:r>
    </w:p>
    <w:p>
      <w:pPr>
        <w:pStyle w:val="5"/>
        <w:widowControl/>
        <w:bidi w:val="0"/>
        <w:spacing w:line="580" w:lineRule="exact"/>
        <w:ind w:firstLine="640"/>
        <w:jc w:val="left"/>
        <w:rPr>
          <w:rFonts w:ascii="仿宋_GB2312" w:hAnsi="仿宋_GB2312" w:eastAsia="仿宋_GB2312" w:cs="宋体"/>
          <w:kern w:val="0"/>
          <w:sz w:val="32"/>
          <w:szCs w:val="32"/>
        </w:rPr>
      </w:pPr>
      <w:r>
        <w:rPr>
          <w:rFonts w:ascii="仿宋_GB2312" w:hAnsi="仿宋_GB2312" w:eastAsia="仿宋_GB2312" w:cs="宋体"/>
          <w:kern w:val="0"/>
          <w:sz w:val="32"/>
          <w:szCs w:val="32"/>
          <w:lang w:eastAsia="zh-CN"/>
        </w:rPr>
        <w:t>吉木萨尔县卫生委员会</w:t>
      </w:r>
      <w:r>
        <w:rPr>
          <w:rFonts w:ascii="仿宋_GB2312" w:hAnsi="仿宋_GB2312" w:eastAsia="仿宋_GB2312" w:cs="宋体"/>
          <w:kern w:val="0"/>
          <w:sz w:val="32"/>
          <w:szCs w:val="32"/>
        </w:rPr>
        <w:t>收入预41227967.72元，其中：</w:t>
      </w:r>
    </w:p>
    <w:p>
      <w:pPr>
        <w:pStyle w:val="5"/>
        <w:widowControl/>
        <w:bidi w:val="0"/>
        <w:spacing w:line="580" w:lineRule="exact"/>
        <w:ind w:firstLine="640"/>
        <w:jc w:val="left"/>
        <w:rPr>
          <w:rFonts w:ascii="仿宋_GB2312" w:hAnsi="仿宋_GB2312" w:eastAsia="仿宋_GB2312" w:cs="宋体"/>
          <w:kern w:val="0"/>
          <w:sz w:val="32"/>
          <w:szCs w:val="32"/>
        </w:rPr>
      </w:pPr>
      <w:r>
        <w:rPr>
          <w:rFonts w:ascii="仿宋_GB2312" w:hAnsi="仿宋_GB2312" w:eastAsia="仿宋_GB2312" w:cs="宋体"/>
          <w:kern w:val="0"/>
          <w:sz w:val="32"/>
          <w:szCs w:val="32"/>
        </w:rPr>
        <w:t>一般公共预算41227967.72元，占</w:t>
      </w:r>
      <w:r>
        <w:rPr>
          <w:rFonts w:ascii="仿宋_GB2312" w:hAnsi="仿宋_GB2312" w:eastAsia="仿宋_GB2312" w:cs="宋体"/>
          <w:kern w:val="0"/>
          <w:sz w:val="32"/>
          <w:szCs w:val="32"/>
          <w:lang w:val="en-US" w:eastAsia="zh-CN"/>
        </w:rPr>
        <w:t>100</w:t>
      </w:r>
      <w:r>
        <w:rPr>
          <w:rFonts w:ascii="仿宋_GB2312" w:hAnsi="仿宋_GB2312" w:eastAsia="仿宋_GB2312" w:cs="宋体"/>
          <w:kern w:val="0"/>
          <w:sz w:val="32"/>
          <w:szCs w:val="32"/>
        </w:rPr>
        <w:t xml:space="preserve">%，比上年增加468428.38元，主要原因是人员工资调资，人员增加；    </w:t>
      </w:r>
    </w:p>
    <w:p>
      <w:pPr>
        <w:pStyle w:val="5"/>
        <w:widowControl/>
        <w:bidi w:val="0"/>
        <w:spacing w:line="580" w:lineRule="exact"/>
        <w:ind w:firstLine="642"/>
        <w:jc w:val="left"/>
        <w:rPr>
          <w:rFonts w:ascii="仿宋_GB2312" w:hAnsi="仿宋_GB2312" w:eastAsia="仿宋_GB2312" w:cs="宋体"/>
          <w:b/>
          <w:kern w:val="0"/>
          <w:sz w:val="32"/>
          <w:szCs w:val="32"/>
        </w:rPr>
      </w:pPr>
      <w:r>
        <w:rPr>
          <w:rFonts w:ascii="仿宋_GB2312" w:hAnsi="仿宋_GB2312" w:eastAsia="仿宋_GB2312" w:cs="宋体"/>
          <w:kern w:val="0"/>
          <w:sz w:val="32"/>
          <w:szCs w:val="32"/>
        </w:rPr>
        <w:t>政府性基金预算未安排。</w:t>
      </w:r>
    </w:p>
    <w:p>
      <w:pPr>
        <w:pStyle w:val="5"/>
        <w:widowControl/>
        <w:bidi w:val="0"/>
        <w:spacing w:line="580" w:lineRule="exact"/>
        <w:ind w:firstLine="640"/>
        <w:jc w:val="left"/>
        <w:rPr>
          <w:rFonts w:ascii="黑体" w:hAnsi="黑体" w:eastAsia="黑体" w:cs="宋体"/>
          <w:kern w:val="0"/>
          <w:sz w:val="32"/>
          <w:szCs w:val="32"/>
        </w:rPr>
      </w:pPr>
      <w:r>
        <w:rPr>
          <w:rFonts w:ascii="黑体" w:hAnsi="黑体" w:eastAsia="黑体" w:cs="宋体"/>
          <w:kern w:val="0"/>
          <w:sz w:val="32"/>
          <w:szCs w:val="32"/>
        </w:rPr>
        <w:t>三、关于</w:t>
      </w:r>
      <w:r>
        <w:rPr>
          <w:rFonts w:ascii="黑体" w:hAnsi="黑体" w:eastAsia="黑体" w:cs="宋体"/>
          <w:kern w:val="0"/>
          <w:sz w:val="32"/>
          <w:szCs w:val="32"/>
          <w:lang w:eastAsia="zh-CN"/>
        </w:rPr>
        <w:t>吉木萨尔县卫生委员会</w:t>
      </w:r>
      <w:r>
        <w:rPr>
          <w:rFonts w:ascii="黑体" w:hAnsi="黑体" w:eastAsia="黑体" w:cs="宋体"/>
          <w:kern w:val="0"/>
          <w:sz w:val="32"/>
          <w:szCs w:val="32"/>
          <w:lang w:val="en-US" w:eastAsia="zh-CN"/>
        </w:rPr>
        <w:t>2019</w:t>
      </w:r>
      <w:r>
        <w:rPr>
          <w:rFonts w:ascii="黑体" w:hAnsi="黑体" w:eastAsia="黑体" w:cs="宋体"/>
          <w:kern w:val="0"/>
          <w:sz w:val="32"/>
          <w:szCs w:val="32"/>
        </w:rPr>
        <w:t>年支出预算情况说明</w:t>
      </w:r>
    </w:p>
    <w:p>
      <w:pPr>
        <w:pStyle w:val="5"/>
        <w:widowControl/>
        <w:bidi w:val="0"/>
        <w:spacing w:line="580" w:lineRule="exact"/>
        <w:ind w:firstLine="640"/>
        <w:jc w:val="left"/>
        <w:rPr>
          <w:rFonts w:ascii="仿宋_GB2312" w:hAnsi="仿宋_GB2312" w:eastAsia="仿宋_GB2312" w:cs="宋体"/>
          <w:kern w:val="0"/>
          <w:sz w:val="32"/>
          <w:szCs w:val="32"/>
        </w:rPr>
      </w:pPr>
      <w:r>
        <w:rPr>
          <w:rFonts w:ascii="仿宋_GB2312" w:hAnsi="仿宋_GB2312" w:eastAsia="仿宋_GB2312" w:cs="宋体"/>
          <w:kern w:val="0"/>
          <w:sz w:val="32"/>
          <w:szCs w:val="32"/>
          <w:lang w:eastAsia="zh-CN"/>
        </w:rPr>
        <w:t>吉木萨尔县卫生委员会</w:t>
      </w:r>
      <w:r>
        <w:rPr>
          <w:rFonts w:ascii="仿宋_GB2312" w:hAnsi="仿宋_GB2312" w:eastAsia="仿宋_GB2312" w:cs="宋体"/>
          <w:kern w:val="0"/>
          <w:sz w:val="32"/>
          <w:szCs w:val="32"/>
          <w:lang w:val="en-US" w:eastAsia="zh-CN"/>
        </w:rPr>
        <w:t>2019</w:t>
      </w:r>
      <w:r>
        <w:rPr>
          <w:rFonts w:ascii="仿宋_GB2312" w:hAnsi="仿宋_GB2312" w:eastAsia="仿宋_GB2312" w:cs="宋体"/>
          <w:kern w:val="0"/>
          <w:sz w:val="32"/>
          <w:szCs w:val="32"/>
        </w:rPr>
        <w:t>年支出预算  41227967.72元，其中：</w:t>
      </w:r>
    </w:p>
    <w:p>
      <w:pPr>
        <w:pStyle w:val="5"/>
        <w:widowControl/>
        <w:bidi w:val="0"/>
        <w:spacing w:line="580" w:lineRule="exact"/>
        <w:ind w:firstLine="640"/>
        <w:jc w:val="left"/>
        <w:rPr>
          <w:rFonts w:ascii="仿宋_GB2312" w:hAnsi="仿宋_GB2312" w:eastAsia="仿宋_GB2312" w:cs="宋体"/>
          <w:kern w:val="0"/>
          <w:sz w:val="32"/>
          <w:szCs w:val="32"/>
        </w:rPr>
      </w:pPr>
      <w:r>
        <w:rPr>
          <w:rFonts w:ascii="仿宋_GB2312" w:hAnsi="仿宋_GB2312" w:eastAsia="仿宋_GB2312" w:cs="宋体"/>
          <w:kern w:val="0"/>
          <w:sz w:val="32"/>
          <w:szCs w:val="32"/>
        </w:rPr>
        <w:t>基本支出41227967.72元，占</w:t>
      </w:r>
      <w:r>
        <w:rPr>
          <w:rFonts w:ascii="仿宋_GB2312" w:hAnsi="仿宋_GB2312" w:eastAsia="仿宋_GB2312" w:cs="宋体"/>
          <w:kern w:val="0"/>
          <w:sz w:val="32"/>
          <w:szCs w:val="32"/>
          <w:lang w:val="en-US" w:eastAsia="zh-CN"/>
        </w:rPr>
        <w:t>100</w:t>
      </w:r>
      <w:r>
        <w:rPr>
          <w:rFonts w:ascii="仿宋_GB2312" w:hAnsi="仿宋_GB2312" w:eastAsia="仿宋_GB2312" w:cs="宋体"/>
          <w:kern w:val="0"/>
          <w:sz w:val="32"/>
          <w:szCs w:val="32"/>
        </w:rPr>
        <w:t>%，比上年增</w:t>
      </w:r>
      <w:r>
        <w:rPr>
          <w:rFonts w:ascii="仿宋_GB2312" w:hAnsi="仿宋_GB2312" w:eastAsia="仿宋_GB2312" w:cs="宋体"/>
          <w:kern w:val="0"/>
          <w:sz w:val="32"/>
          <w:szCs w:val="32"/>
          <w:lang w:eastAsia="zh-CN"/>
        </w:rPr>
        <w:t>加</w:t>
      </w:r>
      <w:r>
        <w:rPr>
          <w:rFonts w:ascii="仿宋_GB2312" w:hAnsi="仿宋_GB2312" w:eastAsia="仿宋_GB2312" w:cs="宋体"/>
          <w:kern w:val="0"/>
          <w:sz w:val="32"/>
          <w:szCs w:val="32"/>
        </w:rPr>
        <w:t>468428.38元，主要原因是工资调资，人员增加。</w:t>
      </w:r>
    </w:p>
    <w:p>
      <w:pPr>
        <w:pStyle w:val="5"/>
        <w:widowControl/>
        <w:bidi w:val="0"/>
        <w:spacing w:line="580" w:lineRule="exact"/>
        <w:ind w:firstLine="640"/>
        <w:jc w:val="left"/>
        <w:rPr>
          <w:rFonts w:ascii="仿宋_GB2312" w:hAnsi="仿宋_GB2312" w:eastAsia="仿宋_GB2312" w:cs="宋体"/>
          <w:kern w:val="0"/>
          <w:sz w:val="32"/>
          <w:szCs w:val="32"/>
        </w:rPr>
      </w:pPr>
      <w:r>
        <w:rPr>
          <w:rFonts w:ascii="仿宋_GB2312" w:hAnsi="仿宋_GB2312" w:eastAsia="仿宋_GB2312" w:cs="宋体"/>
          <w:kern w:val="0"/>
          <w:sz w:val="32"/>
          <w:szCs w:val="32"/>
        </w:rPr>
        <w:t>项目支出</w:t>
      </w:r>
      <w:r>
        <w:rPr>
          <w:rFonts w:ascii="仿宋_GB2312" w:hAnsi="仿宋_GB2312" w:eastAsia="仿宋_GB2312" w:cs="宋体"/>
          <w:kern w:val="0"/>
          <w:sz w:val="32"/>
          <w:szCs w:val="32"/>
          <w:lang w:val="en-US" w:eastAsia="zh-CN"/>
        </w:rPr>
        <w:t>0</w:t>
      </w:r>
      <w:r>
        <w:rPr>
          <w:rFonts w:ascii="仿宋_GB2312" w:hAnsi="仿宋_GB2312" w:eastAsia="仿宋_GB2312" w:cs="宋体"/>
          <w:kern w:val="0"/>
          <w:sz w:val="32"/>
          <w:szCs w:val="32"/>
        </w:rPr>
        <w:t>万元，占</w:t>
      </w:r>
      <w:r>
        <w:rPr>
          <w:rFonts w:ascii="仿宋_GB2312" w:hAnsi="仿宋_GB2312" w:eastAsia="仿宋_GB2312" w:cs="宋体"/>
          <w:kern w:val="0"/>
          <w:sz w:val="32"/>
          <w:szCs w:val="32"/>
          <w:lang w:val="en-US" w:eastAsia="zh-CN"/>
        </w:rPr>
        <w:t>0</w:t>
      </w:r>
      <w:r>
        <w:rPr>
          <w:rFonts w:ascii="仿宋_GB2312" w:hAnsi="仿宋_GB2312" w:eastAsia="仿宋_GB2312" w:cs="宋体"/>
          <w:kern w:val="0"/>
          <w:sz w:val="32"/>
          <w:szCs w:val="32"/>
        </w:rPr>
        <w:t xml:space="preserve"> %，主要原因是</w:t>
      </w:r>
      <w:r>
        <w:rPr>
          <w:rFonts w:ascii="仿宋_GB2312" w:hAnsi="仿宋_GB2312" w:eastAsia="仿宋_GB2312" w:cs="宋体"/>
          <w:kern w:val="0"/>
          <w:sz w:val="32"/>
          <w:szCs w:val="32"/>
          <w:lang w:eastAsia="zh-CN"/>
        </w:rPr>
        <w:t>无项目支出预算</w:t>
      </w:r>
      <w:r>
        <w:rPr>
          <w:rFonts w:ascii="仿宋_GB2312" w:hAnsi="仿宋_GB2312" w:eastAsia="仿宋_GB2312" w:cs="宋体"/>
          <w:kern w:val="0"/>
          <w:sz w:val="32"/>
          <w:szCs w:val="32"/>
        </w:rPr>
        <w:t>。</w:t>
      </w:r>
    </w:p>
    <w:p>
      <w:pPr>
        <w:pStyle w:val="5"/>
        <w:widowControl/>
        <w:bidi w:val="0"/>
        <w:spacing w:line="580" w:lineRule="exact"/>
        <w:ind w:firstLine="640"/>
        <w:jc w:val="left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四、</w:t>
      </w:r>
      <w:r>
        <w:rPr>
          <w:rFonts w:ascii="黑体" w:hAnsi="黑体" w:eastAsia="黑体" w:cs="宋体"/>
          <w:kern w:val="0"/>
          <w:sz w:val="32"/>
          <w:szCs w:val="32"/>
        </w:rPr>
        <w:t>关于</w:t>
      </w:r>
      <w:r>
        <w:rPr>
          <w:rFonts w:ascii="黑体" w:hAnsi="黑体" w:eastAsia="黑体" w:cs="宋体"/>
          <w:kern w:val="0"/>
          <w:sz w:val="32"/>
          <w:szCs w:val="32"/>
          <w:lang w:eastAsia="zh-CN"/>
        </w:rPr>
        <w:t>吉木萨尔县卫生委员会</w:t>
      </w:r>
      <w:r>
        <w:rPr>
          <w:rFonts w:ascii="黑体" w:hAnsi="黑体" w:eastAsia="黑体" w:cs="宋体"/>
          <w:kern w:val="0"/>
          <w:sz w:val="32"/>
          <w:szCs w:val="32"/>
          <w:lang w:val="en-US" w:eastAsia="zh-CN"/>
        </w:rPr>
        <w:t>2019</w:t>
      </w:r>
      <w:r>
        <w:rPr>
          <w:rFonts w:ascii="黑体" w:hAnsi="黑体" w:eastAsia="黑体" w:cs="宋体"/>
          <w:bCs/>
          <w:kern w:val="0"/>
          <w:sz w:val="32"/>
          <w:szCs w:val="32"/>
        </w:rPr>
        <w:t>年财政拨款收支预算情况的总体说明</w:t>
      </w:r>
    </w:p>
    <w:p>
      <w:pPr>
        <w:pStyle w:val="5"/>
        <w:bidi w:val="0"/>
        <w:spacing w:line="580" w:lineRule="exact"/>
        <w:ind w:firstLine="640"/>
        <w:rPr>
          <w:rFonts w:ascii="仿宋_GB2312" w:hAnsi="仿宋_GB2312" w:eastAsia="仿宋_GB2312" w:cs="宋体"/>
          <w:kern w:val="0"/>
          <w:sz w:val="32"/>
          <w:szCs w:val="32"/>
        </w:rPr>
      </w:pPr>
      <w:r>
        <w:rPr>
          <w:rFonts w:ascii="仿宋_GB2312" w:hAnsi="仿宋_GB2312" w:eastAsia="仿宋_GB2312" w:cs="宋体"/>
          <w:kern w:val="0"/>
          <w:sz w:val="32"/>
          <w:szCs w:val="32"/>
        </w:rPr>
        <w:t>201</w:t>
      </w:r>
      <w:r>
        <w:rPr>
          <w:rFonts w:ascii="仿宋_GB2312" w:hAnsi="仿宋_GB2312" w:eastAsia="仿宋_GB2312" w:cs="宋体"/>
          <w:kern w:val="0"/>
          <w:sz w:val="32"/>
          <w:szCs w:val="32"/>
          <w:lang w:val="en-US" w:eastAsia="zh-CN"/>
        </w:rPr>
        <w:t>9</w:t>
      </w:r>
      <w:r>
        <w:rPr>
          <w:rFonts w:ascii="仿宋_GB2312" w:hAnsi="仿宋_GB2312" w:eastAsia="仿宋_GB2312" w:cs="宋体"/>
          <w:kern w:val="0"/>
          <w:sz w:val="32"/>
          <w:szCs w:val="32"/>
        </w:rPr>
        <w:t>年财政拨款收支总预算41227967.72元。</w:t>
      </w:r>
    </w:p>
    <w:p>
      <w:pPr>
        <w:pStyle w:val="5"/>
        <w:bidi w:val="0"/>
        <w:spacing w:line="580" w:lineRule="exact"/>
        <w:ind w:firstLine="640"/>
        <w:rPr>
          <w:rFonts w:ascii="仿宋_GB2312" w:hAnsi="仿宋_GB2312" w:eastAsia="仿宋_GB2312" w:cs="宋体"/>
          <w:b/>
          <w:kern w:val="0"/>
          <w:sz w:val="32"/>
          <w:szCs w:val="32"/>
        </w:rPr>
      </w:pPr>
      <w:r>
        <w:rPr>
          <w:rFonts w:ascii="仿宋_GB2312" w:hAnsi="仿宋_GB2312" w:eastAsia="仿宋_GB2312" w:cs="宋体"/>
          <w:kern w:val="0"/>
          <w:sz w:val="32"/>
          <w:szCs w:val="32"/>
        </w:rPr>
        <w:t>收入全部为一般公共预算拨款，无政府性基金预算拨款。</w:t>
      </w:r>
    </w:p>
    <w:p>
      <w:pPr>
        <w:pStyle w:val="5"/>
        <w:bidi w:val="0"/>
        <w:spacing w:line="580" w:lineRule="exact"/>
        <w:ind w:firstLine="640"/>
        <w:rPr>
          <w:rFonts w:ascii="仿宋_GB2312" w:hAnsi="仿宋_GB2312" w:eastAsia="仿宋_GB2312" w:cs="宋体"/>
          <w:kern w:val="0"/>
          <w:sz w:val="32"/>
          <w:szCs w:val="32"/>
        </w:rPr>
      </w:pPr>
      <w:r>
        <w:rPr>
          <w:rFonts w:ascii="仿宋_GB2312" w:hAnsi="仿宋_GB2312" w:eastAsia="仿宋_GB2312" w:cs="宋体"/>
          <w:kern w:val="0"/>
          <w:sz w:val="32"/>
          <w:szCs w:val="32"/>
        </w:rPr>
        <w:t>收入预算包括：一般公共预算拨款41227967.72元。</w:t>
      </w:r>
    </w:p>
    <w:p>
      <w:pPr>
        <w:pStyle w:val="5"/>
        <w:bidi w:val="0"/>
        <w:spacing w:line="580" w:lineRule="exact"/>
        <w:ind w:firstLine="640"/>
        <w:rPr>
          <w:rFonts w:ascii="仿宋_GB2312" w:hAnsi="仿宋_GB2312" w:eastAsia="仿宋_GB2312" w:cs="宋体"/>
          <w:kern w:val="0"/>
          <w:sz w:val="32"/>
          <w:szCs w:val="32"/>
        </w:rPr>
      </w:pPr>
      <w:r>
        <w:rPr>
          <w:rFonts w:ascii="仿宋_GB2312" w:hAnsi="仿宋_GB2312" w:eastAsia="仿宋_GB2312" w:cs="宋体"/>
          <w:kern w:val="0"/>
          <w:sz w:val="32"/>
          <w:szCs w:val="32"/>
        </w:rPr>
        <w:t>支出预算包括：</w:t>
      </w:r>
      <w:r>
        <w:rPr>
          <w:rFonts w:ascii="仿宋_GB2312" w:hAnsi="仿宋_GB2312" w:eastAsia="仿宋_GB2312" w:cs="宋体"/>
          <w:kern w:val="0"/>
          <w:sz w:val="32"/>
          <w:szCs w:val="32"/>
          <w:lang w:eastAsia="zh-CN"/>
        </w:rPr>
        <w:t>社会保障和就业支出5061720.76元，主要用于离退休人员工资和在职人员职业年金缴费；</w:t>
      </w:r>
      <w:r>
        <w:rPr>
          <w:rFonts w:hint="eastAsia" w:ascii="仿宋_GB2312" w:hAnsi="仿宋_GB2312" w:eastAsia="仿宋_GB2312" w:cs="宋体"/>
          <w:kern w:val="0"/>
          <w:sz w:val="32"/>
          <w:szCs w:val="32"/>
          <w:lang w:val="en-US" w:eastAsia="zh-CN"/>
        </w:rPr>
        <w:t>卫生健康</w:t>
      </w:r>
      <w:r>
        <w:rPr>
          <w:rFonts w:ascii="仿宋_GB2312" w:hAnsi="仿宋_GB2312" w:eastAsia="仿宋_GB2312" w:cs="宋体"/>
          <w:kern w:val="0"/>
          <w:sz w:val="32"/>
          <w:szCs w:val="32"/>
          <w:lang w:eastAsia="zh-CN"/>
        </w:rPr>
        <w:t>支出36166246.96元，主要用于在职在编人员工资、</w:t>
      </w:r>
      <w:r>
        <w:rPr>
          <w:rFonts w:ascii="仿宋_GB2312" w:hAnsi="仿宋_GB2312" w:eastAsia="仿宋_GB2312" w:cs="宋体"/>
          <w:kern w:val="0"/>
          <w:sz w:val="32"/>
          <w:szCs w:val="32"/>
        </w:rPr>
        <w:t>在职在编人员医疗保险缴费</w:t>
      </w:r>
      <w:r>
        <w:rPr>
          <w:rFonts w:ascii="仿宋_GB2312" w:hAnsi="仿宋_GB2312" w:eastAsia="仿宋_GB2312" w:cs="宋体"/>
          <w:kern w:val="0"/>
          <w:sz w:val="32"/>
          <w:szCs w:val="32"/>
          <w:lang w:eastAsia="zh-CN"/>
        </w:rPr>
        <w:t>。</w:t>
      </w:r>
    </w:p>
    <w:p>
      <w:pPr>
        <w:pStyle w:val="5"/>
        <w:widowControl/>
        <w:bidi w:val="0"/>
        <w:spacing w:line="580" w:lineRule="exact"/>
        <w:ind w:firstLine="640"/>
        <w:jc w:val="left"/>
        <w:rPr>
          <w:rFonts w:ascii="黑体" w:hAnsi="黑体" w:eastAsia="黑体" w:cs="宋体"/>
          <w:kern w:val="0"/>
          <w:sz w:val="32"/>
          <w:szCs w:val="32"/>
        </w:rPr>
      </w:pPr>
      <w:r>
        <w:rPr>
          <w:rFonts w:ascii="黑体" w:hAnsi="黑体" w:eastAsia="黑体" w:cs="宋体"/>
          <w:kern w:val="0"/>
          <w:sz w:val="32"/>
          <w:szCs w:val="32"/>
        </w:rPr>
        <w:t>五、关于</w:t>
      </w:r>
      <w:r>
        <w:rPr>
          <w:rFonts w:ascii="黑体" w:hAnsi="黑体" w:eastAsia="黑体" w:cs="宋体"/>
          <w:kern w:val="0"/>
          <w:sz w:val="32"/>
          <w:szCs w:val="32"/>
          <w:lang w:eastAsia="zh-CN"/>
        </w:rPr>
        <w:t>吉木萨尔县卫生委员会</w:t>
      </w:r>
      <w:r>
        <w:rPr>
          <w:rFonts w:ascii="黑体" w:hAnsi="黑体" w:eastAsia="黑体" w:cs="宋体"/>
          <w:kern w:val="0"/>
          <w:sz w:val="32"/>
          <w:szCs w:val="32"/>
          <w:lang w:val="en-US" w:eastAsia="zh-CN"/>
        </w:rPr>
        <w:t>2019</w:t>
      </w:r>
      <w:r>
        <w:rPr>
          <w:rFonts w:ascii="黑体" w:hAnsi="黑体" w:eastAsia="黑体" w:cs="宋体"/>
          <w:kern w:val="0"/>
          <w:sz w:val="32"/>
          <w:szCs w:val="32"/>
        </w:rPr>
        <w:t>年一般公共预算当年拨款情况说明</w:t>
      </w:r>
    </w:p>
    <w:p>
      <w:pPr>
        <w:pStyle w:val="5"/>
        <w:widowControl/>
        <w:bidi w:val="0"/>
        <w:spacing w:line="580" w:lineRule="exact"/>
        <w:ind w:firstLine="642"/>
        <w:jc w:val="left"/>
        <w:rPr>
          <w:rFonts w:ascii="楷体_GB2312" w:hAnsi="楷体_GB2312" w:eastAsia="楷体_GB2312" w:cs="宋体"/>
          <w:b/>
          <w:kern w:val="0"/>
          <w:sz w:val="32"/>
          <w:szCs w:val="32"/>
        </w:rPr>
      </w:pPr>
      <w:r>
        <w:rPr>
          <w:rFonts w:ascii="楷体_GB2312" w:hAnsi="楷体_GB2312" w:eastAsia="楷体_GB2312" w:cs="宋体"/>
          <w:b/>
          <w:kern w:val="0"/>
          <w:sz w:val="32"/>
          <w:szCs w:val="32"/>
        </w:rPr>
        <w:t>（一）一般公用预算当年拨款规模变化情况</w:t>
      </w:r>
    </w:p>
    <w:p>
      <w:pPr>
        <w:pStyle w:val="5"/>
        <w:widowControl/>
        <w:bidi w:val="0"/>
        <w:spacing w:line="580" w:lineRule="exact"/>
        <w:ind w:firstLine="640"/>
        <w:jc w:val="left"/>
        <w:rPr>
          <w:rFonts w:ascii="仿宋_GB2312" w:hAnsi="仿宋_GB2312" w:eastAsia="仿宋_GB2312" w:cs="宋体"/>
          <w:kern w:val="0"/>
          <w:sz w:val="32"/>
          <w:szCs w:val="32"/>
        </w:rPr>
      </w:pPr>
      <w:r>
        <w:rPr>
          <w:rFonts w:ascii="仿宋_GB2312" w:hAnsi="仿宋_GB2312" w:eastAsia="仿宋_GB2312" w:cs="宋体"/>
          <w:kern w:val="0"/>
          <w:sz w:val="32"/>
          <w:szCs w:val="32"/>
        </w:rPr>
        <w:t>关于吉木萨尔县卫生委员会2019年一般公共预算拨款基本支出41227967.72元，比上年执行数减少21804694.83元，下降34.95%。主要原因是：</w:t>
      </w:r>
      <w:r>
        <w:rPr>
          <w:rFonts w:ascii="仿宋_GB2312" w:hAnsi="仿宋_GB2312" w:eastAsia="仿宋_GB2312" w:cs="宋体"/>
          <w:kern w:val="0"/>
          <w:sz w:val="32"/>
          <w:szCs w:val="32"/>
          <w:lang w:eastAsia="zh-CN"/>
        </w:rPr>
        <w:t>本年精简支出</w:t>
      </w:r>
      <w:r>
        <w:rPr>
          <w:rFonts w:ascii="仿宋_GB2312" w:hAnsi="仿宋_GB2312" w:eastAsia="仿宋_GB2312" w:cs="宋体"/>
          <w:kern w:val="0"/>
          <w:sz w:val="32"/>
          <w:szCs w:val="32"/>
        </w:rPr>
        <w:t xml:space="preserve">。      </w:t>
      </w:r>
    </w:p>
    <w:p>
      <w:pPr>
        <w:pStyle w:val="5"/>
        <w:widowControl/>
        <w:bidi w:val="0"/>
        <w:spacing w:line="580" w:lineRule="exact"/>
        <w:ind w:firstLine="642"/>
        <w:jc w:val="left"/>
        <w:rPr>
          <w:rFonts w:ascii="楷体_GB2312" w:hAnsi="楷体_GB2312" w:eastAsia="楷体_GB2312" w:cs="宋体"/>
          <w:b/>
          <w:kern w:val="0"/>
          <w:sz w:val="32"/>
          <w:szCs w:val="32"/>
        </w:rPr>
      </w:pPr>
      <w:r>
        <w:rPr>
          <w:rFonts w:ascii="楷体_GB2312" w:hAnsi="楷体_GB2312" w:eastAsia="楷体_GB2312" w:cs="宋体"/>
          <w:b/>
          <w:kern w:val="0"/>
          <w:sz w:val="32"/>
          <w:szCs w:val="32"/>
        </w:rPr>
        <w:t>（二）一般公共预算当年拨款结构情况</w:t>
      </w:r>
    </w:p>
    <w:p>
      <w:pPr>
        <w:pStyle w:val="5"/>
        <w:bidi w:val="0"/>
        <w:spacing w:line="580" w:lineRule="exact"/>
        <w:ind w:firstLine="640"/>
        <w:rPr>
          <w:rFonts w:ascii="仿宋_GB2312" w:hAnsi="仿宋_GB2312" w:eastAsia="仿宋_GB2312" w:cs="宋体"/>
          <w:kern w:val="0"/>
          <w:sz w:val="32"/>
          <w:szCs w:val="32"/>
        </w:rPr>
      </w:pPr>
      <w:r>
        <w:rPr>
          <w:rFonts w:ascii="仿宋_GB2312" w:hAnsi="仿宋_GB2312" w:eastAsia="仿宋_GB2312"/>
          <w:sz w:val="32"/>
          <w:szCs w:val="32"/>
        </w:rPr>
        <w:t>1.社会保障和就业支出5061720.76</w:t>
      </w:r>
      <w:r>
        <w:rPr>
          <w:rFonts w:ascii="楷体_GB2312" w:hAnsi="楷体_GB2312" w:eastAsia="楷体_GB2312"/>
          <w:b/>
          <w:sz w:val="32"/>
          <w:szCs w:val="32"/>
        </w:rPr>
        <w:t xml:space="preserve"> </w:t>
      </w:r>
      <w:r>
        <w:rPr>
          <w:rFonts w:ascii="仿宋_GB2312" w:hAnsi="仿宋_GB2312" w:eastAsia="仿宋_GB2312" w:cs="宋体"/>
          <w:kern w:val="0"/>
          <w:sz w:val="32"/>
          <w:szCs w:val="32"/>
        </w:rPr>
        <w:t>元，占 12.28 %。</w:t>
      </w:r>
    </w:p>
    <w:p>
      <w:pPr>
        <w:pStyle w:val="5"/>
        <w:bidi w:val="0"/>
        <w:spacing w:line="580" w:lineRule="exact"/>
        <w:ind w:firstLine="640"/>
        <w:rPr>
          <w:rFonts w:ascii="仿宋_GB2312" w:hAnsi="仿宋_GB2312" w:eastAsia="仿宋_GB2312" w:cs="宋体"/>
          <w:kern w:val="0"/>
          <w:sz w:val="32"/>
          <w:szCs w:val="32"/>
        </w:rPr>
      </w:pPr>
      <w:r>
        <w:rPr>
          <w:rFonts w:ascii="仿宋_GB2312" w:hAnsi="仿宋_GB2312" w:eastAsia="仿宋_GB2312" w:cs="宋体"/>
          <w:kern w:val="0"/>
          <w:sz w:val="32"/>
          <w:szCs w:val="32"/>
        </w:rPr>
        <w:t>2.</w:t>
      </w:r>
      <w:r>
        <w:rPr>
          <w:rFonts w:hint="eastAsia" w:ascii="仿宋_GB2312" w:hAnsi="仿宋_GB2312" w:eastAsia="仿宋_GB2312" w:cs="宋体"/>
          <w:kern w:val="0"/>
          <w:sz w:val="32"/>
          <w:szCs w:val="32"/>
          <w:lang w:val="en-US" w:eastAsia="zh-CN"/>
        </w:rPr>
        <w:t>卫生健康</w:t>
      </w:r>
      <w:r>
        <w:rPr>
          <w:rFonts w:ascii="仿宋_GB2312" w:hAnsi="仿宋_GB2312" w:eastAsia="仿宋_GB2312" w:cs="宋体"/>
          <w:kern w:val="0"/>
          <w:sz w:val="32"/>
          <w:szCs w:val="32"/>
        </w:rPr>
        <w:t>支出36166246.96元，占87.72%</w:t>
      </w:r>
    </w:p>
    <w:p>
      <w:pPr>
        <w:pStyle w:val="5"/>
        <w:widowControl/>
        <w:bidi w:val="0"/>
        <w:spacing w:line="580" w:lineRule="exact"/>
        <w:ind w:firstLine="642"/>
        <w:jc w:val="left"/>
        <w:rPr>
          <w:rFonts w:ascii="楷体_GB2312" w:hAnsi="楷体_GB2312" w:eastAsia="楷体_GB2312" w:cs="宋体"/>
          <w:b/>
          <w:kern w:val="0"/>
          <w:sz w:val="32"/>
          <w:szCs w:val="32"/>
        </w:rPr>
      </w:pPr>
      <w:r>
        <w:rPr>
          <w:rFonts w:ascii="楷体_GB2312" w:hAnsi="楷体_GB2312" w:eastAsia="楷体_GB2312" w:cs="宋体"/>
          <w:b/>
          <w:kern w:val="0"/>
          <w:sz w:val="32"/>
          <w:szCs w:val="32"/>
        </w:rPr>
        <w:t>（三）一般公共预算当年拨款具体使用情况</w:t>
      </w:r>
    </w:p>
    <w:p>
      <w:pPr>
        <w:pStyle w:val="5"/>
        <w:widowControl/>
        <w:bidi w:val="0"/>
        <w:spacing w:line="580" w:lineRule="exact"/>
        <w:ind w:firstLine="642"/>
        <w:jc w:val="left"/>
        <w:rPr>
          <w:rFonts w:ascii="仿宋_GB2312" w:hAnsi="仿宋_GB2312" w:eastAsia="仿宋_GB2312" w:cs="宋体"/>
          <w:kern w:val="0"/>
          <w:sz w:val="32"/>
          <w:szCs w:val="32"/>
        </w:rPr>
      </w:pPr>
      <w:r>
        <w:rPr>
          <w:rFonts w:ascii="仿宋_GB2312" w:hAnsi="仿宋_GB2312" w:eastAsia="仿宋_GB2312" w:cs="宋体"/>
          <w:kern w:val="0"/>
          <w:sz w:val="32"/>
          <w:szCs w:val="32"/>
        </w:rPr>
        <w:t>1</w:t>
      </w:r>
      <w:r>
        <w:rPr>
          <w:rFonts w:ascii="仿宋_GB2312" w:hAnsi="仿宋_GB2312" w:eastAsia="仿宋_GB2312" w:cs="宋体"/>
          <w:kern w:val="0"/>
          <w:sz w:val="32"/>
          <w:szCs w:val="32"/>
          <w:lang w:eastAsia="zh-CN"/>
        </w:rPr>
        <w:t>、</w:t>
      </w:r>
      <w:r>
        <w:rPr>
          <w:rFonts w:ascii="仿宋_GB2312" w:hAnsi="仿宋_GB2312" w:eastAsia="仿宋_GB2312" w:cs="宋体"/>
          <w:kern w:val="0"/>
          <w:sz w:val="32"/>
          <w:szCs w:val="32"/>
        </w:rPr>
        <w:t xml:space="preserve"> 社会保障和就业支出（类）行政事业单位离退休（款）归口管理的行政单位离退休（项）2019年预算数为57408元，比上年执行数减少8933元，下降13.46%，主要原因是人员减少。</w:t>
      </w:r>
    </w:p>
    <w:p>
      <w:pPr>
        <w:pStyle w:val="5"/>
        <w:widowControl/>
        <w:bidi w:val="0"/>
        <w:spacing w:line="580" w:lineRule="exact"/>
        <w:ind w:firstLine="642"/>
        <w:jc w:val="left"/>
        <w:rPr>
          <w:rFonts w:ascii="仿宋_GB2312" w:hAnsi="仿宋_GB2312" w:eastAsia="仿宋_GB2312" w:cs="宋体"/>
          <w:kern w:val="0"/>
          <w:sz w:val="32"/>
          <w:szCs w:val="32"/>
        </w:rPr>
      </w:pPr>
      <w:r>
        <w:rPr>
          <w:rFonts w:ascii="仿宋_GB2312" w:hAnsi="仿宋_GB2312" w:eastAsia="仿宋_GB2312" w:cs="宋体"/>
          <w:kern w:val="0"/>
          <w:sz w:val="32"/>
          <w:szCs w:val="32"/>
        </w:rPr>
        <w:t>2、社会保障和就业支出（类）行政事业单位离退休（款）事业单位离退休（项）2019年预算数为261407.6元，比上年执行数增加6070元，增长2.38%，主要原因人员增加。</w:t>
      </w:r>
    </w:p>
    <w:p>
      <w:pPr>
        <w:pStyle w:val="5"/>
        <w:widowControl/>
        <w:bidi w:val="0"/>
        <w:spacing w:line="580" w:lineRule="exact"/>
        <w:ind w:firstLine="642"/>
        <w:jc w:val="left"/>
        <w:rPr>
          <w:rFonts w:ascii="仿宋_GB2312" w:hAnsi="仿宋_GB2312" w:eastAsia="仿宋_GB2312" w:cs="宋体"/>
          <w:kern w:val="0"/>
          <w:sz w:val="32"/>
          <w:szCs w:val="32"/>
        </w:rPr>
      </w:pPr>
      <w:r>
        <w:rPr>
          <w:rFonts w:ascii="仿宋_GB2312" w:hAnsi="仿宋_GB2312" w:eastAsia="仿宋_GB2312" w:cs="宋体"/>
          <w:kern w:val="0"/>
          <w:sz w:val="32"/>
          <w:szCs w:val="32"/>
        </w:rPr>
        <w:t>3、社会保障和就业支出（类）行政事业单位离退休（款）机关事业单位基本养老保险缴费支出（项）2019年预算数为3387789.4元，比上年执行数增加494379.47元，增长17.09%，主要原因是工资普调社保基数调增。</w:t>
      </w:r>
    </w:p>
    <w:p>
      <w:pPr>
        <w:pStyle w:val="5"/>
        <w:widowControl/>
        <w:bidi w:val="0"/>
        <w:spacing w:line="580" w:lineRule="exact"/>
        <w:ind w:firstLine="642"/>
        <w:jc w:val="left"/>
        <w:rPr>
          <w:rFonts w:ascii="仿宋_GB2312" w:hAnsi="仿宋_GB2312" w:eastAsia="仿宋_GB2312" w:cs="宋体"/>
          <w:kern w:val="0"/>
          <w:sz w:val="32"/>
          <w:szCs w:val="32"/>
        </w:rPr>
      </w:pPr>
      <w:r>
        <w:rPr>
          <w:rFonts w:ascii="仿宋_GB2312" w:hAnsi="仿宋_GB2312" w:eastAsia="仿宋_GB2312" w:cs="宋体"/>
          <w:kern w:val="0"/>
          <w:sz w:val="32"/>
          <w:szCs w:val="32"/>
        </w:rPr>
        <w:t>4、</w:t>
      </w:r>
      <w:r>
        <w:rPr>
          <w:rFonts w:hint="eastAsia" w:ascii="仿宋_GB2312" w:hAnsi="仿宋_GB2312" w:eastAsia="仿宋_GB2312" w:cs="宋体"/>
          <w:kern w:val="0"/>
          <w:sz w:val="32"/>
          <w:szCs w:val="32"/>
          <w:lang w:val="en-US" w:eastAsia="zh-CN"/>
        </w:rPr>
        <w:t>卫生健康</w:t>
      </w:r>
      <w:r>
        <w:rPr>
          <w:rFonts w:ascii="仿宋_GB2312" w:hAnsi="仿宋_GB2312" w:eastAsia="仿宋_GB2312" w:cs="宋体"/>
          <w:kern w:val="0"/>
          <w:sz w:val="32"/>
          <w:szCs w:val="32"/>
        </w:rPr>
        <w:t>支出（类）医疗卫生与管理事务（款）行政运行（项）2019年预算数为8581125.42比上年执行数增加45656.56元，增长0.53%，主要原因是乡镇卫生院工作量增加，业务运行经费增加。</w:t>
      </w:r>
    </w:p>
    <w:p>
      <w:pPr>
        <w:pStyle w:val="5"/>
        <w:widowControl/>
        <w:bidi w:val="0"/>
        <w:spacing w:line="580" w:lineRule="exact"/>
        <w:ind w:firstLine="642"/>
        <w:jc w:val="left"/>
        <w:rPr>
          <w:rFonts w:ascii="仿宋_GB2312" w:hAnsi="仿宋_GB2312" w:eastAsia="仿宋_GB2312" w:cs="宋体"/>
          <w:kern w:val="0"/>
          <w:sz w:val="32"/>
          <w:szCs w:val="32"/>
        </w:rPr>
      </w:pPr>
      <w:r>
        <w:rPr>
          <w:rFonts w:ascii="仿宋_GB2312" w:hAnsi="仿宋_GB2312" w:eastAsia="仿宋_GB2312" w:cs="宋体"/>
          <w:kern w:val="0"/>
          <w:sz w:val="32"/>
          <w:szCs w:val="32"/>
        </w:rPr>
        <w:t>5、</w:t>
      </w:r>
      <w:r>
        <w:rPr>
          <w:rFonts w:hint="eastAsia" w:ascii="仿宋_GB2312" w:hAnsi="仿宋_GB2312" w:eastAsia="仿宋_GB2312" w:cs="宋体"/>
          <w:kern w:val="0"/>
          <w:sz w:val="32"/>
          <w:szCs w:val="32"/>
          <w:lang w:val="en-US" w:eastAsia="zh-CN"/>
        </w:rPr>
        <w:t>卫生健康</w:t>
      </w:r>
      <w:r>
        <w:rPr>
          <w:rFonts w:ascii="仿宋_GB2312" w:hAnsi="仿宋_GB2312" w:eastAsia="仿宋_GB2312" w:cs="宋体"/>
          <w:kern w:val="0"/>
          <w:sz w:val="32"/>
          <w:szCs w:val="32"/>
        </w:rPr>
        <w:t>支出（类）行政事业单位医疗(款)行政单位医疗（项）2019年预算数为219395.38元，比上年执行数增加4995.45元，增长2.33%，主要原因是行政在职人员增加，社保基数调增。</w:t>
      </w:r>
    </w:p>
    <w:p>
      <w:pPr>
        <w:pStyle w:val="5"/>
        <w:widowControl/>
        <w:bidi w:val="0"/>
        <w:spacing w:line="580" w:lineRule="exact"/>
        <w:ind w:firstLine="642"/>
        <w:jc w:val="left"/>
        <w:rPr>
          <w:rFonts w:ascii="仿宋_GB2312" w:hAnsi="仿宋_GB2312" w:eastAsia="仿宋_GB2312" w:cs="宋体"/>
          <w:kern w:val="0"/>
          <w:sz w:val="32"/>
          <w:szCs w:val="32"/>
        </w:rPr>
      </w:pPr>
      <w:r>
        <w:rPr>
          <w:rFonts w:ascii="仿宋_GB2312" w:hAnsi="仿宋_GB2312" w:eastAsia="仿宋_GB2312" w:cs="宋体"/>
          <w:kern w:val="0"/>
          <w:sz w:val="32"/>
          <w:szCs w:val="32"/>
        </w:rPr>
        <w:t>6、</w:t>
      </w:r>
      <w:r>
        <w:rPr>
          <w:rFonts w:hint="eastAsia" w:ascii="仿宋_GB2312" w:hAnsi="仿宋_GB2312" w:eastAsia="仿宋_GB2312" w:cs="宋体"/>
          <w:kern w:val="0"/>
          <w:sz w:val="32"/>
          <w:szCs w:val="32"/>
          <w:lang w:val="en-US" w:eastAsia="zh-CN"/>
        </w:rPr>
        <w:t>卫生健康</w:t>
      </w:r>
      <w:r>
        <w:rPr>
          <w:rFonts w:ascii="仿宋_GB2312" w:hAnsi="仿宋_GB2312" w:eastAsia="仿宋_GB2312" w:cs="宋体"/>
          <w:kern w:val="0"/>
          <w:sz w:val="32"/>
          <w:szCs w:val="32"/>
        </w:rPr>
        <w:t>支出（类）行政事业单位医疗(款)事业单位医疗（项）2019年预算数为1911765.48元，比上年执行数增加241261.19元，增长14.44%，主要原因是事业在职人员增加，社保基数调增。</w:t>
      </w:r>
    </w:p>
    <w:p>
      <w:pPr>
        <w:pStyle w:val="5"/>
        <w:widowControl/>
        <w:bidi w:val="0"/>
        <w:spacing w:line="580" w:lineRule="exact"/>
        <w:ind w:firstLine="642"/>
        <w:jc w:val="left"/>
        <w:rPr>
          <w:rFonts w:ascii="仿宋_GB2312" w:hAnsi="仿宋_GB2312" w:eastAsia="仿宋_GB2312" w:cs="宋体"/>
          <w:kern w:val="0"/>
          <w:sz w:val="32"/>
          <w:szCs w:val="32"/>
        </w:rPr>
      </w:pPr>
      <w:r>
        <w:rPr>
          <w:rFonts w:ascii="仿宋_GB2312" w:hAnsi="仿宋_GB2312" w:eastAsia="仿宋_GB2312" w:cs="宋体"/>
          <w:kern w:val="0"/>
          <w:sz w:val="32"/>
          <w:szCs w:val="32"/>
        </w:rPr>
        <w:t>7、</w:t>
      </w:r>
      <w:r>
        <w:rPr>
          <w:rFonts w:hint="eastAsia" w:ascii="仿宋_GB2312" w:hAnsi="仿宋_GB2312" w:eastAsia="仿宋_GB2312" w:cs="宋体"/>
          <w:kern w:val="0"/>
          <w:sz w:val="32"/>
          <w:szCs w:val="32"/>
          <w:lang w:val="en-US" w:eastAsia="zh-CN"/>
        </w:rPr>
        <w:t>卫生健康</w:t>
      </w:r>
      <w:r>
        <w:rPr>
          <w:rFonts w:ascii="仿宋_GB2312" w:hAnsi="仿宋_GB2312" w:eastAsia="仿宋_GB2312" w:cs="宋体"/>
          <w:kern w:val="0"/>
          <w:sz w:val="32"/>
          <w:szCs w:val="32"/>
        </w:rPr>
        <w:t>支出（类）行政事业单位医疗(款)公务员单位医疗（项）2019年预算数为1661989.42元，比上年执行数增加190951.32元，增长12.98%，主要原因是人员增加，社保基数调增。</w:t>
      </w:r>
    </w:p>
    <w:p>
      <w:pPr>
        <w:pStyle w:val="5"/>
        <w:widowControl/>
        <w:bidi w:val="0"/>
        <w:spacing w:line="580" w:lineRule="exact"/>
        <w:ind w:firstLine="642"/>
        <w:jc w:val="left"/>
        <w:rPr>
          <w:rFonts w:ascii="仿宋_GB2312" w:hAnsi="仿宋_GB2312" w:eastAsia="仿宋_GB2312" w:cs="宋体"/>
          <w:kern w:val="0"/>
          <w:sz w:val="32"/>
          <w:szCs w:val="32"/>
        </w:rPr>
      </w:pPr>
      <w:r>
        <w:rPr>
          <w:rFonts w:ascii="仿宋_GB2312" w:hAnsi="仿宋_GB2312" w:eastAsia="仿宋_GB2312" w:cs="宋体"/>
          <w:kern w:val="0"/>
          <w:sz w:val="32"/>
          <w:szCs w:val="32"/>
        </w:rPr>
        <w:t xml:space="preserve">8、社会保障和就业支出（类）行政事业单位离退休（款）机关事业单位职业年金缴费支出（项）2019年预算数为1355115.76元，比上年执行增加1355115.76元，增长100%，主要原因：2018年职业年金财政未兑现。 </w:t>
      </w:r>
    </w:p>
    <w:p>
      <w:pPr>
        <w:pStyle w:val="5"/>
        <w:widowControl/>
        <w:bidi w:val="0"/>
        <w:spacing w:line="580" w:lineRule="exact"/>
        <w:ind w:firstLine="642"/>
        <w:jc w:val="left"/>
        <w:rPr>
          <w:rFonts w:ascii="仿宋_GB2312" w:hAnsi="仿宋_GB2312" w:eastAsia="仿宋_GB2312" w:cs="宋体"/>
          <w:b/>
          <w:kern w:val="0"/>
          <w:sz w:val="32"/>
          <w:szCs w:val="32"/>
        </w:rPr>
      </w:pPr>
      <w:r>
        <w:rPr>
          <w:rFonts w:ascii="仿宋_GB2312" w:hAnsi="仿宋_GB2312" w:eastAsia="仿宋_GB2312" w:cs="宋体"/>
          <w:kern w:val="0"/>
          <w:sz w:val="32"/>
          <w:szCs w:val="32"/>
        </w:rPr>
        <w:t>9、</w:t>
      </w:r>
      <w:r>
        <w:rPr>
          <w:rFonts w:hint="eastAsia" w:ascii="仿宋_GB2312" w:hAnsi="仿宋_GB2312" w:eastAsia="仿宋_GB2312" w:cs="宋体"/>
          <w:kern w:val="0"/>
          <w:sz w:val="32"/>
          <w:szCs w:val="32"/>
          <w:lang w:val="en-US" w:eastAsia="zh-CN"/>
        </w:rPr>
        <w:t>卫生健康</w:t>
      </w:r>
      <w:r>
        <w:rPr>
          <w:rFonts w:ascii="仿宋_GB2312" w:hAnsi="仿宋_GB2312" w:eastAsia="仿宋_GB2312" w:cs="宋体"/>
          <w:kern w:val="0"/>
          <w:sz w:val="32"/>
          <w:szCs w:val="32"/>
        </w:rPr>
        <w:t xml:space="preserve">支出（类）基层医疗该机构（款）乡镇（项） 2019年预算数为23791971.26元，比上年执行增加339860.25元，增长1.45%，主要原因：人员增加，业务量增大。 </w:t>
      </w:r>
    </w:p>
    <w:p>
      <w:pPr>
        <w:pStyle w:val="5"/>
        <w:widowControl/>
        <w:bidi w:val="0"/>
        <w:spacing w:line="580" w:lineRule="exact"/>
        <w:ind w:firstLine="640"/>
        <w:jc w:val="left"/>
        <w:rPr>
          <w:rFonts w:ascii="黑体" w:hAnsi="黑体" w:eastAsia="黑体" w:cs="宋体"/>
          <w:kern w:val="0"/>
          <w:sz w:val="32"/>
          <w:szCs w:val="32"/>
        </w:rPr>
      </w:pPr>
      <w:r>
        <w:rPr>
          <w:rFonts w:ascii="黑体" w:hAnsi="黑体" w:eastAsia="黑体" w:cs="宋体"/>
          <w:kern w:val="0"/>
          <w:sz w:val="32"/>
          <w:szCs w:val="32"/>
        </w:rPr>
        <w:t>六、关于吉木萨尔县卫生委员会2019年一般公共预算基本支出情况说明</w:t>
      </w:r>
    </w:p>
    <w:p>
      <w:pPr>
        <w:pStyle w:val="5"/>
        <w:widowControl/>
        <w:bidi w:val="0"/>
        <w:spacing w:line="580" w:lineRule="exact"/>
        <w:ind w:firstLine="640"/>
        <w:jc w:val="left"/>
        <w:rPr>
          <w:rFonts w:ascii="仿宋_GB2312" w:hAnsi="仿宋_GB2312" w:eastAsia="仿宋_GB2312" w:cs="宋体"/>
          <w:kern w:val="0"/>
          <w:sz w:val="32"/>
          <w:szCs w:val="32"/>
        </w:rPr>
      </w:pPr>
      <w:r>
        <w:rPr>
          <w:rFonts w:ascii="仿宋_GB2312" w:hAnsi="仿宋_GB2312" w:eastAsia="仿宋_GB2312" w:cs="宋体"/>
          <w:kern w:val="0"/>
          <w:sz w:val="32"/>
          <w:szCs w:val="32"/>
        </w:rPr>
        <w:t>吉木萨尔县卫生</w:t>
      </w:r>
      <w:r>
        <w:rPr>
          <w:rFonts w:hint="eastAsia" w:ascii="仿宋_GB2312" w:hAnsi="仿宋_GB2312" w:eastAsia="仿宋_GB2312" w:cs="宋体"/>
          <w:kern w:val="0"/>
          <w:sz w:val="32"/>
          <w:szCs w:val="32"/>
          <w:lang w:val="en-US" w:eastAsia="zh-CN"/>
        </w:rPr>
        <w:t>委员会</w:t>
      </w:r>
      <w:r>
        <w:rPr>
          <w:rFonts w:ascii="仿宋_GB2312" w:hAnsi="仿宋_GB2312" w:eastAsia="仿宋_GB2312" w:cs="宋体"/>
          <w:kern w:val="0"/>
          <w:sz w:val="32"/>
          <w:szCs w:val="32"/>
        </w:rPr>
        <w:t>2019年一般公共预算基本支出41227967.72元， 其中：</w:t>
      </w:r>
    </w:p>
    <w:p>
      <w:pPr>
        <w:pStyle w:val="5"/>
        <w:widowControl/>
        <w:bidi w:val="0"/>
        <w:spacing w:line="580" w:lineRule="exact"/>
        <w:ind w:firstLine="640"/>
        <w:jc w:val="left"/>
        <w:rPr>
          <w:rFonts w:ascii="仿宋_GB2312" w:hAnsi="仿宋_GB2312" w:eastAsia="仿宋_GB2312" w:cs="宋体"/>
          <w:kern w:val="0"/>
          <w:sz w:val="32"/>
          <w:szCs w:val="32"/>
        </w:rPr>
      </w:pPr>
      <w:r>
        <w:rPr>
          <w:rFonts w:ascii="仿宋_GB2312" w:hAnsi="仿宋_GB2312" w:eastAsia="仿宋_GB2312" w:cs="宋体"/>
          <w:kern w:val="0"/>
          <w:sz w:val="32"/>
          <w:szCs w:val="32"/>
        </w:rPr>
        <w:t>人员经费36856134.91元，主要包括：基本工资、津贴补贴、奖金、绩效工资、机关事业单位基本养老保险缴费、职业年金缴费、职工基本医疗保险缴费、公务员医疗补助缴费、其他社会保障缴费、住房公积金、其他工资福利支出、离休费、退休费、退职（役）费、生活补助、其他对个人和家庭的补助等。</w:t>
      </w:r>
    </w:p>
    <w:p>
      <w:pPr>
        <w:pStyle w:val="5"/>
        <w:widowControl/>
        <w:bidi w:val="0"/>
        <w:spacing w:line="580" w:lineRule="exact"/>
        <w:ind w:firstLine="640"/>
        <w:jc w:val="left"/>
        <w:rPr>
          <w:rFonts w:ascii="仿宋_GB2312" w:hAnsi="仿宋_GB2312" w:eastAsia="仿宋_GB2312" w:cs="宋体"/>
          <w:kern w:val="0"/>
          <w:sz w:val="32"/>
          <w:szCs w:val="32"/>
        </w:rPr>
      </w:pPr>
      <w:r>
        <w:rPr>
          <w:rFonts w:ascii="仿宋_GB2312" w:hAnsi="仿宋_GB2312" w:eastAsia="仿宋_GB2312" w:cs="宋体"/>
          <w:kern w:val="0"/>
          <w:sz w:val="32"/>
          <w:szCs w:val="32"/>
        </w:rPr>
        <w:t>公用经费4371832.81万元，主要包括：办公费、取暖费、培训费、工会经费、公务用车运行维护费、其他商品和服务支出等。</w:t>
      </w:r>
    </w:p>
    <w:p>
      <w:pPr>
        <w:pStyle w:val="5"/>
        <w:widowControl/>
        <w:bidi w:val="0"/>
        <w:spacing w:line="580" w:lineRule="exact"/>
        <w:ind w:firstLine="640"/>
        <w:jc w:val="left"/>
        <w:rPr>
          <w:rFonts w:ascii="黑体" w:hAnsi="黑体" w:eastAsia="黑体" w:cs="宋体"/>
          <w:kern w:val="0"/>
          <w:sz w:val="32"/>
          <w:szCs w:val="32"/>
        </w:rPr>
      </w:pPr>
      <w:r>
        <w:rPr>
          <w:rFonts w:ascii="黑体" w:hAnsi="黑体" w:eastAsia="黑体" w:cs="宋体"/>
          <w:kern w:val="0"/>
          <w:sz w:val="32"/>
          <w:szCs w:val="32"/>
        </w:rPr>
        <w:t>七、关于吉木萨尔县卫生委员会2019年项目支出情况说明</w:t>
      </w:r>
    </w:p>
    <w:p>
      <w:pPr>
        <w:pStyle w:val="5"/>
        <w:widowControl/>
        <w:bidi w:val="0"/>
        <w:spacing w:line="580" w:lineRule="exact"/>
        <w:ind w:firstLine="640"/>
        <w:jc w:val="left"/>
        <w:rPr>
          <w:rFonts w:ascii="仿宋_GB2312" w:hAnsi="仿宋_GB2312" w:eastAsia="仿宋_GB2312"/>
          <w:sz w:val="32"/>
          <w:szCs w:val="32"/>
        </w:rPr>
      </w:pPr>
      <w:r>
        <w:rPr>
          <w:rFonts w:ascii="仿宋_GB2312" w:hAnsi="仿宋_GB2312" w:eastAsia="仿宋_GB2312"/>
          <w:sz w:val="32"/>
          <w:szCs w:val="32"/>
        </w:rPr>
        <w:t>本单位2019年无项目支出预算，项目支出情况表为空表。</w:t>
      </w:r>
    </w:p>
    <w:p>
      <w:pPr>
        <w:pStyle w:val="5"/>
        <w:widowControl/>
        <w:bidi w:val="0"/>
        <w:spacing w:line="580" w:lineRule="exact"/>
        <w:ind w:firstLine="642"/>
        <w:jc w:val="left"/>
        <w:rPr>
          <w:rFonts w:ascii="黑体" w:hAnsi="黑体" w:eastAsia="黑体" w:cs="宋体"/>
          <w:kern w:val="0"/>
          <w:sz w:val="32"/>
          <w:szCs w:val="32"/>
        </w:rPr>
      </w:pPr>
      <w:r>
        <w:rPr>
          <w:rFonts w:ascii="黑体" w:hAnsi="黑体" w:eastAsia="黑体" w:cs="宋体"/>
          <w:kern w:val="0"/>
          <w:sz w:val="32"/>
          <w:szCs w:val="32"/>
        </w:rPr>
        <w:t>八、关于吉木萨尔县卫生委员会2019年一般公共预算“三公”经费预算情况说明</w:t>
      </w:r>
    </w:p>
    <w:p>
      <w:pPr>
        <w:pStyle w:val="5"/>
        <w:widowControl/>
        <w:bidi w:val="0"/>
        <w:spacing w:line="580" w:lineRule="exact"/>
        <w:ind w:firstLine="640"/>
        <w:jc w:val="left"/>
        <w:rPr>
          <w:rFonts w:ascii="仿宋_GB2312" w:hAnsi="仿宋_GB2312" w:eastAsia="仿宋_GB2312" w:cs="宋体"/>
          <w:kern w:val="0"/>
          <w:sz w:val="32"/>
          <w:szCs w:val="32"/>
          <w:lang w:eastAsia="zh-CN"/>
        </w:rPr>
      </w:pPr>
      <w:r>
        <w:rPr>
          <w:rFonts w:ascii="仿宋_GB2312" w:hAnsi="仿宋_GB2312" w:eastAsia="仿宋_GB2312" w:cs="宋体"/>
          <w:kern w:val="0"/>
          <w:sz w:val="32"/>
          <w:szCs w:val="32"/>
        </w:rPr>
        <w:t>关于吉木萨尔县卫生委员会2019年“三公”经费财政拨款预算数为</w:t>
      </w:r>
      <w:r>
        <w:rPr>
          <w:rFonts w:ascii="仿宋_GB2312" w:hAnsi="仿宋_GB2312" w:eastAsia="仿宋_GB2312" w:cs="宋体"/>
          <w:kern w:val="0"/>
          <w:sz w:val="32"/>
          <w:szCs w:val="32"/>
          <w:lang w:val="en-US" w:eastAsia="zh-CN"/>
        </w:rPr>
        <w:t>40000</w:t>
      </w:r>
      <w:r>
        <w:rPr>
          <w:rFonts w:ascii="仿宋_GB2312" w:hAnsi="仿宋_GB2312" w:eastAsia="仿宋_GB2312" w:cs="宋体"/>
          <w:kern w:val="0"/>
          <w:sz w:val="32"/>
          <w:szCs w:val="32"/>
        </w:rPr>
        <w:t>元，其中：因公出国（境）费</w:t>
      </w:r>
      <w:r>
        <w:rPr>
          <w:rFonts w:ascii="仿宋_GB2312" w:hAnsi="仿宋_GB2312" w:eastAsia="仿宋_GB2312" w:cs="宋体"/>
          <w:kern w:val="0"/>
          <w:sz w:val="32"/>
          <w:szCs w:val="32"/>
          <w:lang w:val="en-US" w:eastAsia="zh-CN"/>
        </w:rPr>
        <w:t>0</w:t>
      </w:r>
      <w:r>
        <w:rPr>
          <w:rFonts w:ascii="仿宋_GB2312" w:hAnsi="仿宋_GB2312" w:eastAsia="仿宋_GB2312" w:cs="宋体"/>
          <w:kern w:val="0"/>
          <w:sz w:val="32"/>
          <w:szCs w:val="32"/>
        </w:rPr>
        <w:t>元，公务用车购置</w:t>
      </w:r>
      <w:r>
        <w:rPr>
          <w:rFonts w:ascii="仿宋_GB2312" w:hAnsi="仿宋_GB2312" w:eastAsia="仿宋_GB2312" w:cs="宋体"/>
          <w:kern w:val="0"/>
          <w:sz w:val="32"/>
          <w:szCs w:val="32"/>
          <w:lang w:val="en-US" w:eastAsia="zh-CN"/>
        </w:rPr>
        <w:t>0</w:t>
      </w:r>
      <w:r>
        <w:rPr>
          <w:rFonts w:ascii="仿宋_GB2312" w:hAnsi="仿宋_GB2312" w:eastAsia="仿宋_GB2312" w:cs="宋体"/>
          <w:kern w:val="0"/>
          <w:sz w:val="32"/>
          <w:szCs w:val="32"/>
        </w:rPr>
        <w:t>元，公务用车运行费</w:t>
      </w:r>
      <w:r>
        <w:rPr>
          <w:rFonts w:ascii="仿宋_GB2312" w:hAnsi="仿宋_GB2312" w:eastAsia="仿宋_GB2312" w:cs="宋体"/>
          <w:kern w:val="0"/>
          <w:sz w:val="32"/>
          <w:szCs w:val="32"/>
          <w:lang w:val="en-US" w:eastAsia="zh-CN"/>
        </w:rPr>
        <w:t>40000</w:t>
      </w:r>
      <w:r>
        <w:rPr>
          <w:rFonts w:ascii="仿宋_GB2312" w:hAnsi="仿宋_GB2312" w:eastAsia="仿宋_GB2312" w:cs="宋体"/>
          <w:kern w:val="0"/>
          <w:sz w:val="32"/>
          <w:szCs w:val="32"/>
        </w:rPr>
        <w:t xml:space="preserve">元，公务接待费    </w:t>
      </w:r>
      <w:r>
        <w:rPr>
          <w:rFonts w:ascii="仿宋_GB2312" w:hAnsi="仿宋_GB2312" w:eastAsia="仿宋_GB2312" w:cs="宋体"/>
          <w:kern w:val="0"/>
          <w:sz w:val="32"/>
          <w:szCs w:val="32"/>
          <w:lang w:val="en-US" w:eastAsia="zh-CN"/>
        </w:rPr>
        <w:t>0</w:t>
      </w:r>
      <w:r>
        <w:rPr>
          <w:rFonts w:ascii="仿宋_GB2312" w:hAnsi="仿宋_GB2312" w:eastAsia="仿宋_GB2312" w:cs="宋体"/>
          <w:kern w:val="0"/>
          <w:sz w:val="32"/>
          <w:szCs w:val="32"/>
        </w:rPr>
        <w:t>元。</w:t>
      </w:r>
      <w:r>
        <w:rPr>
          <w:rFonts w:ascii="仿宋_GB2312" w:hAnsi="仿宋_GB2312" w:eastAsia="仿宋_GB2312" w:cs="宋体"/>
          <w:kern w:val="0"/>
          <w:sz w:val="32"/>
          <w:szCs w:val="32"/>
          <w:lang w:eastAsia="zh-CN"/>
        </w:rPr>
        <w:t>主要要因：根据上级要求，三公经费只减不增。</w:t>
      </w:r>
    </w:p>
    <w:p>
      <w:pPr>
        <w:pStyle w:val="5"/>
        <w:widowControl/>
        <w:bidi w:val="0"/>
        <w:spacing w:line="580" w:lineRule="exact"/>
        <w:ind w:firstLine="640"/>
        <w:jc w:val="left"/>
        <w:rPr>
          <w:rFonts w:ascii="仿宋_GB2312" w:hAnsi="仿宋_GB2312" w:eastAsia="仿宋_GB2312" w:cs="宋体"/>
          <w:kern w:val="0"/>
          <w:sz w:val="32"/>
          <w:szCs w:val="32"/>
        </w:rPr>
      </w:pPr>
      <w:r>
        <w:rPr>
          <w:rFonts w:ascii="仿宋_GB2312" w:hAnsi="仿宋_GB2312" w:eastAsia="仿宋_GB2312" w:cs="宋体"/>
          <w:kern w:val="0"/>
          <w:sz w:val="32"/>
          <w:szCs w:val="32"/>
          <w:lang w:val="en-US" w:eastAsia="zh-CN"/>
        </w:rPr>
        <w:t>2019</w:t>
      </w:r>
      <w:r>
        <w:rPr>
          <w:rFonts w:ascii="仿宋_GB2312" w:hAnsi="仿宋_GB2312" w:eastAsia="仿宋_GB2312" w:cs="宋体"/>
          <w:kern w:val="0"/>
          <w:sz w:val="32"/>
          <w:szCs w:val="32"/>
        </w:rPr>
        <w:t xml:space="preserve">年“三公”经费财政拨款预算比上年增加 </w:t>
      </w:r>
      <w:r>
        <w:rPr>
          <w:rFonts w:ascii="仿宋_GB2312" w:hAnsi="仿宋_GB2312" w:eastAsia="仿宋_GB2312" w:cs="宋体"/>
          <w:kern w:val="0"/>
          <w:sz w:val="32"/>
          <w:szCs w:val="32"/>
          <w:lang w:val="en-US" w:eastAsia="zh-CN"/>
        </w:rPr>
        <w:t>0</w:t>
      </w:r>
      <w:r>
        <w:rPr>
          <w:rFonts w:ascii="仿宋_GB2312" w:hAnsi="仿宋_GB2312" w:eastAsia="仿宋_GB2312" w:cs="宋体"/>
          <w:kern w:val="0"/>
          <w:sz w:val="32"/>
          <w:szCs w:val="32"/>
        </w:rPr>
        <w:t>元，其中：因公出国（境）费增加</w:t>
      </w:r>
      <w:r>
        <w:rPr>
          <w:rFonts w:ascii="仿宋_GB2312" w:hAnsi="仿宋_GB2312" w:eastAsia="仿宋_GB2312" w:cs="宋体"/>
          <w:kern w:val="0"/>
          <w:sz w:val="32"/>
          <w:szCs w:val="32"/>
          <w:lang w:val="en-US" w:eastAsia="zh-CN"/>
        </w:rPr>
        <w:t>0</w:t>
      </w:r>
      <w:r>
        <w:rPr>
          <w:rFonts w:ascii="仿宋_GB2312" w:hAnsi="仿宋_GB2312" w:eastAsia="仿宋_GB2312" w:cs="宋体"/>
          <w:kern w:val="0"/>
          <w:sz w:val="32"/>
          <w:szCs w:val="32"/>
        </w:rPr>
        <w:t>万元，主要原因是</w:t>
      </w:r>
      <w:r>
        <w:rPr>
          <w:rFonts w:ascii="仿宋_GB2312" w:hAnsi="仿宋_GB2312" w:eastAsia="仿宋_GB2312" w:cs="宋体"/>
          <w:kern w:val="0"/>
          <w:sz w:val="32"/>
          <w:szCs w:val="32"/>
          <w:lang w:eastAsia="zh-CN"/>
        </w:rPr>
        <w:t>预算为安排</w:t>
      </w:r>
      <w:r>
        <w:rPr>
          <w:rFonts w:ascii="仿宋_GB2312" w:hAnsi="仿宋_GB2312" w:eastAsia="仿宋_GB2312" w:cs="宋体"/>
          <w:kern w:val="0"/>
          <w:sz w:val="32"/>
          <w:szCs w:val="32"/>
        </w:rPr>
        <w:t>；公务用车购置费为0</w:t>
      </w:r>
      <w:r>
        <w:rPr>
          <w:rFonts w:ascii="仿宋_GB2312" w:hAnsi="仿宋_GB2312" w:eastAsia="仿宋_GB2312" w:cs="宋体"/>
          <w:kern w:val="0"/>
          <w:sz w:val="32"/>
          <w:szCs w:val="32"/>
          <w:lang w:eastAsia="zh-CN"/>
        </w:rPr>
        <w:t>元</w:t>
      </w:r>
      <w:r>
        <w:rPr>
          <w:rFonts w:ascii="仿宋_GB2312" w:hAnsi="仿宋_GB2312" w:eastAsia="仿宋_GB2312" w:cs="宋体"/>
          <w:kern w:val="0"/>
          <w:sz w:val="32"/>
          <w:szCs w:val="32"/>
        </w:rPr>
        <w:t>，</w:t>
      </w:r>
      <w:r>
        <w:rPr>
          <w:rFonts w:ascii="仿宋_GB2312" w:hAnsi="仿宋_GB2312" w:eastAsia="仿宋_GB2312" w:cs="宋体"/>
          <w:kern w:val="0"/>
          <w:sz w:val="32"/>
          <w:szCs w:val="32"/>
          <w:lang w:eastAsia="zh-CN"/>
        </w:rPr>
        <w:t>主要原因是预算</w:t>
      </w:r>
      <w:r>
        <w:rPr>
          <w:rFonts w:ascii="仿宋_GB2312" w:hAnsi="仿宋_GB2312" w:eastAsia="仿宋_GB2312" w:cs="宋体"/>
          <w:kern w:val="0"/>
          <w:sz w:val="32"/>
          <w:szCs w:val="32"/>
        </w:rPr>
        <w:t>未安排。公务用车运行费增加</w:t>
      </w:r>
      <w:r>
        <w:rPr>
          <w:rFonts w:ascii="仿宋_GB2312" w:hAnsi="仿宋_GB2312" w:eastAsia="仿宋_GB2312" w:cs="宋体"/>
          <w:kern w:val="0"/>
          <w:sz w:val="32"/>
          <w:szCs w:val="32"/>
          <w:lang w:val="en-US" w:eastAsia="zh-CN"/>
        </w:rPr>
        <w:t>0</w:t>
      </w:r>
      <w:r>
        <w:rPr>
          <w:rFonts w:ascii="仿宋_GB2312" w:hAnsi="仿宋_GB2312" w:eastAsia="仿宋_GB2312" w:cs="宋体"/>
          <w:kern w:val="0"/>
          <w:sz w:val="32"/>
          <w:szCs w:val="32"/>
        </w:rPr>
        <w:t>万元，主要原因是</w:t>
      </w:r>
      <w:r>
        <w:rPr>
          <w:rFonts w:ascii="仿宋_GB2312" w:hAnsi="仿宋_GB2312" w:eastAsia="仿宋_GB2312" w:cs="宋体"/>
          <w:kern w:val="0"/>
          <w:sz w:val="32"/>
          <w:szCs w:val="32"/>
          <w:lang w:eastAsia="zh-CN"/>
        </w:rPr>
        <w:t>预算未安排</w:t>
      </w:r>
      <w:r>
        <w:rPr>
          <w:rFonts w:ascii="仿宋_GB2312" w:hAnsi="仿宋_GB2312" w:eastAsia="仿宋_GB2312" w:cs="宋体"/>
          <w:kern w:val="0"/>
          <w:sz w:val="32"/>
          <w:szCs w:val="32"/>
        </w:rPr>
        <w:t>；公务接待费增加</w:t>
      </w:r>
      <w:r>
        <w:rPr>
          <w:rFonts w:ascii="仿宋_GB2312" w:hAnsi="仿宋_GB2312" w:eastAsia="仿宋_GB2312" w:cs="宋体"/>
          <w:kern w:val="0"/>
          <w:sz w:val="32"/>
          <w:szCs w:val="32"/>
          <w:lang w:val="en-US" w:eastAsia="zh-CN"/>
        </w:rPr>
        <w:t>0</w:t>
      </w:r>
      <w:r>
        <w:rPr>
          <w:rFonts w:ascii="仿宋_GB2312" w:hAnsi="仿宋_GB2312" w:eastAsia="仿宋_GB2312" w:cs="宋体"/>
          <w:kern w:val="0"/>
          <w:sz w:val="32"/>
          <w:szCs w:val="32"/>
        </w:rPr>
        <w:t>元，主要原因是</w:t>
      </w:r>
      <w:r>
        <w:rPr>
          <w:rFonts w:ascii="仿宋_GB2312" w:hAnsi="仿宋_GB2312" w:eastAsia="仿宋_GB2312" w:cs="宋体"/>
          <w:kern w:val="0"/>
          <w:sz w:val="32"/>
          <w:szCs w:val="32"/>
          <w:lang w:eastAsia="zh-CN"/>
        </w:rPr>
        <w:t>预算未安排</w:t>
      </w:r>
      <w:r>
        <w:rPr>
          <w:rFonts w:ascii="仿宋_GB2312" w:hAnsi="仿宋_GB2312" w:eastAsia="仿宋_GB2312" w:cs="宋体"/>
          <w:kern w:val="0"/>
          <w:sz w:val="32"/>
          <w:szCs w:val="32"/>
        </w:rPr>
        <w:t>。</w:t>
      </w:r>
    </w:p>
    <w:p>
      <w:pPr>
        <w:pStyle w:val="5"/>
        <w:widowControl/>
        <w:bidi w:val="0"/>
        <w:spacing w:line="580" w:lineRule="exact"/>
        <w:ind w:firstLine="642"/>
        <w:jc w:val="left"/>
        <w:rPr>
          <w:rFonts w:ascii="仿宋_GB2312" w:hAnsi="仿宋_GB2312" w:eastAsia="仿宋_GB2312" w:cs="宋体"/>
          <w:kern w:val="0"/>
          <w:sz w:val="32"/>
          <w:szCs w:val="32"/>
        </w:rPr>
      </w:pPr>
      <w:r>
        <w:rPr>
          <w:rFonts w:ascii="黑体" w:hAnsi="黑体" w:eastAsia="黑体" w:cs="宋体"/>
          <w:kern w:val="0"/>
          <w:sz w:val="32"/>
          <w:szCs w:val="32"/>
        </w:rPr>
        <w:t>九、关于吉木萨尔县卫生委员会</w:t>
      </w:r>
      <w:r>
        <w:rPr>
          <w:rFonts w:ascii="黑体" w:hAnsi="黑体" w:eastAsia="黑体" w:cs="宋体"/>
          <w:kern w:val="0"/>
          <w:sz w:val="32"/>
          <w:szCs w:val="32"/>
        </w:rPr>
        <w:t>2019年政府性基金预算拨款情况说明</w:t>
      </w:r>
    </w:p>
    <w:p>
      <w:pPr>
        <w:pStyle w:val="5"/>
        <w:widowControl/>
        <w:bidi w:val="0"/>
        <w:spacing w:line="580" w:lineRule="exact"/>
        <w:ind w:firstLine="640"/>
        <w:jc w:val="left"/>
        <w:rPr>
          <w:rFonts w:ascii="仿宋_GB2312" w:hAnsi="仿宋_GB2312" w:eastAsia="仿宋_GB2312" w:cs="宋体"/>
          <w:kern w:val="0"/>
          <w:sz w:val="32"/>
          <w:szCs w:val="32"/>
        </w:rPr>
      </w:pPr>
      <w:r>
        <w:rPr>
          <w:rFonts w:ascii="仿宋_GB2312" w:hAnsi="仿宋_GB2312" w:eastAsia="仿宋_GB2312" w:cs="宋体"/>
          <w:kern w:val="0"/>
          <w:sz w:val="32"/>
          <w:szCs w:val="32"/>
        </w:rPr>
        <w:t>吉木萨尔县卫生委员会2019年没有使用政府性基金预算拨款安排的支出，政府性基金预算支出情况表为空表。</w:t>
      </w:r>
    </w:p>
    <w:p>
      <w:pPr>
        <w:pStyle w:val="5"/>
        <w:widowControl/>
        <w:bidi w:val="0"/>
        <w:spacing w:line="580" w:lineRule="exact"/>
        <w:ind w:firstLine="640"/>
        <w:jc w:val="left"/>
        <w:rPr>
          <w:rFonts w:ascii="黑体" w:hAnsi="黑体" w:eastAsia="黑体" w:cs="宋体"/>
          <w:kern w:val="0"/>
          <w:sz w:val="32"/>
          <w:szCs w:val="32"/>
        </w:rPr>
      </w:pPr>
      <w:r>
        <w:rPr>
          <w:rFonts w:ascii="黑体" w:hAnsi="黑体" w:eastAsia="黑体" w:cs="宋体"/>
          <w:kern w:val="0"/>
          <w:sz w:val="32"/>
          <w:szCs w:val="32"/>
        </w:rPr>
        <w:t>十、其他重要事项的情况说明</w:t>
      </w:r>
    </w:p>
    <w:p>
      <w:pPr>
        <w:pStyle w:val="5"/>
        <w:widowControl/>
        <w:bidi w:val="0"/>
        <w:spacing w:line="580" w:lineRule="exact"/>
        <w:ind w:firstLine="642"/>
        <w:jc w:val="left"/>
        <w:rPr>
          <w:rFonts w:ascii="楷体_GB2312" w:hAnsi="楷体_GB2312" w:eastAsia="楷体_GB2312" w:cs="宋体"/>
          <w:b/>
          <w:kern w:val="0"/>
          <w:sz w:val="32"/>
          <w:szCs w:val="32"/>
        </w:rPr>
      </w:pPr>
      <w:r>
        <w:rPr>
          <w:rFonts w:ascii="楷体_GB2312" w:hAnsi="楷体_GB2312" w:eastAsia="楷体_GB2312" w:cs="宋体"/>
          <w:b/>
          <w:kern w:val="0"/>
          <w:sz w:val="32"/>
          <w:szCs w:val="32"/>
        </w:rPr>
        <w:t>（一）机关运行经费情况</w:t>
      </w:r>
    </w:p>
    <w:p>
      <w:pPr>
        <w:pStyle w:val="5"/>
        <w:widowControl/>
        <w:bidi w:val="0"/>
        <w:spacing w:line="580" w:lineRule="exact"/>
        <w:ind w:firstLine="640"/>
        <w:jc w:val="left"/>
        <w:rPr>
          <w:rFonts w:ascii="仿宋_GB2312" w:hAnsi="仿宋_GB2312" w:eastAsia="仿宋_GB2312" w:cs="宋体"/>
          <w:kern w:val="0"/>
          <w:sz w:val="32"/>
          <w:szCs w:val="32"/>
        </w:rPr>
      </w:pPr>
      <w:r>
        <w:rPr>
          <w:rFonts w:ascii="仿宋_GB2312" w:hAnsi="仿宋_GB2312" w:eastAsia="仿宋_GB2312" w:cs="宋体"/>
          <w:kern w:val="0"/>
          <w:sz w:val="32"/>
          <w:szCs w:val="32"/>
          <w:lang w:val="en-US" w:eastAsia="zh-CN"/>
        </w:rPr>
        <w:t>2019</w:t>
      </w:r>
      <w:r>
        <w:rPr>
          <w:rFonts w:ascii="仿宋_GB2312" w:hAnsi="仿宋_GB2312" w:eastAsia="仿宋_GB2312" w:cs="宋体"/>
          <w:kern w:val="0"/>
          <w:sz w:val="32"/>
          <w:szCs w:val="32"/>
        </w:rPr>
        <w:t>年，</w:t>
      </w:r>
      <w:r>
        <w:rPr>
          <w:rFonts w:ascii="仿宋_GB2312" w:hAnsi="仿宋_GB2312" w:eastAsia="仿宋_GB2312" w:cs="宋体"/>
          <w:kern w:val="0"/>
          <w:sz w:val="32"/>
          <w:szCs w:val="32"/>
          <w:lang w:eastAsia="zh-CN"/>
        </w:rPr>
        <w:t>吉木萨尔县卫委员会</w:t>
      </w:r>
      <w:r>
        <w:rPr>
          <w:rFonts w:ascii="仿宋_GB2312" w:hAnsi="仿宋_GB2312" w:eastAsia="仿宋_GB2312" w:cs="宋体"/>
          <w:kern w:val="0"/>
          <w:sz w:val="32"/>
          <w:szCs w:val="32"/>
        </w:rPr>
        <w:t xml:space="preserve">本级及下属  </w:t>
      </w:r>
      <w:r>
        <w:rPr>
          <w:rFonts w:ascii="仿宋_GB2312" w:hAnsi="仿宋_GB2312" w:eastAsia="仿宋_GB2312" w:cs="宋体"/>
          <w:kern w:val="0"/>
          <w:sz w:val="32"/>
          <w:szCs w:val="32"/>
          <w:lang w:val="en-US" w:eastAsia="zh-CN"/>
        </w:rPr>
        <w:t>0</w:t>
      </w:r>
      <w:r>
        <w:rPr>
          <w:rFonts w:ascii="仿宋_GB2312" w:hAnsi="仿宋_GB2312" w:eastAsia="仿宋_GB2312" w:cs="宋体"/>
          <w:kern w:val="0"/>
          <w:sz w:val="32"/>
          <w:szCs w:val="32"/>
        </w:rPr>
        <w:t>家行政单位、</w:t>
      </w:r>
      <w:r>
        <w:rPr>
          <w:rFonts w:ascii="仿宋_GB2312" w:hAnsi="仿宋_GB2312" w:eastAsia="仿宋_GB2312" w:cs="宋体"/>
          <w:kern w:val="0"/>
          <w:sz w:val="32"/>
          <w:szCs w:val="32"/>
          <w:lang w:val="en-US" w:eastAsia="zh-CN"/>
        </w:rPr>
        <w:t>0</w:t>
      </w:r>
      <w:r>
        <w:rPr>
          <w:rFonts w:ascii="仿宋_GB2312" w:hAnsi="仿宋_GB2312" w:eastAsia="仿宋_GB2312" w:cs="宋体"/>
          <w:kern w:val="0"/>
          <w:sz w:val="32"/>
          <w:szCs w:val="32"/>
        </w:rPr>
        <w:t>家参公管理事业单位和</w:t>
      </w:r>
      <w:r>
        <w:rPr>
          <w:rFonts w:ascii="仿宋_GB2312" w:hAnsi="仿宋_GB2312" w:eastAsia="仿宋_GB2312" w:cs="宋体"/>
          <w:kern w:val="0"/>
          <w:sz w:val="32"/>
          <w:szCs w:val="32"/>
          <w:lang w:val="en-US" w:eastAsia="zh-CN"/>
        </w:rPr>
        <w:t>9</w:t>
      </w:r>
      <w:r>
        <w:rPr>
          <w:rFonts w:ascii="仿宋_GB2312" w:hAnsi="仿宋_GB2312" w:eastAsia="仿宋_GB2312" w:cs="宋体"/>
          <w:kern w:val="0"/>
          <w:sz w:val="32"/>
          <w:szCs w:val="32"/>
        </w:rPr>
        <w:t>家事业单位的机关运行经费财政拨款预算4371832.81 元，比上年预算减少299320.73元，减少6.41%。主要原因厉行节约，压减经费。</w:t>
      </w:r>
    </w:p>
    <w:p>
      <w:pPr>
        <w:pStyle w:val="5"/>
        <w:widowControl/>
        <w:bidi w:val="0"/>
        <w:spacing w:line="580" w:lineRule="exact"/>
        <w:ind w:firstLine="642"/>
        <w:jc w:val="left"/>
        <w:rPr>
          <w:rFonts w:ascii="楷体_GB2312" w:hAnsi="楷体_GB2312" w:eastAsia="楷体_GB2312" w:cs="宋体"/>
          <w:b/>
          <w:kern w:val="0"/>
          <w:sz w:val="32"/>
          <w:szCs w:val="32"/>
        </w:rPr>
      </w:pPr>
      <w:r>
        <w:rPr>
          <w:rFonts w:ascii="楷体_GB2312" w:hAnsi="楷体_GB2312" w:eastAsia="楷体_GB2312" w:cs="宋体"/>
          <w:b/>
          <w:kern w:val="0"/>
          <w:sz w:val="32"/>
          <w:szCs w:val="32"/>
        </w:rPr>
        <w:t>（二）政府采购情况</w:t>
      </w:r>
    </w:p>
    <w:p>
      <w:pPr>
        <w:pStyle w:val="5"/>
        <w:widowControl/>
        <w:bidi w:val="0"/>
        <w:spacing w:line="580" w:lineRule="exact"/>
        <w:ind w:firstLine="640"/>
        <w:jc w:val="left"/>
        <w:rPr>
          <w:rFonts w:ascii="仿宋_GB2312" w:hAnsi="仿宋_GB2312" w:eastAsia="仿宋_GB2312" w:cs="宋体"/>
          <w:kern w:val="0"/>
          <w:sz w:val="32"/>
          <w:szCs w:val="32"/>
        </w:rPr>
      </w:pPr>
      <w:r>
        <w:rPr>
          <w:rFonts w:ascii="仿宋_GB2312" w:hAnsi="仿宋_GB2312" w:eastAsia="仿宋_GB2312" w:cs="宋体"/>
          <w:kern w:val="0"/>
          <w:sz w:val="32"/>
          <w:szCs w:val="32"/>
          <w:lang w:val="en-US" w:eastAsia="zh-CN"/>
        </w:rPr>
        <w:t>2019</w:t>
      </w:r>
      <w:r>
        <w:rPr>
          <w:rFonts w:ascii="仿宋_GB2312" w:hAnsi="仿宋_GB2312" w:eastAsia="仿宋_GB2312" w:cs="宋体"/>
          <w:kern w:val="0"/>
          <w:sz w:val="32"/>
          <w:szCs w:val="32"/>
        </w:rPr>
        <w:t>年，</w:t>
      </w:r>
      <w:r>
        <w:rPr>
          <w:rFonts w:ascii="仿宋_GB2312" w:hAnsi="仿宋_GB2312" w:eastAsia="仿宋_GB2312" w:cs="宋体"/>
          <w:kern w:val="0"/>
          <w:sz w:val="32"/>
          <w:szCs w:val="32"/>
          <w:lang w:eastAsia="zh-CN"/>
        </w:rPr>
        <w:t>吉木萨尔县卫生委员会</w:t>
      </w:r>
      <w:r>
        <w:rPr>
          <w:rFonts w:ascii="仿宋_GB2312" w:hAnsi="仿宋_GB2312" w:eastAsia="仿宋_GB2312" w:cs="宋体"/>
          <w:kern w:val="0"/>
          <w:sz w:val="32"/>
          <w:szCs w:val="32"/>
        </w:rPr>
        <w:t>及下属单位政府采购预算</w:t>
      </w:r>
      <w:r>
        <w:rPr>
          <w:rFonts w:ascii="仿宋_GB2312" w:hAnsi="仿宋_GB2312" w:eastAsia="仿宋_GB2312" w:cs="宋体"/>
          <w:kern w:val="0"/>
          <w:sz w:val="32"/>
          <w:szCs w:val="32"/>
          <w:lang w:val="en-US" w:eastAsia="zh-CN"/>
        </w:rPr>
        <w:t>0</w:t>
      </w:r>
      <w:r>
        <w:rPr>
          <w:rFonts w:ascii="仿宋_GB2312" w:hAnsi="仿宋_GB2312" w:eastAsia="仿宋_GB2312" w:cs="宋体"/>
          <w:kern w:val="0"/>
          <w:sz w:val="32"/>
          <w:szCs w:val="32"/>
        </w:rPr>
        <w:t>元，其中：政府采购货物预算</w:t>
      </w:r>
      <w:r>
        <w:rPr>
          <w:rFonts w:ascii="仿宋_GB2312" w:hAnsi="仿宋_GB2312" w:eastAsia="仿宋_GB2312" w:cs="宋体"/>
          <w:kern w:val="0"/>
          <w:sz w:val="32"/>
          <w:szCs w:val="32"/>
          <w:lang w:val="en-US" w:eastAsia="zh-CN"/>
        </w:rPr>
        <w:t>0</w:t>
      </w:r>
      <w:r>
        <w:rPr>
          <w:rFonts w:ascii="仿宋_GB2312" w:hAnsi="仿宋_GB2312" w:eastAsia="仿宋_GB2312" w:cs="宋体"/>
          <w:kern w:val="0"/>
          <w:sz w:val="32"/>
          <w:szCs w:val="32"/>
        </w:rPr>
        <w:t>元，政府采购工程预算</w:t>
      </w:r>
      <w:r>
        <w:rPr>
          <w:rFonts w:ascii="仿宋_GB2312" w:hAnsi="仿宋_GB2312" w:eastAsia="仿宋_GB2312" w:cs="宋体"/>
          <w:kern w:val="0"/>
          <w:sz w:val="32"/>
          <w:szCs w:val="32"/>
          <w:lang w:val="en-US" w:eastAsia="zh-CN"/>
        </w:rPr>
        <w:t>0</w:t>
      </w:r>
      <w:r>
        <w:rPr>
          <w:rFonts w:ascii="仿宋_GB2312" w:hAnsi="仿宋_GB2312" w:eastAsia="仿宋_GB2312" w:cs="宋体"/>
          <w:kern w:val="0"/>
          <w:sz w:val="32"/>
          <w:szCs w:val="32"/>
        </w:rPr>
        <w:t>元，政府采购服务预算</w:t>
      </w:r>
      <w:r>
        <w:rPr>
          <w:rFonts w:ascii="仿宋_GB2312" w:hAnsi="仿宋_GB2312" w:eastAsia="仿宋_GB2312" w:cs="宋体"/>
          <w:kern w:val="0"/>
          <w:sz w:val="32"/>
          <w:szCs w:val="32"/>
          <w:lang w:val="en-US" w:eastAsia="zh-CN"/>
        </w:rPr>
        <w:t>0</w:t>
      </w:r>
      <w:r>
        <w:rPr>
          <w:rFonts w:ascii="仿宋_GB2312" w:hAnsi="仿宋_GB2312" w:eastAsia="仿宋_GB2312" w:cs="宋体"/>
          <w:kern w:val="0"/>
          <w:sz w:val="32"/>
          <w:szCs w:val="32"/>
        </w:rPr>
        <w:t>元。</w:t>
      </w:r>
    </w:p>
    <w:p>
      <w:pPr>
        <w:pStyle w:val="5"/>
        <w:widowControl/>
        <w:bidi w:val="0"/>
        <w:spacing w:line="580" w:lineRule="exact"/>
        <w:ind w:firstLine="640"/>
        <w:jc w:val="left"/>
        <w:rPr>
          <w:rFonts w:ascii="仿宋_GB2312" w:hAnsi="仿宋_GB2312" w:eastAsia="仿宋_GB2312" w:cs="宋体"/>
          <w:kern w:val="0"/>
          <w:sz w:val="32"/>
          <w:szCs w:val="32"/>
        </w:rPr>
      </w:pPr>
      <w:r>
        <w:rPr>
          <w:rFonts w:ascii="仿宋_GB2312" w:hAnsi="仿宋_GB2312" w:eastAsia="仿宋_GB2312"/>
          <w:sz w:val="32"/>
          <w:lang w:val="en-US" w:eastAsia="zh-CN"/>
        </w:rPr>
        <w:t>2019</w:t>
      </w:r>
      <w:r>
        <w:rPr>
          <w:rFonts w:ascii="仿宋_GB2312" w:hAnsi="仿宋_GB2312" w:eastAsia="仿宋_GB2312"/>
          <w:sz w:val="32"/>
        </w:rPr>
        <w:t>年度本部门面向中小企业预留政府采购项目预算金额</w:t>
      </w:r>
      <w:r>
        <w:rPr>
          <w:rFonts w:ascii="仿宋_GB2312" w:hAnsi="仿宋_GB2312" w:eastAsia="仿宋_GB2312"/>
          <w:sz w:val="32"/>
          <w:lang w:val="en-US" w:eastAsia="zh-CN"/>
        </w:rPr>
        <w:t>0</w:t>
      </w:r>
      <w:r>
        <w:rPr>
          <w:rFonts w:ascii="仿宋_GB2312" w:hAnsi="仿宋_GB2312" w:eastAsia="仿宋_GB2312"/>
          <w:sz w:val="32"/>
        </w:rPr>
        <w:t xml:space="preserve">元，其中：面向小微企业预留政府采购项目预算金额    </w:t>
      </w:r>
      <w:r>
        <w:rPr>
          <w:rFonts w:ascii="仿宋_GB2312" w:hAnsi="仿宋_GB2312" w:eastAsia="仿宋_GB2312"/>
          <w:sz w:val="32"/>
          <w:lang w:val="en-US" w:eastAsia="zh-CN"/>
        </w:rPr>
        <w:t>0</w:t>
      </w:r>
      <w:r>
        <w:rPr>
          <w:rFonts w:ascii="仿宋_GB2312" w:hAnsi="仿宋_GB2312" w:eastAsia="仿宋_GB2312"/>
          <w:sz w:val="32"/>
        </w:rPr>
        <w:t>元。</w:t>
      </w:r>
    </w:p>
    <w:p>
      <w:pPr>
        <w:pStyle w:val="5"/>
        <w:widowControl/>
        <w:bidi w:val="0"/>
        <w:spacing w:line="580" w:lineRule="exact"/>
        <w:ind w:firstLine="642"/>
        <w:jc w:val="left"/>
        <w:rPr>
          <w:rFonts w:ascii="楷体_GB2312" w:hAnsi="楷体_GB2312" w:eastAsia="楷体_GB2312" w:cs="宋体"/>
          <w:b/>
          <w:kern w:val="0"/>
          <w:sz w:val="32"/>
          <w:szCs w:val="32"/>
        </w:rPr>
      </w:pPr>
      <w:r>
        <w:rPr>
          <w:rFonts w:ascii="楷体_GB2312" w:hAnsi="楷体_GB2312" w:eastAsia="楷体_GB2312" w:cs="宋体"/>
          <w:b/>
          <w:kern w:val="0"/>
          <w:sz w:val="32"/>
          <w:szCs w:val="32"/>
        </w:rPr>
        <w:t>（三）国有资产占用使用情况</w:t>
      </w:r>
    </w:p>
    <w:p>
      <w:pPr>
        <w:pStyle w:val="5"/>
        <w:widowControl/>
        <w:bidi w:val="0"/>
        <w:spacing w:line="580" w:lineRule="exact"/>
        <w:ind w:firstLine="640"/>
        <w:jc w:val="left"/>
        <w:rPr>
          <w:rFonts w:ascii="仿宋_GB2312" w:hAnsi="仿宋_GB2312" w:eastAsia="仿宋_GB2312" w:cs="宋体"/>
          <w:kern w:val="0"/>
          <w:sz w:val="32"/>
          <w:szCs w:val="32"/>
          <w:lang w:eastAsia="zh-CN"/>
        </w:rPr>
      </w:pPr>
      <w:r>
        <w:rPr>
          <w:rFonts w:ascii="仿宋_GB2312" w:hAnsi="仿宋_GB2312" w:eastAsia="仿宋_GB2312" w:cs="宋体"/>
          <w:kern w:val="0"/>
          <w:sz w:val="32"/>
          <w:szCs w:val="32"/>
        </w:rPr>
        <w:t>截至</w:t>
      </w:r>
      <w:r>
        <w:rPr>
          <w:rFonts w:ascii="仿宋_GB2312" w:hAnsi="仿宋_GB2312" w:eastAsia="仿宋_GB2312" w:cs="宋体"/>
          <w:kern w:val="0"/>
          <w:sz w:val="32"/>
          <w:szCs w:val="32"/>
          <w:lang w:val="en-US" w:eastAsia="zh-CN"/>
        </w:rPr>
        <w:t>2018</w:t>
      </w:r>
      <w:r>
        <w:rPr>
          <w:rFonts w:ascii="仿宋_GB2312" w:hAnsi="仿宋_GB2312" w:eastAsia="仿宋_GB2312" w:cs="宋体"/>
          <w:kern w:val="0"/>
          <w:sz w:val="32"/>
          <w:szCs w:val="32"/>
        </w:rPr>
        <w:t>年底，</w:t>
      </w:r>
      <w:r>
        <w:rPr>
          <w:rFonts w:ascii="仿宋_GB2312" w:hAnsi="仿宋_GB2312" w:eastAsia="仿宋_GB2312" w:cs="宋体"/>
          <w:kern w:val="0"/>
          <w:sz w:val="32"/>
          <w:szCs w:val="32"/>
          <w:lang w:eastAsia="zh-CN"/>
        </w:rPr>
        <w:t>吉木萨尔县卫生委员会</w:t>
      </w:r>
      <w:r>
        <w:rPr>
          <w:rFonts w:ascii="仿宋_GB2312" w:hAnsi="仿宋_GB2312" w:eastAsia="仿宋_GB2312" w:cs="宋体"/>
          <w:kern w:val="0"/>
          <w:sz w:val="32"/>
          <w:szCs w:val="32"/>
        </w:rPr>
        <w:t>及下属各预算单位占用使用国有资产总体情况为</w:t>
      </w:r>
      <w:r>
        <w:rPr>
          <w:rFonts w:ascii="仿宋_GB2312" w:hAnsi="仿宋_GB2312" w:eastAsia="仿宋_GB2312" w:cs="宋体"/>
          <w:kern w:val="0"/>
          <w:sz w:val="32"/>
          <w:szCs w:val="32"/>
          <w:lang w:eastAsia="zh-CN"/>
        </w:rPr>
        <w:t>：</w:t>
      </w:r>
    </w:p>
    <w:p>
      <w:pPr>
        <w:pStyle w:val="5"/>
        <w:widowControl/>
        <w:bidi w:val="0"/>
        <w:spacing w:line="580" w:lineRule="exact"/>
        <w:ind w:firstLine="640"/>
        <w:jc w:val="left"/>
        <w:rPr>
          <w:rFonts w:ascii="仿宋_GB2312" w:hAnsi="仿宋_GB2312" w:eastAsia="仿宋_GB2312" w:cs="宋体"/>
          <w:kern w:val="0"/>
          <w:sz w:val="32"/>
          <w:szCs w:val="32"/>
        </w:rPr>
      </w:pPr>
      <w:r>
        <w:rPr>
          <w:rFonts w:ascii="仿宋_GB2312" w:hAnsi="仿宋_GB2312" w:eastAsia="仿宋_GB2312" w:cs="宋体"/>
          <w:kern w:val="0"/>
          <w:sz w:val="32"/>
          <w:szCs w:val="32"/>
        </w:rPr>
        <w:t>1.房屋12817.5 平方米，价值14983791.89元。</w:t>
      </w:r>
    </w:p>
    <w:p>
      <w:pPr>
        <w:pStyle w:val="5"/>
        <w:widowControl/>
        <w:bidi w:val="0"/>
        <w:spacing w:line="580" w:lineRule="exact"/>
        <w:ind w:firstLine="640"/>
        <w:jc w:val="left"/>
        <w:rPr>
          <w:rFonts w:ascii="仿宋_GB2312" w:hAnsi="仿宋_GB2312" w:eastAsia="仿宋_GB2312" w:cs="宋体"/>
          <w:kern w:val="0"/>
          <w:sz w:val="32"/>
          <w:szCs w:val="32"/>
        </w:rPr>
      </w:pPr>
      <w:r>
        <w:rPr>
          <w:rFonts w:ascii="仿宋_GB2312" w:hAnsi="仿宋_GB2312" w:eastAsia="仿宋_GB2312" w:cs="宋体"/>
          <w:kern w:val="0"/>
          <w:sz w:val="32"/>
          <w:szCs w:val="32"/>
        </w:rPr>
        <w:t>2.车辆12辆，价值 1446267.91元；其中：一般公务用车 2 辆，价值425549 元；执法执勤用车</w:t>
      </w:r>
      <w:r>
        <w:rPr>
          <w:rFonts w:ascii="仿宋_GB2312" w:hAnsi="仿宋_GB2312" w:eastAsia="仿宋_GB2312" w:cs="宋体"/>
          <w:kern w:val="0"/>
          <w:sz w:val="32"/>
          <w:szCs w:val="32"/>
          <w:lang w:val="en-US" w:eastAsia="zh-CN"/>
        </w:rPr>
        <w:t>0</w:t>
      </w:r>
      <w:r>
        <w:rPr>
          <w:rFonts w:ascii="仿宋_GB2312" w:hAnsi="仿宋_GB2312" w:eastAsia="仿宋_GB2312" w:cs="宋体"/>
          <w:kern w:val="0"/>
          <w:sz w:val="32"/>
          <w:szCs w:val="32"/>
        </w:rPr>
        <w:t>辆，价值</w:t>
      </w:r>
      <w:r>
        <w:rPr>
          <w:rFonts w:ascii="仿宋_GB2312" w:hAnsi="仿宋_GB2312" w:eastAsia="仿宋_GB2312" w:cs="宋体"/>
          <w:kern w:val="0"/>
          <w:sz w:val="32"/>
          <w:szCs w:val="32"/>
          <w:lang w:val="en-US" w:eastAsia="zh-CN"/>
        </w:rPr>
        <w:t>0</w:t>
      </w:r>
      <w:r>
        <w:rPr>
          <w:rFonts w:ascii="仿宋_GB2312" w:hAnsi="仿宋_GB2312" w:eastAsia="仿宋_GB2312" w:cs="宋体"/>
          <w:kern w:val="0"/>
          <w:sz w:val="32"/>
          <w:szCs w:val="32"/>
        </w:rPr>
        <w:t>万元；其他车辆 10 辆，价值1020718.91元。</w:t>
      </w:r>
    </w:p>
    <w:p>
      <w:pPr>
        <w:pStyle w:val="5"/>
        <w:widowControl/>
        <w:bidi w:val="0"/>
        <w:spacing w:line="580" w:lineRule="exact"/>
        <w:ind w:firstLine="640"/>
        <w:jc w:val="left"/>
        <w:rPr>
          <w:rFonts w:ascii="仿宋_GB2312" w:hAnsi="仿宋_GB2312" w:eastAsia="仿宋_GB2312" w:cs="宋体"/>
          <w:kern w:val="0"/>
          <w:sz w:val="32"/>
          <w:szCs w:val="32"/>
        </w:rPr>
      </w:pPr>
      <w:r>
        <w:rPr>
          <w:rFonts w:ascii="仿宋_GB2312" w:hAnsi="仿宋_GB2312" w:eastAsia="仿宋_GB2312" w:cs="宋体"/>
          <w:kern w:val="0"/>
          <w:sz w:val="32"/>
          <w:szCs w:val="32"/>
        </w:rPr>
        <w:t>3.办公家具价值</w:t>
      </w:r>
      <w:r>
        <w:rPr>
          <w:rFonts w:ascii="仿宋_GB2312" w:hAnsi="仿宋_GB2312" w:eastAsia="仿宋_GB2312" w:cs="宋体"/>
          <w:kern w:val="0"/>
          <w:sz w:val="32"/>
          <w:szCs w:val="32"/>
          <w:lang w:val="en-US" w:eastAsia="zh-CN"/>
        </w:rPr>
        <w:t>0</w:t>
      </w:r>
      <w:r>
        <w:rPr>
          <w:rFonts w:ascii="仿宋_GB2312" w:hAnsi="仿宋_GB2312" w:eastAsia="仿宋_GB2312" w:cs="宋体"/>
          <w:kern w:val="0"/>
          <w:sz w:val="32"/>
          <w:szCs w:val="32"/>
        </w:rPr>
        <w:t>元。</w:t>
      </w:r>
    </w:p>
    <w:p>
      <w:pPr>
        <w:pStyle w:val="5"/>
        <w:widowControl/>
        <w:bidi w:val="0"/>
        <w:spacing w:line="580" w:lineRule="exact"/>
        <w:ind w:firstLine="640"/>
        <w:jc w:val="left"/>
        <w:rPr>
          <w:rFonts w:ascii="仿宋_GB2312" w:hAnsi="仿宋_GB2312" w:eastAsia="仿宋_GB2312" w:cs="宋体"/>
          <w:kern w:val="0"/>
          <w:sz w:val="32"/>
          <w:szCs w:val="32"/>
        </w:rPr>
      </w:pPr>
      <w:r>
        <w:rPr>
          <w:rFonts w:ascii="仿宋_GB2312" w:hAnsi="仿宋_GB2312" w:eastAsia="仿宋_GB2312" w:cs="宋体"/>
          <w:kern w:val="0"/>
          <w:sz w:val="32"/>
          <w:szCs w:val="32"/>
        </w:rPr>
        <w:t>4.其他资产价值 11132069.62 元。</w:t>
      </w:r>
    </w:p>
    <w:p>
      <w:pPr>
        <w:pStyle w:val="5"/>
        <w:widowControl/>
        <w:bidi w:val="0"/>
        <w:spacing w:line="580" w:lineRule="exact"/>
        <w:ind w:firstLine="640"/>
        <w:jc w:val="left"/>
        <w:rPr>
          <w:rFonts w:ascii="仿宋_GB2312" w:hAnsi="仿宋_GB2312" w:eastAsia="仿宋_GB2312" w:cs="宋体"/>
          <w:kern w:val="0"/>
          <w:sz w:val="32"/>
          <w:szCs w:val="32"/>
        </w:rPr>
      </w:pPr>
      <w:r>
        <w:rPr>
          <w:rFonts w:ascii="仿宋_GB2312" w:hAnsi="仿宋_GB2312" w:eastAsia="仿宋_GB2312" w:cs="宋体"/>
          <w:kern w:val="0"/>
          <w:sz w:val="32"/>
          <w:szCs w:val="32"/>
        </w:rPr>
        <w:t>单位价值50万元以上大型设备</w:t>
      </w:r>
      <w:r>
        <w:rPr>
          <w:rFonts w:ascii="仿宋_GB2312" w:hAnsi="仿宋_GB2312" w:eastAsia="仿宋_GB2312" w:cs="宋体"/>
          <w:kern w:val="0"/>
          <w:sz w:val="32"/>
          <w:szCs w:val="32"/>
          <w:lang w:val="en-US" w:eastAsia="zh-CN"/>
        </w:rPr>
        <w:t>0</w:t>
      </w:r>
      <w:r>
        <w:rPr>
          <w:rFonts w:ascii="仿宋_GB2312" w:hAnsi="仿宋_GB2312" w:eastAsia="仿宋_GB2312" w:cs="宋体"/>
          <w:kern w:val="0"/>
          <w:sz w:val="32"/>
          <w:szCs w:val="32"/>
        </w:rPr>
        <w:t>台（套），单位价值100万元以上大型设备</w:t>
      </w:r>
      <w:r>
        <w:rPr>
          <w:rFonts w:ascii="仿宋_GB2312" w:hAnsi="仿宋_GB2312" w:eastAsia="仿宋_GB2312" w:cs="宋体"/>
          <w:kern w:val="0"/>
          <w:sz w:val="32"/>
          <w:szCs w:val="32"/>
          <w:lang w:val="en-US" w:eastAsia="zh-CN"/>
        </w:rPr>
        <w:t>0</w:t>
      </w:r>
      <w:r>
        <w:rPr>
          <w:rFonts w:ascii="仿宋_GB2312" w:hAnsi="仿宋_GB2312" w:eastAsia="仿宋_GB2312" w:cs="宋体"/>
          <w:kern w:val="0"/>
          <w:sz w:val="32"/>
          <w:szCs w:val="32"/>
        </w:rPr>
        <w:t>台（套）。</w:t>
      </w:r>
    </w:p>
    <w:p>
      <w:pPr>
        <w:pStyle w:val="5"/>
        <w:widowControl/>
        <w:bidi w:val="0"/>
        <w:spacing w:line="580" w:lineRule="exact"/>
        <w:ind w:firstLine="640"/>
        <w:jc w:val="left"/>
        <w:rPr>
          <w:rFonts w:ascii="仿宋_GB2312" w:hAnsi="仿宋_GB2312" w:eastAsia="仿宋_GB2312" w:cs="宋体"/>
          <w:kern w:val="0"/>
          <w:sz w:val="32"/>
          <w:szCs w:val="32"/>
        </w:rPr>
      </w:pPr>
      <w:r>
        <w:rPr>
          <w:rFonts w:ascii="仿宋_GB2312" w:hAnsi="仿宋_GB2312" w:eastAsia="仿宋_GB2312" w:cs="宋体"/>
          <w:kern w:val="0"/>
          <w:sz w:val="32"/>
          <w:szCs w:val="32"/>
          <w:lang w:val="en-US" w:eastAsia="zh-CN"/>
        </w:rPr>
        <w:t>2019</w:t>
      </w:r>
      <w:r>
        <w:rPr>
          <w:rFonts w:ascii="仿宋_GB2312" w:hAnsi="仿宋_GB2312" w:eastAsia="仿宋_GB2312" w:cs="宋体"/>
          <w:kern w:val="0"/>
          <w:sz w:val="32"/>
          <w:szCs w:val="32"/>
        </w:rPr>
        <w:t>年部门预算未安排购置车辆经费，安排购置50万元以上大型设备</w:t>
      </w:r>
      <w:r>
        <w:rPr>
          <w:rFonts w:ascii="仿宋_GB2312" w:hAnsi="仿宋_GB2312" w:eastAsia="仿宋_GB2312" w:cs="宋体"/>
          <w:kern w:val="0"/>
          <w:sz w:val="32"/>
          <w:szCs w:val="32"/>
          <w:lang w:val="en-US" w:eastAsia="zh-CN"/>
        </w:rPr>
        <w:t>0</w:t>
      </w:r>
      <w:r>
        <w:rPr>
          <w:rFonts w:ascii="仿宋_GB2312" w:hAnsi="仿宋_GB2312" w:eastAsia="仿宋_GB2312" w:cs="宋体"/>
          <w:kern w:val="0"/>
          <w:sz w:val="32"/>
          <w:szCs w:val="32"/>
        </w:rPr>
        <w:t>台（套），单位价值100万元以上大型设备</w:t>
      </w:r>
      <w:r>
        <w:rPr>
          <w:rFonts w:ascii="仿宋_GB2312" w:hAnsi="仿宋_GB2312" w:eastAsia="仿宋_GB2312" w:cs="宋体"/>
          <w:kern w:val="0"/>
          <w:sz w:val="32"/>
          <w:szCs w:val="32"/>
          <w:lang w:val="en-US" w:eastAsia="zh-CN"/>
        </w:rPr>
        <w:t>0</w:t>
      </w:r>
      <w:r>
        <w:rPr>
          <w:rFonts w:ascii="仿宋_GB2312" w:hAnsi="仿宋_GB2312" w:eastAsia="仿宋_GB2312" w:cs="宋体"/>
          <w:kern w:val="0"/>
          <w:sz w:val="32"/>
          <w:szCs w:val="32"/>
        </w:rPr>
        <w:t>台（套）。</w:t>
      </w:r>
    </w:p>
    <w:p>
      <w:pPr>
        <w:pStyle w:val="5"/>
        <w:widowControl/>
        <w:bidi w:val="0"/>
        <w:spacing w:line="580" w:lineRule="exact"/>
        <w:ind w:firstLine="642"/>
        <w:jc w:val="left"/>
        <w:rPr>
          <w:rFonts w:ascii="楷体_GB2312" w:hAnsi="楷体_GB2312" w:eastAsia="楷体_GB2312" w:cs="宋体"/>
          <w:b/>
          <w:kern w:val="0"/>
          <w:sz w:val="32"/>
          <w:szCs w:val="32"/>
        </w:rPr>
      </w:pPr>
      <w:r>
        <w:rPr>
          <w:rFonts w:ascii="楷体_GB2312" w:hAnsi="楷体_GB2312" w:eastAsia="楷体_GB2312" w:cs="宋体"/>
          <w:b/>
          <w:kern w:val="0"/>
          <w:sz w:val="32"/>
          <w:szCs w:val="32"/>
        </w:rPr>
        <w:t>（四）预算绩效情况</w:t>
      </w:r>
    </w:p>
    <w:p>
      <w:pPr>
        <w:pStyle w:val="5"/>
        <w:widowControl/>
        <w:bidi w:val="0"/>
        <w:spacing w:line="580" w:lineRule="exact"/>
        <w:ind w:firstLine="640"/>
        <w:jc w:val="left"/>
        <w:rPr>
          <w:rFonts w:ascii="仿宋_GB2312" w:hAnsi="仿宋_GB2312" w:eastAsia="仿宋_GB2312" w:cs="宋体"/>
          <w:kern w:val="0"/>
          <w:sz w:val="32"/>
          <w:szCs w:val="32"/>
        </w:rPr>
      </w:pPr>
      <w:r>
        <w:rPr>
          <w:rFonts w:ascii="仿宋_GB2312" w:hAnsi="仿宋_GB2312" w:eastAsia="仿宋_GB2312" w:cs="宋体"/>
          <w:kern w:val="0"/>
          <w:sz w:val="32"/>
          <w:szCs w:val="32"/>
          <w:lang w:val="en-US" w:eastAsia="zh-CN"/>
        </w:rPr>
        <w:t>2019</w:t>
      </w:r>
      <w:r>
        <w:rPr>
          <w:rFonts w:ascii="仿宋_GB2312" w:hAnsi="仿宋_GB2312" w:eastAsia="仿宋_GB2312" w:cs="宋体"/>
          <w:kern w:val="0"/>
          <w:sz w:val="32"/>
          <w:szCs w:val="32"/>
        </w:rPr>
        <w:t>年度，本年度实行绩效管理的项目</w:t>
      </w:r>
      <w:r>
        <w:rPr>
          <w:rFonts w:ascii="仿宋_GB2312" w:hAnsi="仿宋_GB2312" w:eastAsia="仿宋_GB2312" w:cs="宋体"/>
          <w:kern w:val="0"/>
          <w:sz w:val="32"/>
          <w:szCs w:val="32"/>
          <w:lang w:val="en-US" w:eastAsia="zh-CN"/>
        </w:rPr>
        <w:t>0</w:t>
      </w:r>
      <w:r>
        <w:rPr>
          <w:rFonts w:ascii="仿宋_GB2312" w:hAnsi="仿宋_GB2312" w:eastAsia="仿宋_GB2312" w:cs="宋体"/>
          <w:kern w:val="0"/>
          <w:sz w:val="32"/>
          <w:szCs w:val="32"/>
        </w:rPr>
        <w:t>个，涉及预算金额</w:t>
      </w:r>
      <w:r>
        <w:rPr>
          <w:rFonts w:ascii="仿宋_GB2312" w:hAnsi="仿宋_GB2312" w:eastAsia="仿宋_GB2312" w:cs="宋体"/>
          <w:kern w:val="0"/>
          <w:sz w:val="32"/>
          <w:szCs w:val="32"/>
          <w:lang w:val="en-US" w:eastAsia="zh-CN"/>
        </w:rPr>
        <w:t>0</w:t>
      </w:r>
      <w:r>
        <w:rPr>
          <w:rFonts w:ascii="仿宋_GB2312" w:hAnsi="仿宋_GB2312" w:eastAsia="仿宋_GB2312" w:cs="宋体"/>
          <w:kern w:val="0"/>
          <w:sz w:val="32"/>
          <w:szCs w:val="32"/>
        </w:rPr>
        <w:t>元。具体情况见下表（按项目分别填报）：</w:t>
      </w:r>
    </w:p>
    <w:p>
      <w:pPr>
        <w:pStyle w:val="5"/>
        <w:bidi w:val="0"/>
        <w:spacing w:line="500" w:lineRule="exact"/>
        <w:rPr>
          <w:rFonts w:ascii="仿宋_GB2312" w:hAnsi="仿宋_GB2312" w:eastAsia="仿宋_GB2312" w:cs="宋体"/>
          <w:kern w:val="0"/>
          <w:sz w:val="32"/>
          <w:szCs w:val="32"/>
        </w:rPr>
      </w:pPr>
    </w:p>
    <w:p>
      <w:pPr>
        <w:pStyle w:val="5"/>
        <w:bidi w:val="0"/>
        <w:spacing w:line="500" w:lineRule="exact"/>
        <w:rPr>
          <w:rFonts w:ascii="仿宋_GB2312" w:hAnsi="仿宋_GB2312" w:eastAsia="仿宋_GB2312" w:cs="宋体"/>
          <w:kern w:val="0"/>
          <w:sz w:val="32"/>
          <w:szCs w:val="32"/>
        </w:rPr>
      </w:pPr>
    </w:p>
    <w:p>
      <w:pPr>
        <w:pStyle w:val="5"/>
        <w:bidi w:val="0"/>
        <w:spacing w:line="500" w:lineRule="exact"/>
        <w:rPr>
          <w:rFonts w:ascii="仿宋_GB2312" w:hAnsi="仿宋_GB2312" w:eastAsia="仿宋_GB2312" w:cs="宋体"/>
          <w:kern w:val="0"/>
          <w:sz w:val="32"/>
          <w:szCs w:val="32"/>
        </w:rPr>
        <w:sectPr>
          <w:footerReference r:id="rId4" w:type="default"/>
          <w:pgSz w:w="11906" w:h="16838"/>
          <w:pgMar w:top="1440" w:right="1800" w:bottom="1440" w:left="1800" w:header="0" w:footer="992" w:gutter="0"/>
          <w:pgNumType w:fmt="decimal"/>
          <w:formProt w:val="0"/>
          <w:docGrid w:type="lines" w:linePitch="312" w:charSpace="43007"/>
        </w:sectPr>
      </w:pPr>
    </w:p>
    <w:tbl>
      <w:tblPr>
        <w:tblStyle w:val="3"/>
        <w:tblW w:w="8380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17"/>
        <w:gridCol w:w="1113"/>
        <w:gridCol w:w="998"/>
        <w:gridCol w:w="301"/>
        <w:gridCol w:w="697"/>
        <w:gridCol w:w="195"/>
        <w:gridCol w:w="193"/>
        <w:gridCol w:w="1154"/>
        <w:gridCol w:w="150"/>
        <w:gridCol w:w="1"/>
        <w:gridCol w:w="677"/>
        <w:gridCol w:w="1287"/>
        <w:gridCol w:w="149"/>
        <w:gridCol w:w="148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0" w:hRule="atLeast"/>
        </w:trPr>
        <w:tc>
          <w:tcPr>
            <w:tcW w:w="8380" w:type="dxa"/>
            <w:gridSpan w:val="14"/>
            <w:shd w:val="clear" w:color="auto" w:fill="auto"/>
            <w:vAlign w:val="bottom"/>
          </w:tcPr>
          <w:p>
            <w:pPr>
              <w:pStyle w:val="5"/>
              <w:widowControl w:val="0"/>
              <w:numPr>
                <w:ilvl w:val="0"/>
                <w:numId w:val="0"/>
              </w:numPr>
              <w:bidi w:val="0"/>
              <w:jc w:val="center"/>
              <w:outlineLvl w:val="1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ascii="仿宋_GB2312" w:hAnsi="仿宋_GB2312" w:eastAsia="仿宋_GB2312"/>
                <w:b/>
                <w:kern w:val="0"/>
                <w:sz w:val="32"/>
                <w:szCs w:val="32"/>
              </w:rPr>
              <w:t>项  目  支  出  绩  效  目  标  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317" w:type="dxa"/>
            <w:shd w:val="clear" w:color="auto" w:fill="auto"/>
            <w:vAlign w:val="bottom"/>
          </w:tcPr>
          <w:p>
            <w:pPr>
              <w:pStyle w:val="5"/>
              <w:widowControl w:val="0"/>
              <w:bidi w:val="0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13" w:type="dxa"/>
            <w:shd w:val="clear" w:color="auto" w:fill="auto"/>
            <w:vAlign w:val="bottom"/>
          </w:tcPr>
          <w:p>
            <w:pPr>
              <w:pStyle w:val="5"/>
              <w:widowControl w:val="0"/>
              <w:bidi w:val="0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998" w:type="dxa"/>
            <w:shd w:val="clear" w:color="auto" w:fill="auto"/>
            <w:vAlign w:val="bottom"/>
          </w:tcPr>
          <w:p>
            <w:pPr>
              <w:pStyle w:val="5"/>
              <w:widowControl w:val="0"/>
              <w:bidi w:val="0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998" w:type="dxa"/>
            <w:gridSpan w:val="2"/>
            <w:shd w:val="clear" w:color="auto" w:fill="auto"/>
            <w:vAlign w:val="bottom"/>
          </w:tcPr>
          <w:p>
            <w:pPr>
              <w:pStyle w:val="5"/>
              <w:widowControl w:val="0"/>
              <w:bidi w:val="0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95" w:type="dxa"/>
            <w:shd w:val="clear" w:color="auto" w:fill="auto"/>
            <w:vAlign w:val="bottom"/>
          </w:tcPr>
          <w:p>
            <w:pPr>
              <w:pStyle w:val="5"/>
              <w:widowControl w:val="0"/>
              <w:bidi w:val="0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93" w:type="dxa"/>
            <w:shd w:val="clear" w:color="auto" w:fill="auto"/>
            <w:vAlign w:val="bottom"/>
          </w:tcPr>
          <w:p>
            <w:pPr>
              <w:pStyle w:val="5"/>
              <w:widowControl w:val="0"/>
              <w:bidi w:val="0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54" w:type="dxa"/>
            <w:shd w:val="clear" w:color="auto" w:fill="auto"/>
            <w:vAlign w:val="bottom"/>
          </w:tcPr>
          <w:p>
            <w:pPr>
              <w:pStyle w:val="5"/>
              <w:widowControl w:val="0"/>
              <w:bidi w:val="0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50" w:type="dxa"/>
            <w:shd w:val="clear" w:color="auto" w:fill="auto"/>
            <w:vAlign w:val="bottom"/>
          </w:tcPr>
          <w:p>
            <w:pPr>
              <w:pStyle w:val="5"/>
              <w:widowControl w:val="0"/>
              <w:bidi w:val="0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965" w:type="dxa"/>
            <w:gridSpan w:val="3"/>
            <w:shd w:val="clear" w:color="auto" w:fill="auto"/>
            <w:vAlign w:val="bottom"/>
          </w:tcPr>
          <w:p>
            <w:pPr>
              <w:pStyle w:val="5"/>
              <w:widowControl w:val="0"/>
              <w:bidi w:val="0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9" w:type="dxa"/>
            <w:shd w:val="clear" w:color="auto" w:fill="auto"/>
            <w:vAlign w:val="bottom"/>
          </w:tcPr>
          <w:p>
            <w:pPr>
              <w:pStyle w:val="5"/>
              <w:widowControl w:val="0"/>
              <w:bidi w:val="0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8" w:type="dxa"/>
            <w:shd w:val="clear" w:color="auto" w:fill="auto"/>
            <w:vAlign w:val="bottom"/>
          </w:tcPr>
          <w:p>
            <w:pPr>
              <w:pStyle w:val="5"/>
              <w:widowControl w:val="0"/>
              <w:bidi w:val="0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atLeast"/>
        </w:trPr>
        <w:tc>
          <w:tcPr>
            <w:tcW w:w="1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b/>
                <w:bCs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b/>
                <w:bCs/>
                <w:kern w:val="0"/>
                <w:sz w:val="20"/>
                <w:szCs w:val="20"/>
              </w:rPr>
              <w:t>预算单位</w:t>
            </w:r>
          </w:p>
        </w:tc>
        <w:tc>
          <w:tcPr>
            <w:tcW w:w="3497" w:type="dxa"/>
            <w:gridSpan w:val="6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  <w:lang w:eastAsia="zh-CN"/>
              </w:rPr>
              <w:t>吉木萨尔县卫生委员会</w:t>
            </w:r>
          </w:p>
        </w:tc>
        <w:tc>
          <w:tcPr>
            <w:tcW w:w="1154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b/>
                <w:bCs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b/>
                <w:bCs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2412" w:type="dxa"/>
            <w:gridSpan w:val="6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1" w:hRule="atLeast"/>
        </w:trPr>
        <w:tc>
          <w:tcPr>
            <w:tcW w:w="1317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b/>
                <w:bCs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b/>
                <w:bCs/>
                <w:kern w:val="0"/>
                <w:sz w:val="20"/>
                <w:szCs w:val="20"/>
              </w:rPr>
              <w:t>项目资金（万元）</w:t>
            </w:r>
          </w:p>
        </w:tc>
        <w:tc>
          <w:tcPr>
            <w:tcW w:w="1113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年度资金总额：</w:t>
            </w:r>
          </w:p>
        </w:tc>
        <w:tc>
          <w:tcPr>
            <w:tcW w:w="1299" w:type="dxa"/>
            <w:gridSpan w:val="2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1085" w:type="dxa"/>
            <w:gridSpan w:val="3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其中：财政拨款</w:t>
            </w:r>
          </w:p>
        </w:tc>
        <w:tc>
          <w:tcPr>
            <w:tcW w:w="1154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828" w:type="dxa"/>
            <w:gridSpan w:val="3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其他资金</w:t>
            </w:r>
          </w:p>
        </w:tc>
        <w:tc>
          <w:tcPr>
            <w:tcW w:w="1584" w:type="dxa"/>
            <w:gridSpan w:val="3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9" w:hRule="atLeast"/>
        </w:trPr>
        <w:tc>
          <w:tcPr>
            <w:tcW w:w="1317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b/>
                <w:bCs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b/>
                <w:bCs/>
                <w:kern w:val="0"/>
                <w:sz w:val="20"/>
                <w:szCs w:val="20"/>
              </w:rPr>
              <w:t>项目总体目标</w:t>
            </w:r>
          </w:p>
        </w:tc>
        <w:tc>
          <w:tcPr>
            <w:tcW w:w="7063" w:type="dxa"/>
            <w:gridSpan w:val="13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pStyle w:val="5"/>
              <w:widowControl w:val="0"/>
              <w:bidi w:val="0"/>
              <w:jc w:val="left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9" w:hRule="atLeast"/>
        </w:trPr>
        <w:tc>
          <w:tcPr>
            <w:tcW w:w="1317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b/>
                <w:bCs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b/>
                <w:bCs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1113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b/>
                <w:bCs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b/>
                <w:bCs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3689" w:type="dxa"/>
            <w:gridSpan w:val="8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b/>
                <w:bCs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b/>
                <w:bCs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2261" w:type="dxa"/>
            <w:gridSpan w:val="4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b/>
                <w:bCs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b/>
                <w:bCs/>
                <w:kern w:val="0"/>
                <w:sz w:val="20"/>
                <w:szCs w:val="20"/>
              </w:rPr>
              <w:t>指标值（包含数字及文字描述）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4" w:hRule="atLeast"/>
        </w:trPr>
        <w:tc>
          <w:tcPr>
            <w:tcW w:w="1317" w:type="dxa"/>
            <w:vMerge w:val="restart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项目完成指标</w:t>
            </w:r>
          </w:p>
        </w:tc>
        <w:tc>
          <w:tcPr>
            <w:tcW w:w="1113" w:type="dxa"/>
            <w:vMerge w:val="restart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3689" w:type="dxa"/>
            <w:gridSpan w:val="8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2261" w:type="dxa"/>
            <w:gridSpan w:val="4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4" w:hRule="atLeast"/>
        </w:trPr>
        <w:tc>
          <w:tcPr>
            <w:tcW w:w="1317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5"/>
              <w:widowControl w:val="0"/>
              <w:bidi w:val="0"/>
              <w:jc w:val="left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1113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5"/>
              <w:widowControl w:val="0"/>
              <w:bidi w:val="0"/>
              <w:jc w:val="left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3689" w:type="dxa"/>
            <w:gridSpan w:val="8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2261" w:type="dxa"/>
            <w:gridSpan w:val="4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4" w:hRule="atLeast"/>
        </w:trPr>
        <w:tc>
          <w:tcPr>
            <w:tcW w:w="1317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5"/>
              <w:widowControl w:val="0"/>
              <w:bidi w:val="0"/>
              <w:jc w:val="left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1113" w:type="dxa"/>
            <w:vMerge w:val="restart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3689" w:type="dxa"/>
            <w:gridSpan w:val="8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left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2261" w:type="dxa"/>
            <w:gridSpan w:val="4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4" w:hRule="atLeast"/>
        </w:trPr>
        <w:tc>
          <w:tcPr>
            <w:tcW w:w="1317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5"/>
              <w:widowControl w:val="0"/>
              <w:bidi w:val="0"/>
              <w:jc w:val="left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1113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5"/>
              <w:widowControl w:val="0"/>
              <w:bidi w:val="0"/>
              <w:jc w:val="left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3689" w:type="dxa"/>
            <w:gridSpan w:val="8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left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2261" w:type="dxa"/>
            <w:gridSpan w:val="4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4" w:hRule="atLeast"/>
        </w:trPr>
        <w:tc>
          <w:tcPr>
            <w:tcW w:w="1317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5"/>
              <w:widowControl w:val="0"/>
              <w:bidi w:val="0"/>
              <w:jc w:val="left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1113" w:type="dxa"/>
            <w:vMerge w:val="restart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3689" w:type="dxa"/>
            <w:gridSpan w:val="8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left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2261" w:type="dxa"/>
            <w:gridSpan w:val="4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4" w:hRule="atLeast"/>
        </w:trPr>
        <w:tc>
          <w:tcPr>
            <w:tcW w:w="1317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5"/>
              <w:widowControl w:val="0"/>
              <w:bidi w:val="0"/>
              <w:jc w:val="left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1113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5"/>
              <w:widowControl w:val="0"/>
              <w:bidi w:val="0"/>
              <w:jc w:val="left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3689" w:type="dxa"/>
            <w:gridSpan w:val="8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left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2261" w:type="dxa"/>
            <w:gridSpan w:val="4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4" w:hRule="atLeast"/>
        </w:trPr>
        <w:tc>
          <w:tcPr>
            <w:tcW w:w="1317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5"/>
              <w:widowControl w:val="0"/>
              <w:bidi w:val="0"/>
              <w:jc w:val="left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1113" w:type="dxa"/>
            <w:vMerge w:val="restart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3689" w:type="dxa"/>
            <w:gridSpan w:val="8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left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2261" w:type="dxa"/>
            <w:gridSpan w:val="4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4" w:hRule="atLeast"/>
        </w:trPr>
        <w:tc>
          <w:tcPr>
            <w:tcW w:w="1317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5"/>
              <w:widowControl w:val="0"/>
              <w:bidi w:val="0"/>
              <w:jc w:val="left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1113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5"/>
              <w:widowControl w:val="0"/>
              <w:bidi w:val="0"/>
              <w:jc w:val="left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3689" w:type="dxa"/>
            <w:gridSpan w:val="8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left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2261" w:type="dxa"/>
            <w:gridSpan w:val="4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4" w:hRule="atLeast"/>
        </w:trPr>
        <w:tc>
          <w:tcPr>
            <w:tcW w:w="1317" w:type="dxa"/>
            <w:vMerge w:val="restart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项目效益指标</w:t>
            </w:r>
          </w:p>
        </w:tc>
        <w:tc>
          <w:tcPr>
            <w:tcW w:w="1113" w:type="dxa"/>
            <w:vMerge w:val="restart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经济效益指标</w:t>
            </w:r>
          </w:p>
        </w:tc>
        <w:tc>
          <w:tcPr>
            <w:tcW w:w="3689" w:type="dxa"/>
            <w:gridSpan w:val="8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left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2261" w:type="dxa"/>
            <w:gridSpan w:val="4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atLeast"/>
        </w:trPr>
        <w:tc>
          <w:tcPr>
            <w:tcW w:w="1317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5"/>
              <w:widowControl w:val="0"/>
              <w:bidi w:val="0"/>
              <w:jc w:val="left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1113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5"/>
              <w:widowControl w:val="0"/>
              <w:bidi w:val="0"/>
              <w:jc w:val="left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3689" w:type="dxa"/>
            <w:gridSpan w:val="8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left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2261" w:type="dxa"/>
            <w:gridSpan w:val="4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4" w:hRule="atLeast"/>
        </w:trPr>
        <w:tc>
          <w:tcPr>
            <w:tcW w:w="1317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5"/>
              <w:widowControl w:val="0"/>
              <w:bidi w:val="0"/>
              <w:jc w:val="left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1113" w:type="dxa"/>
            <w:vMerge w:val="restart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可持续影响指标</w:t>
            </w:r>
          </w:p>
        </w:tc>
        <w:tc>
          <w:tcPr>
            <w:tcW w:w="3689" w:type="dxa"/>
            <w:gridSpan w:val="8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left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2261" w:type="dxa"/>
            <w:gridSpan w:val="4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6" w:hRule="atLeast"/>
        </w:trPr>
        <w:tc>
          <w:tcPr>
            <w:tcW w:w="1317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5"/>
              <w:widowControl w:val="0"/>
              <w:bidi w:val="0"/>
              <w:jc w:val="left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1113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5"/>
              <w:widowControl w:val="0"/>
              <w:bidi w:val="0"/>
              <w:jc w:val="left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3689" w:type="dxa"/>
            <w:gridSpan w:val="8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left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2261" w:type="dxa"/>
            <w:gridSpan w:val="4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4" w:hRule="atLeast"/>
        </w:trPr>
        <w:tc>
          <w:tcPr>
            <w:tcW w:w="1317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5"/>
              <w:widowControl w:val="0"/>
              <w:bidi w:val="0"/>
              <w:jc w:val="left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1113" w:type="dxa"/>
            <w:vMerge w:val="restart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社会效益指标</w:t>
            </w:r>
          </w:p>
        </w:tc>
        <w:tc>
          <w:tcPr>
            <w:tcW w:w="3689" w:type="dxa"/>
            <w:gridSpan w:val="8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left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2261" w:type="dxa"/>
            <w:gridSpan w:val="4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atLeast"/>
        </w:trPr>
        <w:tc>
          <w:tcPr>
            <w:tcW w:w="1317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5"/>
              <w:widowControl w:val="0"/>
              <w:bidi w:val="0"/>
              <w:jc w:val="left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1113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5"/>
              <w:widowControl w:val="0"/>
              <w:bidi w:val="0"/>
              <w:jc w:val="left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3689" w:type="dxa"/>
            <w:gridSpan w:val="8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left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2261" w:type="dxa"/>
            <w:gridSpan w:val="4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4" w:hRule="atLeast"/>
        </w:trPr>
        <w:tc>
          <w:tcPr>
            <w:tcW w:w="1317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5"/>
              <w:widowControl w:val="0"/>
              <w:bidi w:val="0"/>
              <w:jc w:val="left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1113" w:type="dxa"/>
            <w:vMerge w:val="restart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生态效益指标</w:t>
            </w:r>
          </w:p>
        </w:tc>
        <w:tc>
          <w:tcPr>
            <w:tcW w:w="3689" w:type="dxa"/>
            <w:gridSpan w:val="8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left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2261" w:type="dxa"/>
            <w:gridSpan w:val="4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atLeast"/>
        </w:trPr>
        <w:tc>
          <w:tcPr>
            <w:tcW w:w="1317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5"/>
              <w:widowControl w:val="0"/>
              <w:bidi w:val="0"/>
              <w:jc w:val="left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1113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5"/>
              <w:widowControl w:val="0"/>
              <w:bidi w:val="0"/>
              <w:jc w:val="left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3689" w:type="dxa"/>
            <w:gridSpan w:val="8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left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2261" w:type="dxa"/>
            <w:gridSpan w:val="4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4" w:hRule="atLeast"/>
        </w:trPr>
        <w:tc>
          <w:tcPr>
            <w:tcW w:w="1317" w:type="dxa"/>
            <w:vMerge w:val="restart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满意度指标</w:t>
            </w:r>
          </w:p>
        </w:tc>
        <w:tc>
          <w:tcPr>
            <w:tcW w:w="1113" w:type="dxa"/>
            <w:vMerge w:val="restart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满意度指标</w:t>
            </w:r>
          </w:p>
        </w:tc>
        <w:tc>
          <w:tcPr>
            <w:tcW w:w="3689" w:type="dxa"/>
            <w:gridSpan w:val="8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left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2261" w:type="dxa"/>
            <w:gridSpan w:val="4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6" w:hRule="atLeast"/>
        </w:trPr>
        <w:tc>
          <w:tcPr>
            <w:tcW w:w="1317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5"/>
              <w:widowControl w:val="0"/>
              <w:bidi w:val="0"/>
              <w:jc w:val="left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1113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5"/>
              <w:widowControl w:val="0"/>
              <w:bidi w:val="0"/>
              <w:jc w:val="left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3689" w:type="dxa"/>
            <w:gridSpan w:val="8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left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2261" w:type="dxa"/>
            <w:gridSpan w:val="4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5"/>
              <w:widowControl w:val="0"/>
              <w:bidi w:val="0"/>
              <w:jc w:val="center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</w:tr>
    </w:tbl>
    <w:p>
      <w:pPr>
        <w:pStyle w:val="5"/>
        <w:widowControl/>
        <w:bidi w:val="0"/>
        <w:spacing w:line="560" w:lineRule="exact"/>
        <w:ind w:firstLine="630"/>
        <w:jc w:val="left"/>
        <w:rPr>
          <w:rFonts w:ascii="楷体_GB2312" w:hAnsi="楷体_GB2312" w:eastAsia="楷体_GB2312" w:cs="宋体"/>
          <w:b/>
          <w:kern w:val="0"/>
          <w:sz w:val="32"/>
          <w:szCs w:val="32"/>
        </w:rPr>
        <w:sectPr>
          <w:footerReference r:id="rId5" w:type="default"/>
          <w:pgSz w:w="11906" w:h="16838"/>
          <w:pgMar w:top="1440" w:right="1800" w:bottom="1440" w:left="1800" w:header="0" w:footer="992" w:gutter="0"/>
          <w:pgNumType w:fmt="decimal"/>
          <w:formProt w:val="0"/>
          <w:docGrid w:type="lines" w:linePitch="312" w:charSpace="43007"/>
        </w:sectPr>
      </w:pPr>
    </w:p>
    <w:p>
      <w:pPr>
        <w:pStyle w:val="5"/>
        <w:widowControl/>
        <w:bidi w:val="0"/>
        <w:spacing w:line="560" w:lineRule="exact"/>
        <w:ind w:firstLine="630"/>
        <w:jc w:val="left"/>
        <w:rPr>
          <w:rFonts w:ascii="楷体_GB2312" w:hAnsi="楷体_GB2312" w:eastAsia="楷体_GB2312" w:cs="宋体"/>
          <w:b/>
          <w:kern w:val="0"/>
          <w:sz w:val="32"/>
          <w:szCs w:val="32"/>
        </w:rPr>
      </w:pPr>
      <w:r>
        <w:rPr>
          <w:rFonts w:ascii="楷体_GB2312" w:hAnsi="楷体_GB2312" w:eastAsia="楷体_GB2312" w:cs="宋体"/>
          <w:b/>
          <w:kern w:val="0"/>
          <w:sz w:val="32"/>
          <w:szCs w:val="32"/>
        </w:rPr>
        <w:t>（五）其他需说明的事项</w:t>
      </w:r>
    </w:p>
    <w:p>
      <w:pPr>
        <w:pStyle w:val="5"/>
        <w:widowControl/>
        <w:bidi w:val="0"/>
        <w:spacing w:line="560" w:lineRule="exact"/>
        <w:ind w:firstLine="1606"/>
        <w:jc w:val="left"/>
        <w:rPr>
          <w:rFonts w:ascii="仿宋_GB2312" w:hAnsi="仿宋_GB2312" w:eastAsia="仿宋_GB2312" w:cs="宋体"/>
          <w:kern w:val="0"/>
          <w:sz w:val="32"/>
          <w:szCs w:val="32"/>
        </w:rPr>
      </w:pPr>
      <w:r>
        <w:rPr>
          <w:rFonts w:ascii="仿宋_GB2312" w:hAnsi="仿宋_GB2312" w:eastAsia="仿宋_GB2312" w:cs="宋体"/>
          <w:b/>
          <w:bCs/>
          <w:kern w:val="0"/>
          <w:sz w:val="32"/>
          <w:szCs w:val="32"/>
          <w:lang w:eastAsia="zh-CN"/>
        </w:rPr>
        <w:t>无</w:t>
      </w:r>
      <w:r>
        <w:rPr>
          <w:rFonts w:ascii="仿宋_GB2312" w:hAnsi="仿宋_GB2312" w:eastAsia="仿宋_GB2312" w:cs="宋体"/>
          <w:kern w:val="0"/>
          <w:sz w:val="32"/>
          <w:szCs w:val="32"/>
        </w:rPr>
        <w:t xml:space="preserve">     </w:t>
      </w:r>
    </w:p>
    <w:p>
      <w:pPr>
        <w:pStyle w:val="5"/>
        <w:widowControl/>
        <w:numPr>
          <w:ilvl w:val="0"/>
          <w:numId w:val="0"/>
        </w:numPr>
        <w:bidi w:val="0"/>
        <w:spacing w:before="120" w:after="0"/>
        <w:jc w:val="center"/>
        <w:outlineLvl w:val="1"/>
        <w:rPr>
          <w:rFonts w:ascii="黑体" w:hAnsi="黑体" w:eastAsia="黑体"/>
          <w:kern w:val="0"/>
          <w:sz w:val="32"/>
          <w:szCs w:val="32"/>
        </w:rPr>
      </w:pPr>
    </w:p>
    <w:p>
      <w:pPr>
        <w:pStyle w:val="5"/>
        <w:widowControl/>
        <w:numPr>
          <w:ilvl w:val="0"/>
          <w:numId w:val="0"/>
        </w:numPr>
        <w:bidi w:val="0"/>
        <w:spacing w:before="120" w:after="0"/>
        <w:jc w:val="center"/>
        <w:outlineLvl w:val="1"/>
        <w:rPr>
          <w:rFonts w:ascii="黑体" w:hAnsi="黑体" w:eastAsia="黑体"/>
          <w:kern w:val="0"/>
          <w:sz w:val="32"/>
          <w:szCs w:val="32"/>
        </w:rPr>
      </w:pPr>
    </w:p>
    <w:p>
      <w:pPr>
        <w:pStyle w:val="5"/>
        <w:widowControl/>
        <w:numPr>
          <w:ilvl w:val="0"/>
          <w:numId w:val="0"/>
        </w:numPr>
        <w:bidi w:val="0"/>
        <w:spacing w:before="120" w:after="0"/>
        <w:jc w:val="center"/>
        <w:outlineLvl w:val="1"/>
        <w:rPr>
          <w:rFonts w:ascii="黑体" w:hAnsi="黑体" w:eastAsia="黑体"/>
          <w:kern w:val="0"/>
          <w:sz w:val="32"/>
          <w:szCs w:val="32"/>
        </w:rPr>
      </w:pPr>
    </w:p>
    <w:p>
      <w:pPr>
        <w:pStyle w:val="5"/>
        <w:widowControl/>
        <w:numPr>
          <w:ilvl w:val="0"/>
          <w:numId w:val="0"/>
        </w:numPr>
        <w:bidi w:val="0"/>
        <w:spacing w:before="120" w:after="0"/>
        <w:jc w:val="center"/>
        <w:outlineLvl w:val="1"/>
        <w:rPr>
          <w:rFonts w:ascii="黑体" w:hAnsi="黑体" w:eastAsia="黑体"/>
          <w:kern w:val="0"/>
          <w:sz w:val="32"/>
          <w:szCs w:val="32"/>
        </w:rPr>
      </w:pPr>
    </w:p>
    <w:p>
      <w:pPr>
        <w:pStyle w:val="5"/>
        <w:widowControl/>
        <w:numPr>
          <w:ilvl w:val="0"/>
          <w:numId w:val="0"/>
        </w:numPr>
        <w:bidi w:val="0"/>
        <w:spacing w:before="120" w:after="0"/>
        <w:jc w:val="center"/>
        <w:outlineLvl w:val="1"/>
        <w:rPr>
          <w:rFonts w:ascii="黑体" w:hAnsi="黑体" w:eastAsia="黑体"/>
          <w:kern w:val="0"/>
          <w:sz w:val="32"/>
          <w:szCs w:val="32"/>
        </w:rPr>
      </w:pPr>
    </w:p>
    <w:p>
      <w:pPr>
        <w:pStyle w:val="5"/>
        <w:widowControl/>
        <w:numPr>
          <w:ilvl w:val="0"/>
          <w:numId w:val="0"/>
        </w:numPr>
        <w:bidi w:val="0"/>
        <w:spacing w:before="120" w:after="0"/>
        <w:jc w:val="center"/>
        <w:outlineLvl w:val="1"/>
        <w:rPr>
          <w:rFonts w:ascii="黑体" w:hAnsi="黑体" w:eastAsia="黑体"/>
          <w:kern w:val="0"/>
          <w:sz w:val="32"/>
          <w:szCs w:val="32"/>
        </w:rPr>
      </w:pPr>
    </w:p>
    <w:p>
      <w:pPr>
        <w:pStyle w:val="5"/>
        <w:widowControl/>
        <w:numPr>
          <w:ilvl w:val="0"/>
          <w:numId w:val="0"/>
        </w:numPr>
        <w:bidi w:val="0"/>
        <w:spacing w:before="120" w:after="0"/>
        <w:jc w:val="center"/>
        <w:outlineLvl w:val="1"/>
        <w:rPr>
          <w:rFonts w:ascii="黑体" w:hAnsi="黑体" w:eastAsia="黑体"/>
          <w:kern w:val="0"/>
          <w:sz w:val="32"/>
          <w:szCs w:val="32"/>
        </w:rPr>
      </w:pPr>
    </w:p>
    <w:p>
      <w:pPr>
        <w:pStyle w:val="5"/>
        <w:widowControl/>
        <w:numPr>
          <w:ilvl w:val="0"/>
          <w:numId w:val="0"/>
        </w:numPr>
        <w:bidi w:val="0"/>
        <w:spacing w:before="120" w:after="0"/>
        <w:jc w:val="center"/>
        <w:outlineLvl w:val="1"/>
        <w:rPr>
          <w:rFonts w:ascii="黑体" w:hAnsi="黑体" w:eastAsia="黑体"/>
          <w:kern w:val="0"/>
          <w:sz w:val="32"/>
          <w:szCs w:val="32"/>
        </w:rPr>
      </w:pPr>
    </w:p>
    <w:p>
      <w:pPr>
        <w:pStyle w:val="5"/>
        <w:widowControl/>
        <w:numPr>
          <w:ilvl w:val="0"/>
          <w:numId w:val="0"/>
        </w:numPr>
        <w:bidi w:val="0"/>
        <w:spacing w:before="120" w:after="0"/>
        <w:jc w:val="center"/>
        <w:outlineLvl w:val="1"/>
        <w:rPr>
          <w:rFonts w:ascii="黑体" w:hAnsi="黑体" w:eastAsia="黑体"/>
          <w:kern w:val="0"/>
          <w:sz w:val="32"/>
          <w:szCs w:val="32"/>
        </w:rPr>
      </w:pPr>
    </w:p>
    <w:p>
      <w:pPr>
        <w:pStyle w:val="5"/>
        <w:widowControl/>
        <w:numPr>
          <w:ilvl w:val="0"/>
          <w:numId w:val="0"/>
        </w:numPr>
        <w:bidi w:val="0"/>
        <w:spacing w:before="120" w:after="0"/>
        <w:jc w:val="center"/>
        <w:outlineLvl w:val="1"/>
        <w:rPr>
          <w:rFonts w:ascii="黑体" w:hAnsi="黑体" w:eastAsia="黑体"/>
          <w:kern w:val="0"/>
          <w:sz w:val="32"/>
          <w:szCs w:val="32"/>
        </w:rPr>
      </w:pPr>
    </w:p>
    <w:p>
      <w:pPr>
        <w:pStyle w:val="5"/>
        <w:widowControl/>
        <w:numPr>
          <w:ilvl w:val="0"/>
          <w:numId w:val="0"/>
        </w:numPr>
        <w:bidi w:val="0"/>
        <w:spacing w:before="120" w:after="0"/>
        <w:jc w:val="center"/>
        <w:outlineLvl w:val="1"/>
        <w:rPr>
          <w:rFonts w:ascii="黑体" w:hAnsi="黑体" w:eastAsia="黑体"/>
          <w:kern w:val="0"/>
          <w:sz w:val="32"/>
          <w:szCs w:val="32"/>
        </w:rPr>
      </w:pPr>
    </w:p>
    <w:p>
      <w:pPr>
        <w:pStyle w:val="5"/>
        <w:widowControl/>
        <w:numPr>
          <w:ilvl w:val="0"/>
          <w:numId w:val="0"/>
        </w:numPr>
        <w:bidi w:val="0"/>
        <w:spacing w:before="120" w:after="0"/>
        <w:jc w:val="center"/>
        <w:outlineLvl w:val="1"/>
        <w:rPr>
          <w:rFonts w:ascii="黑体" w:hAnsi="黑体" w:eastAsia="黑体"/>
          <w:kern w:val="0"/>
          <w:sz w:val="32"/>
          <w:szCs w:val="32"/>
        </w:rPr>
      </w:pPr>
    </w:p>
    <w:p>
      <w:pPr>
        <w:pStyle w:val="5"/>
        <w:widowControl/>
        <w:numPr>
          <w:ilvl w:val="0"/>
          <w:numId w:val="0"/>
        </w:numPr>
        <w:bidi w:val="0"/>
        <w:spacing w:before="120" w:after="0"/>
        <w:jc w:val="center"/>
        <w:outlineLvl w:val="1"/>
        <w:rPr>
          <w:rFonts w:ascii="黑体" w:hAnsi="黑体" w:eastAsia="黑体"/>
          <w:kern w:val="0"/>
          <w:sz w:val="32"/>
          <w:szCs w:val="32"/>
        </w:rPr>
      </w:pPr>
    </w:p>
    <w:p>
      <w:pPr>
        <w:pStyle w:val="5"/>
        <w:widowControl/>
        <w:numPr>
          <w:ilvl w:val="0"/>
          <w:numId w:val="0"/>
        </w:numPr>
        <w:bidi w:val="0"/>
        <w:spacing w:before="120" w:after="0"/>
        <w:jc w:val="center"/>
        <w:outlineLvl w:val="1"/>
        <w:rPr>
          <w:rFonts w:ascii="黑体" w:hAnsi="黑体" w:eastAsia="黑体"/>
          <w:kern w:val="0"/>
          <w:sz w:val="32"/>
          <w:szCs w:val="32"/>
        </w:rPr>
      </w:pPr>
    </w:p>
    <w:p>
      <w:pPr>
        <w:pStyle w:val="5"/>
        <w:widowControl/>
        <w:numPr>
          <w:ilvl w:val="0"/>
          <w:numId w:val="0"/>
        </w:numPr>
        <w:bidi w:val="0"/>
        <w:spacing w:before="120" w:after="0"/>
        <w:jc w:val="center"/>
        <w:outlineLvl w:val="1"/>
        <w:rPr>
          <w:rFonts w:ascii="黑体" w:hAnsi="黑体" w:eastAsia="黑体"/>
          <w:kern w:val="0"/>
          <w:sz w:val="32"/>
          <w:szCs w:val="32"/>
        </w:rPr>
      </w:pPr>
    </w:p>
    <w:p>
      <w:pPr>
        <w:pStyle w:val="5"/>
        <w:widowControl/>
        <w:numPr>
          <w:ilvl w:val="0"/>
          <w:numId w:val="0"/>
        </w:numPr>
        <w:bidi w:val="0"/>
        <w:spacing w:before="120" w:after="0"/>
        <w:jc w:val="center"/>
        <w:outlineLvl w:val="1"/>
        <w:rPr>
          <w:rFonts w:ascii="黑体" w:hAnsi="黑体" w:eastAsia="黑体"/>
          <w:kern w:val="0"/>
          <w:sz w:val="32"/>
          <w:szCs w:val="32"/>
        </w:rPr>
      </w:pPr>
    </w:p>
    <w:p>
      <w:pPr>
        <w:pStyle w:val="5"/>
        <w:widowControl/>
        <w:numPr>
          <w:ilvl w:val="0"/>
          <w:numId w:val="0"/>
        </w:numPr>
        <w:bidi w:val="0"/>
        <w:spacing w:before="120" w:after="0"/>
        <w:ind w:firstLine="320"/>
        <w:jc w:val="center"/>
        <w:outlineLvl w:val="1"/>
        <w:rPr>
          <w:rFonts w:ascii="黑体" w:hAnsi="黑体" w:eastAsia="黑体"/>
          <w:kern w:val="0"/>
          <w:sz w:val="32"/>
          <w:szCs w:val="32"/>
        </w:rPr>
      </w:pPr>
    </w:p>
    <w:p>
      <w:pPr>
        <w:pStyle w:val="5"/>
        <w:widowControl/>
        <w:numPr>
          <w:ilvl w:val="0"/>
          <w:numId w:val="0"/>
        </w:numPr>
        <w:bidi w:val="0"/>
        <w:spacing w:before="120" w:after="0"/>
        <w:ind w:firstLine="320"/>
        <w:jc w:val="center"/>
        <w:outlineLvl w:val="1"/>
        <w:rPr>
          <w:rFonts w:ascii="黑体" w:hAnsi="黑体" w:eastAsia="黑体"/>
          <w:kern w:val="0"/>
          <w:sz w:val="32"/>
          <w:szCs w:val="32"/>
        </w:rPr>
      </w:pPr>
      <w:r>
        <w:rPr>
          <w:rFonts w:ascii="黑体" w:hAnsi="黑体" w:eastAsia="黑体"/>
          <w:kern w:val="0"/>
          <w:sz w:val="32"/>
          <w:szCs w:val="32"/>
        </w:rPr>
        <w:t>第四部分  名词解释</w:t>
      </w:r>
    </w:p>
    <w:p>
      <w:pPr>
        <w:pStyle w:val="5"/>
        <w:widowControl/>
        <w:bidi w:val="0"/>
        <w:spacing w:line="560" w:lineRule="exact"/>
        <w:ind w:firstLine="640"/>
        <w:jc w:val="left"/>
        <w:rPr>
          <w:rFonts w:ascii="黑体" w:hAnsi="黑体" w:eastAsia="黑体" w:cs="宋体"/>
          <w:kern w:val="0"/>
          <w:sz w:val="32"/>
          <w:szCs w:val="32"/>
        </w:rPr>
      </w:pPr>
      <w:r>
        <w:rPr>
          <w:rFonts w:ascii="黑体" w:hAnsi="黑体" w:eastAsia="黑体" w:cs="宋体"/>
          <w:kern w:val="0"/>
          <w:sz w:val="32"/>
          <w:szCs w:val="32"/>
        </w:rPr>
        <w:t>名词解释：</w:t>
      </w:r>
    </w:p>
    <w:p>
      <w:pPr>
        <w:pStyle w:val="5"/>
        <w:bidi w:val="0"/>
        <w:spacing w:line="550" w:lineRule="exact"/>
        <w:ind w:firstLine="642"/>
        <w:rPr>
          <w:rFonts w:ascii="仿宋_GB2312" w:hAnsi="仿宋_GB2312" w:eastAsia="仿宋_GB2312"/>
          <w:sz w:val="32"/>
          <w:szCs w:val="32"/>
        </w:rPr>
      </w:pPr>
      <w:r>
        <w:rPr>
          <w:rFonts w:ascii="黑体" w:hAnsi="黑体" w:eastAsia="黑体"/>
          <w:sz w:val="32"/>
          <w:szCs w:val="32"/>
        </w:rPr>
        <w:t>一、财政拨款：</w:t>
      </w:r>
      <w:r>
        <w:rPr>
          <w:rFonts w:ascii="仿宋_GB2312" w:hAnsi="仿宋_GB2312" w:eastAsia="仿宋_GB2312"/>
          <w:sz w:val="32"/>
          <w:szCs w:val="32"/>
        </w:rPr>
        <w:t>指由一般公共预算、政府性基金预算安排的财政拨款数。</w:t>
      </w:r>
    </w:p>
    <w:p>
      <w:pPr>
        <w:pStyle w:val="5"/>
        <w:bidi w:val="0"/>
        <w:spacing w:line="550" w:lineRule="exact"/>
        <w:ind w:firstLine="642"/>
        <w:rPr>
          <w:rFonts w:ascii="仿宋_GB2312" w:hAnsi="仿宋_GB2312" w:eastAsia="仿宋_GB2312"/>
          <w:sz w:val="32"/>
          <w:szCs w:val="32"/>
        </w:rPr>
      </w:pPr>
      <w:r>
        <w:rPr>
          <w:rFonts w:ascii="黑体" w:hAnsi="黑体" w:eastAsia="黑体"/>
          <w:sz w:val="32"/>
          <w:szCs w:val="32"/>
        </w:rPr>
        <w:t>二、一般公共预算：</w:t>
      </w:r>
      <w:r>
        <w:rPr>
          <w:rFonts w:ascii="仿宋_GB2312" w:hAnsi="仿宋_GB2312" w:eastAsia="仿宋_GB2312"/>
          <w:sz w:val="32"/>
          <w:szCs w:val="32"/>
        </w:rPr>
        <w:t>包括公共财政拨款（补助）资金、专项收入。</w:t>
      </w:r>
    </w:p>
    <w:p>
      <w:pPr>
        <w:pStyle w:val="5"/>
        <w:bidi w:val="0"/>
        <w:spacing w:line="550" w:lineRule="exact"/>
        <w:ind w:firstLine="642"/>
        <w:rPr>
          <w:rFonts w:ascii="仿宋_GB2312" w:hAnsi="仿宋_GB2312" w:eastAsia="仿宋_GB2312"/>
          <w:sz w:val="32"/>
          <w:szCs w:val="32"/>
        </w:rPr>
      </w:pPr>
      <w:r>
        <w:rPr>
          <w:rFonts w:ascii="黑体" w:hAnsi="黑体" w:eastAsia="黑体"/>
          <w:sz w:val="32"/>
          <w:szCs w:val="32"/>
          <w:lang w:eastAsia="zh-CN"/>
        </w:rPr>
        <w:t>三</w:t>
      </w:r>
      <w:r>
        <w:rPr>
          <w:rFonts w:ascii="黑体" w:hAnsi="黑体" w:eastAsia="黑体"/>
          <w:sz w:val="32"/>
          <w:szCs w:val="32"/>
        </w:rPr>
        <w:t>、基本支出：</w:t>
      </w:r>
      <w:r>
        <w:rPr>
          <w:rFonts w:ascii="仿宋_GB2312" w:hAnsi="仿宋_GB2312" w:eastAsia="仿宋_GB2312"/>
          <w:sz w:val="32"/>
          <w:szCs w:val="32"/>
        </w:rPr>
        <w:t>包括人员经费、商品和服务支出（定额）。其中，人员经费包括工资福利支出、对个人和家庭的补助。</w:t>
      </w:r>
    </w:p>
    <w:p>
      <w:pPr>
        <w:pStyle w:val="5"/>
        <w:bidi w:val="0"/>
        <w:spacing w:line="550" w:lineRule="exact"/>
        <w:ind w:firstLine="642"/>
        <w:rPr>
          <w:rFonts w:ascii="仿宋_GB2312" w:hAnsi="仿宋_GB2312" w:eastAsia="仿宋_GB2312"/>
          <w:sz w:val="32"/>
          <w:szCs w:val="32"/>
        </w:rPr>
      </w:pPr>
      <w:r>
        <w:rPr>
          <w:rFonts w:ascii="黑体" w:hAnsi="黑体" w:eastAsia="黑体"/>
          <w:sz w:val="32"/>
          <w:szCs w:val="32"/>
          <w:lang w:eastAsia="zh-CN"/>
        </w:rPr>
        <w:t>四</w:t>
      </w:r>
      <w:r>
        <w:rPr>
          <w:rFonts w:ascii="黑体" w:hAnsi="黑体" w:eastAsia="黑体"/>
          <w:sz w:val="32"/>
          <w:szCs w:val="32"/>
        </w:rPr>
        <w:t>、“三公”经费：</w:t>
      </w:r>
      <w:r>
        <w:rPr>
          <w:rFonts w:ascii="仿宋_GB2312" w:hAnsi="仿宋_GB2312" w:eastAsia="仿宋_GB2312"/>
          <w:sz w:val="32"/>
          <w:szCs w:val="32"/>
        </w:rPr>
        <w:t>指自治区本级部门用一般公共预算财政拨款安排的因公出国（境）费、公务用车购置及运行费和公务接待费。其中，因公出国（境）费指单位公务出国（境）的住宿费、旅费、伙食补助费、杂费、培训费等支出；公务用车购置及运行费指单位公务用车购置费及租用费、燃料费、维修费、过路过桥费、保险费、安全奖励费用等支出；公务接待费指单位按规定开支的各类公务接待（含外宾接待）支出。</w:t>
      </w:r>
    </w:p>
    <w:p>
      <w:pPr>
        <w:pStyle w:val="5"/>
        <w:bidi w:val="0"/>
        <w:spacing w:line="550" w:lineRule="exact"/>
        <w:ind w:firstLine="642"/>
        <w:rPr>
          <w:rFonts w:ascii="仿宋_GB2312" w:hAnsi="仿宋_GB2312" w:eastAsia="仿宋_GB2312"/>
          <w:sz w:val="32"/>
          <w:szCs w:val="32"/>
        </w:rPr>
      </w:pPr>
      <w:r>
        <w:rPr>
          <w:rFonts w:ascii="黑体" w:hAnsi="黑体" w:eastAsia="黑体"/>
          <w:sz w:val="32"/>
          <w:szCs w:val="32"/>
          <w:lang w:eastAsia="zh-CN"/>
        </w:rPr>
        <w:t>五</w:t>
      </w:r>
      <w:r>
        <w:rPr>
          <w:rFonts w:ascii="黑体" w:hAnsi="黑体" w:eastAsia="黑体"/>
          <w:sz w:val="32"/>
          <w:szCs w:val="32"/>
        </w:rPr>
        <w:t>、机关运行经费：</w:t>
      </w:r>
      <w:r>
        <w:rPr>
          <w:rFonts w:ascii="仿宋_GB2312" w:hAnsi="仿宋_GB2312" w:eastAsia="仿宋_GB2312"/>
          <w:sz w:val="32"/>
          <w:szCs w:val="32"/>
        </w:rPr>
        <w:t>指各部门的公用经费，包括办公及印刷费、邮电费、差旅费、会议费、福利费、日常维修费、专用材料及一般设备购置费、办公用房水电费、办公用房取暖费、办公用房物业管理费、公务用车运行维护费及其他费用。</w:t>
      </w:r>
    </w:p>
    <w:p>
      <w:pPr>
        <w:pStyle w:val="5"/>
        <w:widowControl/>
        <w:bidi w:val="0"/>
        <w:spacing w:line="560" w:lineRule="exact"/>
        <w:ind w:firstLine="4800" w:firstLineChars="1500"/>
        <w:jc w:val="both"/>
        <w:rPr>
          <w:rFonts w:ascii="仿宋_GB2312" w:hAnsi="仿宋_GB2312" w:eastAsia="仿宋_GB2312" w:cs="宋体"/>
          <w:kern w:val="0"/>
          <w:sz w:val="32"/>
          <w:szCs w:val="32"/>
          <w:lang w:eastAsia="zh-CN"/>
        </w:rPr>
      </w:pPr>
      <w:bookmarkStart w:id="0" w:name="_GoBack"/>
      <w:bookmarkEnd w:id="0"/>
      <w:r>
        <w:rPr>
          <w:rFonts w:ascii="仿宋_GB2312" w:hAnsi="仿宋_GB2312" w:eastAsia="仿宋_GB2312" w:cs="宋体"/>
          <w:kern w:val="0"/>
          <w:sz w:val="32"/>
          <w:szCs w:val="32"/>
          <w:lang w:eastAsia="zh-CN"/>
        </w:rPr>
        <w:t>吉木萨尔县卫生委员会</w:t>
      </w:r>
    </w:p>
    <w:p>
      <w:pPr>
        <w:pStyle w:val="5"/>
        <w:widowControl/>
        <w:bidi w:val="0"/>
        <w:spacing w:line="560" w:lineRule="exact"/>
        <w:jc w:val="right"/>
        <w:rPr>
          <w:rFonts w:ascii="仿宋_GB2312" w:hAnsi="仿宋_GB2312" w:eastAsia="仿宋_GB2312" w:cs="宋体"/>
          <w:kern w:val="0"/>
          <w:sz w:val="32"/>
          <w:szCs w:val="32"/>
        </w:rPr>
      </w:pPr>
      <w:r>
        <w:rPr>
          <w:rFonts w:ascii="仿宋_GB2312" w:hAnsi="仿宋_GB2312" w:eastAsia="仿宋_GB2312" w:cs="宋体"/>
          <w:kern w:val="0"/>
          <w:sz w:val="32"/>
          <w:szCs w:val="32"/>
        </w:rPr>
        <w:t xml:space="preserve">                            </w:t>
      </w:r>
      <w:r>
        <w:rPr>
          <w:rFonts w:ascii="仿宋_GB2312" w:hAnsi="仿宋_GB2312" w:eastAsia="仿宋_GB2312" w:cs="宋体"/>
          <w:kern w:val="0"/>
          <w:sz w:val="32"/>
          <w:szCs w:val="32"/>
          <w:lang w:val="en-US" w:eastAsia="zh-CN"/>
        </w:rPr>
        <w:t>2019</w:t>
      </w:r>
      <w:r>
        <w:rPr>
          <w:rFonts w:ascii="仿宋_GB2312" w:hAnsi="仿宋_GB2312" w:eastAsia="仿宋_GB2312" w:cs="宋体"/>
          <w:kern w:val="0"/>
          <w:sz w:val="32"/>
          <w:szCs w:val="32"/>
        </w:rPr>
        <w:t>年</w:t>
      </w:r>
      <w:r>
        <w:rPr>
          <w:rFonts w:ascii="仿宋_GB2312" w:hAnsi="仿宋_GB2312" w:eastAsia="仿宋_GB2312" w:cs="宋体"/>
          <w:kern w:val="0"/>
          <w:sz w:val="32"/>
          <w:szCs w:val="32"/>
          <w:lang w:val="en-US" w:eastAsia="zh-CN"/>
        </w:rPr>
        <w:t>05</w:t>
      </w:r>
      <w:r>
        <w:rPr>
          <w:rFonts w:ascii="仿宋_GB2312" w:hAnsi="仿宋_GB2312" w:eastAsia="仿宋_GB2312" w:cs="宋体"/>
          <w:kern w:val="0"/>
          <w:sz w:val="32"/>
          <w:szCs w:val="32"/>
        </w:rPr>
        <w:t>月</w:t>
      </w:r>
      <w:r>
        <w:rPr>
          <w:rFonts w:ascii="仿宋_GB2312" w:hAnsi="仿宋_GB2312" w:eastAsia="仿宋_GB2312" w:cs="宋体"/>
          <w:kern w:val="0"/>
          <w:sz w:val="32"/>
          <w:szCs w:val="32"/>
          <w:lang w:val="en-US" w:eastAsia="zh-CN"/>
        </w:rPr>
        <w:t>15</w:t>
      </w:r>
      <w:r>
        <w:rPr>
          <w:rFonts w:ascii="仿宋_GB2312" w:hAnsi="仿宋_GB2312" w:eastAsia="仿宋_GB2312" w:cs="宋体"/>
          <w:kern w:val="0"/>
          <w:sz w:val="32"/>
          <w:szCs w:val="32"/>
        </w:rPr>
        <w:t>日</w:t>
      </w:r>
    </w:p>
    <w:p>
      <w:pPr>
        <w:pStyle w:val="5"/>
        <w:bidi w:val="0"/>
        <w:rPr>
          <w:rFonts w:ascii="仿宋_GB2312" w:hAnsi="仿宋_GB2312" w:eastAsia="仿宋_GB2312" w:cs="宋体"/>
          <w:kern w:val="0"/>
          <w:sz w:val="32"/>
          <w:szCs w:val="32"/>
        </w:rPr>
      </w:pPr>
    </w:p>
    <w:sectPr>
      <w:footerReference r:id="rId6" w:type="default"/>
      <w:pgSz w:w="11906" w:h="16838"/>
      <w:pgMar w:top="1440" w:right="1800" w:bottom="1440" w:left="1800" w:header="0" w:footer="992" w:gutter="0"/>
      <w:pgNumType w:fmt="decimal"/>
      <w:formProt w:val="0"/>
      <w:docGrid w:type="lines" w:linePitch="312" w:charSpace="4300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roma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roma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roma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bidi w:val="0"/>
      <w:jc w:val="right"/>
      <w:rPr>
        <w:rFonts w:ascii="宋体" w:hAnsi="宋体" w:eastAsia="宋体"/>
        <w:sz w:val="28"/>
        <w:szCs w:val="28"/>
      </w:rPr>
    </w:pPr>
    <w:r>
      <mc:AlternateContent>
        <mc:Choice Requires="wps">
          <w:drawing>
            <wp:anchor distT="0" distB="0" distL="114300" distR="114300" simplePos="0" relativeHeight="1024" behindDoc="1" locked="0" layoutInCell="0" allowOverlap="1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6"/>
                            <w:bidi w:val="0"/>
                            <w:jc w:val="right"/>
                          </w:pPr>
                          <w:r>
                            <w:rPr>
                              <w:rFonts w:ascii="宋体" w:hAnsi="宋体" w:eastAsia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 w:eastAsia="宋体"/>
                              <w:sz w:val="28"/>
                              <w:szCs w:val="28"/>
                            </w:rPr>
                            <w:instrText xml:space="preserve">PAGE</w:instrText>
                          </w:r>
                          <w:r>
                            <w:rPr>
                              <w:rFonts w:ascii="宋体" w:hAnsi="宋体" w:eastAsia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 w:eastAsia="宋体"/>
                              <w:sz w:val="28"/>
                              <w:szCs w:val="28"/>
                            </w:rPr>
                            <w:t>15</w:t>
                          </w:r>
                          <w:r>
                            <w:rPr>
                              <w:rFonts w:ascii="宋体" w:hAnsi="宋体" w:eastAsia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.05pt;height:144pt;width:144pt;mso-position-horizontal:center;mso-position-horizontal-relative:margin;z-index:-503315456;mso-width-relative:page;mso-height-relative:page;" fillcolor="#FFFFFF" filled="t" stroked="f" coordsize="21600,21600" o:allowincell="f" o:gfxdata="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">
              <v:fill on="t" opacity="0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pStyle w:val="6"/>
                      <w:bidi w:val="0"/>
                      <w:jc w:val="right"/>
                    </w:pPr>
                    <w:r>
                      <w:rPr>
                        <w:rFonts w:ascii="宋体" w:hAnsi="宋体" w:eastAsia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 w:eastAsia="宋体"/>
                        <w:sz w:val="28"/>
                        <w:szCs w:val="28"/>
                      </w:rPr>
                      <w:instrText xml:space="preserve">PAGE</w:instrText>
                    </w:r>
                    <w:r>
                      <w:rPr>
                        <w:rFonts w:ascii="宋体" w:hAnsi="宋体" w:eastAsia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 w:eastAsia="宋体"/>
                        <w:sz w:val="28"/>
                        <w:szCs w:val="28"/>
                      </w:rPr>
                      <w:t>15</w:t>
                    </w:r>
                    <w:r>
                      <w:rPr>
                        <w:rFonts w:ascii="宋体" w:hAnsi="宋体" w:eastAsia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6"/>
      <w:bidi w:val="0"/>
      <w:snapToGrid w:val="0"/>
      <w:jc w:val="lef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bidi w:val="0"/>
      <w:jc w:val="right"/>
      <w:rPr>
        <w:rFonts w:ascii="宋体" w:hAnsi="宋体" w:eastAsia="宋体"/>
        <w:sz w:val="28"/>
        <w:szCs w:val="28"/>
      </w:rPr>
    </w:pPr>
    <w:r>
      <mc:AlternateContent>
        <mc:Choice Requires="wps">
          <w:drawing>
            <wp:anchor distT="0" distB="0" distL="114300" distR="114300" simplePos="0" relativeHeight="1024" behindDoc="1" locked="0" layoutInCell="0" allowOverlap="1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6"/>
                            <w:bidi w:val="0"/>
                            <w:jc w:val="right"/>
                          </w:pPr>
                          <w:r>
                            <w:rPr>
                              <w:rFonts w:ascii="宋体" w:hAnsi="宋体" w:eastAsia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 w:eastAsia="宋体"/>
                              <w:sz w:val="28"/>
                              <w:szCs w:val="28"/>
                            </w:rPr>
                            <w:instrText xml:space="preserve">PAGE</w:instrText>
                          </w:r>
                          <w:r>
                            <w:rPr>
                              <w:rFonts w:ascii="宋体" w:hAnsi="宋体" w:eastAsia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 w:eastAsia="宋体"/>
                              <w:sz w:val="28"/>
                              <w:szCs w:val="28"/>
                            </w:rPr>
                            <w:t>21</w:t>
                          </w:r>
                          <w:r>
                            <w:rPr>
                              <w:rFonts w:ascii="宋体" w:hAnsi="宋体" w:eastAsia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.05pt;height:144pt;width:144pt;mso-position-horizontal:center;mso-position-horizontal-relative:margin;z-index:-503315456;mso-width-relative:page;mso-height-relative:page;" fillcolor="#FFFFFF" filled="t" stroked="f" coordsize="21600,21600" o:allowincell="f" o:gfxdata="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">
              <v:fill on="t" opacity="0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pStyle w:val="6"/>
                      <w:bidi w:val="0"/>
                      <w:jc w:val="right"/>
                    </w:pPr>
                    <w:r>
                      <w:rPr>
                        <w:rFonts w:ascii="宋体" w:hAnsi="宋体" w:eastAsia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 w:eastAsia="宋体"/>
                        <w:sz w:val="28"/>
                        <w:szCs w:val="28"/>
                      </w:rPr>
                      <w:instrText xml:space="preserve">PAGE</w:instrText>
                    </w:r>
                    <w:r>
                      <w:rPr>
                        <w:rFonts w:ascii="宋体" w:hAnsi="宋体" w:eastAsia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 w:eastAsia="宋体"/>
                        <w:sz w:val="28"/>
                        <w:szCs w:val="28"/>
                      </w:rPr>
                      <w:t>21</w:t>
                    </w:r>
                    <w:r>
                      <w:rPr>
                        <w:rFonts w:ascii="宋体" w:hAnsi="宋体" w:eastAsia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6"/>
      <w:bidi w:val="0"/>
      <w:snapToGrid w:val="0"/>
      <w:jc w:val="lef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bidi w:val="0"/>
      <w:jc w:val="right"/>
      <w:rPr>
        <w:rFonts w:ascii="宋体" w:hAnsi="宋体" w:eastAsia="宋体"/>
        <w:sz w:val="28"/>
        <w:szCs w:val="28"/>
      </w:rPr>
    </w:pPr>
    <w:r>
      <mc:AlternateContent>
        <mc:Choice Requires="wps">
          <w:drawing>
            <wp:anchor distT="0" distB="0" distL="114300" distR="114300" simplePos="0" relativeHeight="1024" behindDoc="1" locked="0" layoutInCell="0" allowOverlap="1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6"/>
                            <w:bidi w:val="0"/>
                            <w:jc w:val="right"/>
                          </w:pPr>
                          <w:r>
                            <w:rPr>
                              <w:rFonts w:ascii="宋体" w:hAnsi="宋体" w:eastAsia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 w:eastAsia="宋体"/>
                              <w:sz w:val="28"/>
                              <w:szCs w:val="28"/>
                            </w:rPr>
                            <w:instrText xml:space="preserve">PAGE</w:instrText>
                          </w:r>
                          <w:r>
                            <w:rPr>
                              <w:rFonts w:ascii="宋体" w:hAnsi="宋体" w:eastAsia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 w:eastAsia="宋体"/>
                              <w:sz w:val="28"/>
                              <w:szCs w:val="28"/>
                            </w:rPr>
                            <w:t>24</w:t>
                          </w:r>
                          <w:r>
                            <w:rPr>
                              <w:rFonts w:ascii="宋体" w:hAnsi="宋体" w:eastAsia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.05pt;height:144pt;width:144pt;mso-position-horizontal:center;mso-position-horizontal-relative:margin;z-index:-503315456;mso-width-relative:page;mso-height-relative:page;" fillcolor="#FFFFFF" filled="t" stroked="f" coordsize="21600,21600" o:allowincell="f" o:gfxdata="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">
              <v:fill on="t" opacity="0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pStyle w:val="6"/>
                      <w:bidi w:val="0"/>
                      <w:jc w:val="right"/>
                    </w:pPr>
                    <w:r>
                      <w:rPr>
                        <w:rFonts w:ascii="宋体" w:hAnsi="宋体" w:eastAsia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 w:eastAsia="宋体"/>
                        <w:sz w:val="28"/>
                        <w:szCs w:val="28"/>
                      </w:rPr>
                      <w:instrText xml:space="preserve">PAGE</w:instrText>
                    </w:r>
                    <w:r>
                      <w:rPr>
                        <w:rFonts w:ascii="宋体" w:hAnsi="宋体" w:eastAsia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 w:eastAsia="宋体"/>
                        <w:sz w:val="28"/>
                        <w:szCs w:val="28"/>
                      </w:rPr>
                      <w:t>24</w:t>
                    </w:r>
                    <w:r>
                      <w:rPr>
                        <w:rFonts w:ascii="宋体" w:hAnsi="宋体" w:eastAsia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6"/>
      <w:bidi w:val="0"/>
      <w:snapToGrid w:val="0"/>
      <w:jc w:val="left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bidi w:val="0"/>
      <w:jc w:val="right"/>
      <w:rPr>
        <w:rFonts w:ascii="宋体" w:hAnsi="宋体" w:eastAsia="宋体"/>
        <w:sz w:val="28"/>
        <w:szCs w:val="28"/>
      </w:rPr>
    </w:pPr>
    <w:r>
      <mc:AlternateContent>
        <mc:Choice Requires="wps">
          <w:drawing>
            <wp:anchor distT="0" distB="0" distL="114300" distR="114300" simplePos="0" relativeHeight="1024" behindDoc="1" locked="0" layoutInCell="0" allowOverlap="1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6"/>
                            <w:bidi w:val="0"/>
                            <w:jc w:val="right"/>
                          </w:pPr>
                          <w:r>
                            <w:rPr>
                              <w:rFonts w:ascii="宋体" w:hAnsi="宋体" w:eastAsia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 w:eastAsia="宋体"/>
                              <w:sz w:val="28"/>
                              <w:szCs w:val="28"/>
                            </w:rPr>
                            <w:instrText xml:space="preserve">PAGE</w:instrText>
                          </w:r>
                          <w:r>
                            <w:rPr>
                              <w:rFonts w:ascii="宋体" w:hAnsi="宋体" w:eastAsia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 w:eastAsia="宋体"/>
                              <w:sz w:val="28"/>
                              <w:szCs w:val="28"/>
                            </w:rPr>
                            <w:t>27</w:t>
                          </w:r>
                          <w:r>
                            <w:rPr>
                              <w:rFonts w:ascii="宋体" w:hAnsi="宋体" w:eastAsia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.05pt;height:144pt;width:144pt;mso-position-horizontal:center;mso-position-horizontal-relative:margin;z-index:-503315456;mso-width-relative:page;mso-height-relative:page;" fillcolor="#FFFFFF" filled="t" stroked="f" coordsize="21600,21600" o:allowincell="f" o:gfxdata="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">
              <v:fill on="t" opacity="0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pStyle w:val="6"/>
                      <w:bidi w:val="0"/>
                      <w:jc w:val="right"/>
                    </w:pPr>
                    <w:r>
                      <w:rPr>
                        <w:rFonts w:ascii="宋体" w:hAnsi="宋体" w:eastAsia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 w:eastAsia="宋体"/>
                        <w:sz w:val="28"/>
                        <w:szCs w:val="28"/>
                      </w:rPr>
                      <w:instrText xml:space="preserve">PAGE</w:instrText>
                    </w:r>
                    <w:r>
                      <w:rPr>
                        <w:rFonts w:ascii="宋体" w:hAnsi="宋体" w:eastAsia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 w:eastAsia="宋体"/>
                        <w:sz w:val="28"/>
                        <w:szCs w:val="28"/>
                      </w:rPr>
                      <w:t>27</w:t>
                    </w:r>
                    <w:r>
                      <w:rPr>
                        <w:rFonts w:ascii="宋体" w:hAnsi="宋体" w:eastAsia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6"/>
      <w:bidi w:val="0"/>
      <w:snapToGrid w:val="0"/>
      <w:jc w:val="left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420"/>
  <w:autoHyphenation/>
  <w:compat>
    <w:doNotExpandShiftReturn/>
    <w:useFELayout/>
    <w:compatSetting w:name="compatibilityMode" w:uri="http://schemas.microsoft.com/office/word" w:val="12"/>
  </w:compat>
  <w:rsids>
    <w:rsidRoot w:val="00000000"/>
    <w:rsid w:val="0B133A4B"/>
    <w:rsid w:val="13B45873"/>
    <w:rsid w:val="1BCF3D1F"/>
    <w:rsid w:val="2C9E2117"/>
    <w:rsid w:val="42BE502C"/>
    <w:rsid w:val="43226F56"/>
    <w:rsid w:val="51357A00"/>
    <w:rsid w:val="5BDC553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qFormat="1" w:unhideWhenUsed="0" w:uiPriority="0" w:semiHidden="0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lang w:val="en-US" w:eastAsia="zh-CN" w:bidi="hi-IN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59"/>
    <w:pPr>
      <w:spacing w:line="240" w:lineRule="auto"/>
      <w:jc w:val="left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正文1"/>
    <w:qFormat/>
    <w:uiPriority w:val="0"/>
    <w:pPr>
      <w:widowControl w:val="0"/>
      <w:suppressAutoHyphens w:val="0"/>
      <w:bidi w:val="0"/>
      <w:spacing w:line="240" w:lineRule="auto"/>
      <w:jc w:val="both"/>
    </w:pPr>
    <w:rPr>
      <w:rFonts w:ascii="Times New Roman" w:hAnsi="Times New Roman" w:eastAsia="宋体" w:cs="Times New Roman"/>
      <w:color w:val="auto"/>
      <w:kern w:val="2"/>
      <w:sz w:val="21"/>
      <w:szCs w:val="24"/>
      <w:lang w:val="en-US" w:eastAsia="zh-CN" w:bidi="ar-SA"/>
    </w:rPr>
  </w:style>
  <w:style w:type="paragraph" w:customStyle="1" w:styleId="6">
    <w:name w:val="页脚1"/>
    <w:basedOn w:val="5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eastAsia="黑体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4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27</Pages>
  <Words>7181</Words>
  <Characters>9719</Characters>
  <Paragraphs>1317</Paragraphs>
  <TotalTime>6</TotalTime>
  <ScaleCrop>false</ScaleCrop>
  <LinksUpToDate>false</LinksUpToDate>
  <CharactersWithSpaces>10776</CharactersWithSpaces>
  <Application>WPS Office_10.8.2.6870_F1E327BC-269C-435d-A152-05C5408002CA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2019-01-15T10:37:00Z</dcterms:created>
  <dc:creator>王怡</dc:creator>
  <cp:lastModifiedBy>Administrator</cp:lastModifiedBy>
  <dcterms:modified xsi:type="dcterms:W3CDTF">2021-07-01T09:01:21Z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15EEE34207FE42BA9FA30AE3C7EFC728</vt:lpwstr>
  </property>
  <property fmtid="{D5CDD505-2E9C-101B-9397-08002B2CF9AE}" pid="3" name="KSOProductBuildVer">
    <vt:lpwstr>2052-10.8.2.6870</vt:lpwstr>
  </property>
</Properties>
</file>