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草补资金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吉木萨尔县农业农村局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吉木萨尔县农业农村局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马秀花</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2025年05月15日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十四五”期间，启动实施第三轮草原奖补政策，开展禁牧和草需平衡管理制度，是贯彻习近平生态文明思想，统筹全县经济社会发展全局作出的重大决策；是坚持以人民为中心的发展思想，促进人与自然和谐共生的具体体现；是统筹推进草原生态保护、农牧民生活改善、草牧业生产转型和可持续发展，实现牧区生产生态互促共赢的重要举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农业农村局根据《第三轮草原生态保护补助奖励政策实施指导意见》（财农〔2021〕82号）、《新疆维吾尔自治区第三轮草原生态保护补助奖励政策实施方案（2021-2025年）》（新财农〔2021〕78号）和《关于印发《昌吉回族自治州第三轮草原生态保护补助奖励政策实施方案（2021-2025年）》的通知》（昌州财农〔2021〕50号）的要求，通过实施第三轮草原生态保护补助奖励政策（以下简称草原奖补政策），继续推行草原禁牧和草畜平衡制度，引导农牧民合理配置载畜量，科学利用天然草原，促进草原生态环境持续改善：加快草牧业生产方式转变，促进牛羊生产高质高效发展；稳步提升农牧民收入水平和改善生活条件，为加快实施乡村振兴战略、建设生态文明、维护民族团结和边疆稳定作出积极贡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将北沙漠及其南缘部分列为草原禁牧区，实行一区一案，严格管护。对于草原权属有争议的区域、区域放牧利用草原暂不纳入禁牧范围，本辖区外直属牧场的草原如所在辖区统一实施禁牧，可统筹纳入禁牧区，禁牧补助和草畜平衡奖励资金由草原使用者享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（1）项目名称：草补资金（以下简称“该项目”或“项目”）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项目涵盖草原禁牧补助、草畜平衡奖励和水源涵养区补助。对县域内符合补助的牧民全覆盖发放补助资金，通过资金补助的方式，引导牧民合理利用草原资源，减少过度放牧对草原生态的破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实施主体：吉木萨尔县各乡镇人民政府。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通过《关于提前下达2024年中央农业生态资源保护资金预算的通知》（昌州财农〔2023〕63号）文件，下达我县2024年中央农业资源及生态保护补助项目补助资金2694.16万元，项目自上级下达资金开始启动，以村为单位，对草原承包户信息、草原面积、草原征占用情况等进行全面核查，后由各乡镇人民政府和林草局审核，审核完成后，报农业农村局发放补助资金。在资金发放过程中，严格执行公示制度，接受社会监督，确保资金发放公开、公平、公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（1）各乡镇主要职能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①负责建立草补发放台账，确定草原生态保护补助奖励人员信息；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②对已注销中华人民共和国国籍，出国定居、迁移人员、单身户死亡、全家户口外迁、户主死亡家属均为公职人员等不符合领取条件或变更信息的，由村研判、乡镇审核后，出具情况说明材料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③及时做好财政“一卡通”信息各项数据录入工作；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④落实违反相关法律法规的牧户依法暂缓或停止发放补助奖励资金。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（2）农业农村局主要职能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①负责全县草原生态保护补助奖励政策具体组织实施和管理；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②落实各乡镇上报的享受草原生态保护补助奖励人员基础信息汇总，审定奖补资金发放数据，督促各乡镇做好财政“一卡通”系统信息录入，组织实施补助奖励政策资金发放工作。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（3）林业和草原局主要职能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①负责划定禁牧和草畜平衡区域，核定补助奖励面积，审核确定乡镇上报台账人员是否符合发放标准；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禁牧和草畜平衡监督管理，建立健全县、乡、村三级草原管护网络，加大对草原禁牧休牧轮牧、草畜平衡制度落实情况的监督检查力度，结合生态综合监测调查，积极开展草原动态监测，科学评估草原生态和生产力状况，优化调整草原禁牧和草畜平衡区，保持天然草原科学适度的放牧强度，实现草原科学有序利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本项目预算安排总额为2694.16万元，资金来源为中央专项资金，其中：财政资金2694.16万元，其他资金0.00万元，2024年实际收到预算资金2694.16万元，预算资金到位率为100%。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2623.43万元，预算执行率97.37%。本项目资金主要用于支付2024年草原奖补资金共计2616.41061万元，其中，禁牧区6.00元/亩、水源涵养区50.00元/亩和草畜平衡区2.50元/亩；补发老台乡和庆阳湖乡光伏征占用草畜平衡区草场7.017348万元（2.5元/亩）。</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实施第三轮草原生态保护补助奖励政策，继续推行草原禁牧和草畜平衡制度，引导农牧民合理配置载畜量，科学利用天然草原，促进草原生态环境持续改善。引导牧民加快推动草原畜牧业生产方式转变，促进牛羊生产高效发展提升绿色畜产品生产供应水平。稳步提升牧民收入水平，改善生活条件，为加快实施乡村振兴战略、建设生态文明、维护民族团结和边疆稳定作出积极贡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“草补发放乡镇数量”指标，预期指标值为“等于9个”；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“草补资金发放牧户数量”指标，预期指标值为“大于等于2800户”；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“草场补贴面积”指标，预期指标值为“小于等于565.15万亩”；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“补助资金发放准确率”指标，预期指标值为“大于等于95%”；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“补助资金支出时限”指标，预期指标值为“11月30日前”；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“禁牧区补贴标准”指标，预期指标值为“小于等于6.00元/亩”；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“水源涵养区补贴标准”指标，预期指标值为“小于等于50.00元/亩”；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“草畜平衡区补贴标准”指标，预期指标值为“小于等于2.50元/亩”；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“资金使用违规违纪情况”指标，预期指标值为“无”；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“天然草场生产能力”指标，预期指标值为“有所提高”；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“全县草原生态环境”指标，预期指标值为“进一步改善”；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“服务对象满意度”指标，预期指标值为“大于等于85.00%”。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中共阿克苏地委阿克苏地区行署印发&lt;关于全面实施预算绩效管理的实施意见&gt;》（阿地党字〔2019〕18号）、《阿克苏地区财政支出绩效评价管理暂行办法》（阿地财预〔2019〕26号）、《关于印发&lt;自治区项目支出绩效目标设置指引&gt;的通知》（新财预〔2022〕42号）文件精神，我单位针对2024年中央农业资源及生态保护补助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此次我单位根据《财政支出绩效评价管理暂行办法》（财预〔2020〕10号）文件要求实施评价工作，本次评价对象为2024年中央农业资源及生态保护补助项目，评价核心为项目资金、项目产出、项目效益。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陈伟兵（评价小组组长）：主要负责项目策划和监督，全面负责项目绩效评价报告的最终质量，对评价人员出具的最终报告质量进行复核，确保评估结果的客观性；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尹雪（评价小组组员）：主要负责资料的收集，取证、数据统计分析；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王思云（评价小组组员）：主要负责项目报告的制定，指标的研判，数据分析及报告撰写。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项目立项依据充分，符合国家和地方关于草原生态保护的政策要求；项目资金管理较为规范，资金到位及时，使用符合相关规定；禁牧、草畜平衡和水源涵养区草场的资金发放准确率和及时率较高；草原生态环境得到一定改善，群众对草原生态保护补助奖励政策满意度达到95%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96.40分，绩效评级为“优”。综合评价结论如下：本项目共设置三级指标数量23个，实现三级指标数量17个，总体完成率为98.83%。项目决策类指标共设置6个，满分指标6个，得分率100%；过程管理类指标共设置5个，满分指标2个，得分率87.74%；项目产出类指标共设置8个，满分指标5个，得分率95.77%；项目效益类指标共设置3个，满分指标3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16.67  28.73  20.00  10.00  96.40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87.74% 95.77% 100.00% 100.00% 96.40%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自治区颁发的《关于印发&lt;新疆维吾尔自治区第三轮草原生态保护补助奖励政策实施方案（2021—2025年）&gt;的通知》（新财农〔2021〕78号）中：“第三轮草原生态保护补助奖励政策”；本项目立项符合昌吉州颁发的《关于印发&lt;昌吉回族自治州第三轮草原生态保护补助奖励政策实施方案（2021—2025年）&gt;的通知》（昌州财农〔2021〕50号）中：“第三轮草原生态保护补助奖励政策”中的内容，符合行业发展规划和政策要求；本项目立项符合《吉木萨尔县农业农村局配置内设机构和人员编制规定》中职责范围中的“惠农补助发放”，属于我单位履职所需；根据《财政资金直接支付申请书》，本项目资金性质为“公共财政预算”功能分类为“2130135”经济分类为“30339”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为中央专项资金项目，按照《第三轮草原生态保护补助奖励政策实施指导意见》（财农〔2021〕82号）、《新疆维吾尔自治区第三轮草原生态保护补助奖励政策实施方案（2021-2025年）》（新财农〔2021〕78号）、《关于提前下达2024年中央农业生态资源保护资金预算的通知》（昌州财农〔2023〕63号）文件设立实施，项目实施单位联合自然资源局、县财政局编制《吉木萨尔县落实农牧民草原保护补助奖励政策的实施方案（2021-2025年）》（吉农发〔2021〕95号 ），并经过吉木萨尔县人民政府会议研究决策予以实施。项目严格按照补助政策要求实施，相关审批文件、材料符合要求。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发放2024年草原生态补助资金，落实补助面积。草补发放乡镇9个，草补资金发放牧户数量2800户，草场补贴面积达565.15万亩，补助资金发放准确率。禁牧区补贴标准6元/亩，水源涵养区补贴标准50元/亩；草畜平衡区补贴标准2.50元/亩。提高天然草场生产能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②该项目实际工作内容为：已完成全县9个乡镇3183户牧民的草补发放工作，群众对草原生态保护补助奖励政策满意度达到91.00%。绩效目标与实际工作内容一致，两者具有相关性。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全县9个乡镇3183户牧民的草补发放工作，补贴草场542.27万亩，补贴标准按照禁牧区6.00元/亩，水源涵养区50.00元/亩，草畜平衡区2.50元/亩发放，发放资金过程中不存在违规违纪情况，项目实施后天然草场生产能力有所提高，全县草原生态环境进一步改善，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④该项目批复的预算金额为2694.16万元，《项目支出绩效目标表》中预算金额2694.16万元，预算确定的项目资金与预算确定的项目投资额相匹配。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8个，三级指标12个，定量指标9个，定性指标3个，指标量化率为75.00%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草补发放乡镇数量9个”“草补资金发放牧户数量≥2800户”“草场补贴面积≤565.15万亩”，三级指标的年度指标值与年度绩效目标中任务数一致，已设置时效指标“项目完成时间在2024年11月30日之前完成项目”。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严格按照自治区颁发的《关于印发&lt;新疆维吾尔自治区第三轮草原生态保护补助奖励政策实施方案（2021—2025年）&gt;的通知》（新财农〔2021〕78号）和昌吉州颁发的《关于印发&lt;昌吉回族自治州第三轮草原生态保护补助奖励政策实施方案（2021—2025年）&gt;的通知》（昌州财农〔2021〕50号）文件预算项目资金，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按照自治区和昌吉州下达的草原生态奖补总面积任务和分配的资金，向全县9个乡镇符合补助条件的牧民发放草补资金，项目实际内容为按照自治区和昌吉州下达的草原生态奖补总面积任务和分配的资金，向全县9个乡镇符合补助条件的牧民发放草补资金，预算申请与自治区颁发的《关于印发&lt;新疆维吾尔自治区第三轮草原生态保护补助奖励政策实施方案（2021—2025年）&gt;的通知》（新财农〔2021〕78号）和昌吉州颁发的《关于印发&lt;昌吉回族自治州第三轮草原生态保护补助奖励政策实施方案（2021—2025年）&gt;的通知》（昌州财农〔2021〕50号）文件预算项目资金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2694.16万元，我单位在预算申请中严格按照项目实施内容及测算标准进行核算，其中：草原生态保护补助费用2694.16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自治区颁发的《关于印发&lt;新疆维吾尔自治区第三轮草原生态保护补助奖励政策实施方案（2021—2025年）&gt;的通知》（新财农〔2021〕78号）和昌吉州颁发的《关于印发&lt;昌吉回族自治州第三轮草原生态保护补助奖励政策实施方案（2021—2025年）&gt;的通知》（昌州财农〔2021〕50号）文件预算项目资金为依据进行资金分配，预算资金分配依据充分。根据《关于提前下达2024年中央农业生态资源保护资金预算的通知》（昌州财农〔2023〕63号），本项目实际到位资金2694.16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项目过程管理类指标由2个二级指标和5个三级指标构成，权重分19.00分，实际得分18.67分。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2694.16万元，其中：财政安排资金2694.16万元，其他资金0.00万元，实际到位资金2694.16万元，资金到位率=（实际到位资金/预算资金）×100.00%=（2694.16/2694.16）×100.00%=100%。得分=（实际执行率-60.00%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本项目实际支出资金2623.427958万元，预算执行率=（实际支出资金/实际到位资金）×100.00%=（2623.427958/2694.16）×100.00%=97.37%；</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项目已完成，总体完成率为97.37%；</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得分=（实际完成率-60.00%）/（1-60.00%）×权重=93.43%×5.00=4.67分。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综上所述，本指标满分为5.00分，根据评分标准得4.67分，本项目资金分配较合理。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发放台账，公示资料、资金申请文件、发票等财务付款凭证，得出本项目资金支出符合国家财经法规、《政府会计制度》《吉木萨尔县农业农村局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该项目为中央专项资金项目，资金管理方面严格按照《自治区财政厅、农业农村厅关于印发〈新疆维吾尔自治区中央农业资源及生态保护补助资金管理实施细则〉 的通知》执行。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新疆维吾尔自治区第三轮草原生态保护补助奖励政策实施方案（2021-2025年）》（新财农〔2021〕78号），吉木萨尔县农业农村局已制定实施方案，实施方案中明确草原生态保护补助奖励的补贴范围、补贴面积、补贴对象、补贴标准、资金分配方案和使用、具体操作流程等要求，实施方案内容较为完整且与项目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综上所述，本指标满分为2.00分，根据评分标准得1.00分，项目制度建设较健全。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吉木萨尔县农业农村局资金管理办法》《吉木萨尔县农业农村局管理制度》《吉木萨尔县农业农村局采购业务管理制度》《吉木萨尔县农业农村局合同管理制度》等相关法律法规及管理规定，项目具备完整规范的立项程序；经查证项目实施过程资料，基本完成既定目标；经查证党组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2024年中央农业资源及生态保护补助项目工作领导小组，由陈惠玲任组长，负责项目的组织工作；方立元任副组长，负责项目的实施工作；组员包括：吴惠和肖娟，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综上所述，本指标满分为4.00分，根据评分标准得3.00分，本项目所建立制度执行较有效。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项目产出类指标由4个二级指标和8个三级指标构成，权重分30.00分，实际得分28.73分。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草补发放乡镇数量”指标：预期指标值为“等于9个”，实际完成指标值为“等于9个”，指标完成率为100.00%。根据《关于提前下达2024年中央农业生态资源保护资金预算的通知》（昌州财农〔2023〕63号）文件显示，实际完成值为9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“草补资金发放牧户数量”指标：预期指标值为“大于等于2800户”，实际完成指标值为“等于3211户”，指标完成率为114.68%。主要原因为：项目补贴资金是按照实际核定审定后户数进行补贴。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综上所述，本指标满分为6.00分，根据评分标准得5.12分。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草场补贴面积（万亩）”指标：预期指标值为“小于等于565.15万亩”，实际完成指标值为“等于542.27”，指标完成率为95.95%。根据《关于提前下达2024年中央农业生态资源保护资金预算的通知》（昌州财农〔2023〕63号）文件显示，实际完成值为542.47万亩。主要原因为：项目补贴资金是按照实际核定审定后户数进行补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综上所述，本指标满分为6.00分，根据评分标准得5.76分。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“补助资金发放准确率”指标：预期指标值为“大于等于95%”，实际完成指标值为“100%”，指标完成率为105.00%。主要原因为：项目补贴资金是按照实际核定审定后户数进行补贴。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综上所述，本指标满分为3.00分，根据评分标准得2.85分。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11月30前”，实际完成指标值为“2024年5月30日”，指标完成率为100.00%。根据《关于提前下达2024年中央农业生态资源保护资金预算的通知》（昌州财农〔2023〕63号）文件显示，实际完成值为2024年5月30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“禁牧区补贴标准”指标：预期指标值为“小于等于6元/亩”，实际完成指标值为“等于6元/亩”，指标完成率为100.00%。严格按照实施方案补贴标准实施。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“水源涵养区补贴标准（元/亩）”指标：预期指标值为“小于等于50元/亩”，实际完成指标值为“等于50元/亩”，指标完成率为100.00%。严格按照实施方案补贴标准实施。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“草畜平衡区补贴标准（元/亩）”指标：预期指标值为“小于等于2.5元/亩”，实际完成指标值为“等于2.5元/亩”，指标完成率为100.00%。严格按照实施方案补贴标准实施。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项目效益类指标由3个二级指标和3个三级指标构成，权重分20.00分，实际得分20.00分。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“资金使用违规违纪情况”指标：预期指标值为“无”，实际完成指标值为“无”，指标完成率为100.00%。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综上所述，本指标满分为7.00分，根据评分标准得7.00分。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“天然草场生产能力”指标：预期指标值为“有所提高”，实际完成指标值为“有所提高”，指标完成率为100.00%。实现草畜平衡和可持续发展。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综上所述，本指标满分为7.00分，根据评分标准得7.00分。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“全县草原生态环境”指标：预期指标值为“进一步改善”，实际完成指标值为“进一步改善”，指标完成率为100.00%。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“服务对象满意度（%）”指标：预期指标值为“大于等于85%”，实际完成指标值为“等于90%”，指标完成率为100.00%。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多种形式，向牧民广泛宣传草原生态奖补项目的政策内容和重要意义，提高牧民对项目的认识和理解，增强牧民参与项目的积极性和主动性。同时加强对参与项目乡镇工作人员的指导，提高业务水平和工作能力，确保项目顺利实施。二是严格按照项目预算和财务制度管理使用资金，确保资金转款专用。对资金使用情况进行公示，接受社会监督，确保资金安全、规范使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存在奖补资金结余的情况。随着经济的发展，基础设施建设、建设水库等项目不断推进，部分草原被征占用，使原本计划用于草原的奖补资金无法正常发放，从而形成结余。2024年因征占用、出国或死亡涉及的奖补资金为6.951064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部门协调存在困难。机构改革后，草原监管职能职责划转至林草部门，禁牧政策也由林草部门落实，但补奖资金却仍由农业农村局发放。在实际工作中，涉及多个部门之间的沟通、协调和手续办理，过程繁杂，大大增加了基层工作量，降低了工作效率，也容易出现工作衔接不畅的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政策宣传深度不足。部分农牧民对草原生态奖补政策的理解仅停留在表面，对于政策的具体内容、实施目的和重要意义缺乏深入了解。这使得一些农牧民在享受政策补贴的同时，未能充分认识到自身在草原生态保护中的责任和义务，不利于草原生态保护工作的长期有效开展。</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（1）合理使用结余资金。对已形成的结余资金进行全面梳理，根据实际情况合理安排使用，在使用结余资金过程中，严格按照相关规定和程序进行审批和管理，确保资金使用的安全性和有效性。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明确部门职责，加强协调配合：进一步明确林草部门和农业农村局在草原生态奖补项目中的职责分工，制定详细的工作流程和协作机制。建立定期的部门联席会议制度，加强沟通交流，及时解决工作中出现的问题，形成工作合力，共同推进草原生态奖补项目的顺利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创新政策宣传方式和渠道：充分利用电视、广播、微信公众号、短视频平台等新媒体手段，制作生动形象、通俗易懂的政策宣传内容，广泛传播草原生态奖补政策。同时，建议林草部门组织开展政策宣传培训活动，深入到各乡镇、村，面对面地向农牧民讲解政策，提高农牧民对政策的知晓度和理解程度，增强他们保护草原生态的意识和自觉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1.据三台镇人民政府反馈，2024年7月县审计局查出，巴特勒·达巴斯违规代领巴克夏、它斯肯、古丽加依娜和毛黑江4人的草场补贴，按照《关于转发&lt;关于进一步推进草原奖补摸底调查工作的通知&gt;的通知》（昌州牧办函〔2018〕100号）文件要求，它斯肯和古丽加依娜是公职人员，巴克夏和毛黑江不属于村集体成员，4人均不符合领取草补的条件，因此，县审计局要求将4人领取的草补退回，其中，涉及2024年补贴0.851466万元。目前以上资金已退回县财政。</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（二）2. 2021年-2022年光伏发电项目占用老台乡和庆阳湖乡28户牧民的草场，并停发补奖资金。2022年6月29日，自治区发改委联合下发《国家林业和草原局办公室关于支持光伏发电产业发展规范使用草原有关工作的通知》（新发改规﹝2022﹞10号）文件通知，光伏发电项目使用草原鼓励采用“草光互补”模式，不改变草原用途以租赁形式使用，可继续享受草原补奖资金。经与县林业和草原局核实，老台乡和庆阳湖乡的28户牧民符合领取草原奖补资金，并已回函确认。经农业农村局党组会研究决定，从2024年草原生态奖补资金（结余资金77.74939万元）中补发草原生态奖补资金7.017348万元，其中，老台乡补发2023-2024年资金6.337255万元（24户），庆阳湖乡补发2022年补助资金0.680093元（4户）。</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