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吉木萨尔县应急管理局2024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2130400">
      <w:r>
        <w:br w:type="page"/>
      </w:r>
    </w:p>
    <w:p w14:paraId="544A7764">
      <w:pPr>
        <w:spacing w:line="640" w:lineRule="exact"/>
        <w:jc w:val="center"/>
        <w:outlineLvl w:val="1"/>
      </w:pPr>
      <w:r>
        <w:rPr>
          <w:rFonts w:ascii="黑体" w:hAnsi="黑体" w:eastAsia="黑体"/>
          <w:sz w:val="32"/>
        </w:rPr>
        <w:t>第一部分 单位概况</w:t>
      </w:r>
    </w:p>
    <w:p w14:paraId="562974F0">
      <w:pPr>
        <w:spacing w:line="640" w:lineRule="exact"/>
        <w:ind w:firstLine="640"/>
        <w:jc w:val="both"/>
        <w:outlineLvl w:val="2"/>
      </w:pPr>
      <w:r>
        <w:rPr>
          <w:rFonts w:ascii="黑体" w:hAnsi="黑体" w:eastAsia="黑体"/>
          <w:sz w:val="32"/>
        </w:rPr>
        <w:t>一、主要职能</w:t>
      </w:r>
    </w:p>
    <w:p w14:paraId="7B981F2D">
      <w:pPr>
        <w:spacing w:line="580" w:lineRule="exact"/>
        <w:ind w:firstLine="640"/>
        <w:jc w:val="both"/>
      </w:pPr>
      <w:r>
        <w:rPr>
          <w:rFonts w:ascii="仿宋_GB2312" w:hAnsi="仿宋_GB2312" w:eastAsia="仿宋_GB2312"/>
          <w:sz w:val="32"/>
        </w:rPr>
        <w:t>（一）负责应急管理工作，指导各乡镇、各部门应对安全生产类、自然灾害类突发事件和综合防灾减灾救灾工作。负责吉木萨尔县安全生产综合监督管理和工矿商贸行业安全生产监督管理工作。</w:t>
      </w:r>
    </w:p>
    <w:p w14:paraId="7873386F">
      <w:pPr>
        <w:spacing w:line="580" w:lineRule="exact"/>
        <w:ind w:firstLine="640"/>
        <w:jc w:val="both"/>
      </w:pPr>
      <w:r>
        <w:rPr>
          <w:rFonts w:ascii="仿宋_GB2312" w:hAnsi="仿宋_GB2312" w:eastAsia="仿宋_GB2312"/>
          <w:sz w:val="32"/>
        </w:rPr>
        <w:t>（二）组织编制应急体系建设、安全生产和综合防灾减灾规划，监督实施应急管理、安全生产等地方规范性文件和相关规程。</w:t>
      </w:r>
    </w:p>
    <w:p w14:paraId="6ECAA5D9">
      <w:pPr>
        <w:spacing w:line="580" w:lineRule="exact"/>
        <w:ind w:firstLine="640"/>
        <w:jc w:val="both"/>
      </w:pPr>
      <w:r>
        <w:rPr>
          <w:rFonts w:ascii="仿宋_GB2312" w:hAnsi="仿宋_GB2312" w:eastAsia="仿宋_GB2312"/>
          <w:sz w:val="32"/>
        </w:rPr>
        <w:t>（三）负责安全生产类、自然灾害类应急预案体系建设，建立完善事故灾难和自然灾害分级应对制度，组织编制总体应急预案和安全生产类、自然灾害类专项预案，综合协调应急预案衔接工作，组织开展预案演练，推动应急避难设施建设。</w:t>
      </w:r>
    </w:p>
    <w:p w14:paraId="12262024">
      <w:pPr>
        <w:spacing w:line="580" w:lineRule="exact"/>
        <w:ind w:firstLine="640"/>
        <w:jc w:val="both"/>
      </w:pPr>
      <w:r>
        <w:rPr>
          <w:rFonts w:ascii="仿宋_GB2312" w:hAnsi="仿宋_GB2312" w:eastAsia="仿宋_GB2312"/>
          <w:sz w:val="32"/>
        </w:rPr>
        <w:t>（四）牵头建立统一的应急管理信息系统，负责信息传输和共享，建立监测预警和灾情报告制度，健全自然灾害信息资源获取和共享机制，依法统一发布灾情。</w:t>
      </w:r>
    </w:p>
    <w:p w14:paraId="66E66757">
      <w:pPr>
        <w:spacing w:line="580" w:lineRule="exact"/>
        <w:ind w:firstLine="640"/>
        <w:jc w:val="both"/>
      </w:pPr>
      <w:r>
        <w:rPr>
          <w:rFonts w:ascii="仿宋_GB2312" w:hAnsi="仿宋_GB2312" w:eastAsia="仿宋_GB2312"/>
          <w:sz w:val="32"/>
        </w:rPr>
        <w:t>（五）组织、指导和协调安全生产类、自然灾害类突发事件应急救援，承担应对较大灾害指挥工作，综合研判突发事件发展态势并提出应对建议，协助县党委、县人民政府指定的负责同志组织较大灾害应急处置工作。</w:t>
      </w:r>
    </w:p>
    <w:p w14:paraId="7A97E320">
      <w:pPr>
        <w:spacing w:line="580" w:lineRule="exact"/>
        <w:ind w:firstLine="640"/>
        <w:jc w:val="both"/>
      </w:pPr>
      <w:r>
        <w:rPr>
          <w:rFonts w:ascii="仿宋_GB2312" w:hAnsi="仿宋_GB2312" w:eastAsia="仿宋_GB2312"/>
          <w:sz w:val="32"/>
        </w:rPr>
        <w:t>（六）协调指挥各类应急专业队伍，建立应急协调联动机制，推进应急指挥平台对接，衔接驻县部队参与应急救援工作。</w:t>
      </w:r>
    </w:p>
    <w:p w14:paraId="15751220">
      <w:pPr>
        <w:spacing w:line="580" w:lineRule="exact"/>
        <w:ind w:firstLine="640"/>
        <w:jc w:val="both"/>
      </w:pPr>
      <w:r>
        <w:rPr>
          <w:rFonts w:ascii="仿宋_GB2312" w:hAnsi="仿宋_GB2312" w:eastAsia="仿宋_GB2312"/>
          <w:sz w:val="32"/>
        </w:rPr>
        <w:t>（七）统筹应急救援力量建设，负责消防、森林和草原火灾扑救、抗洪抢险、地震和地质灾害救援、生产安全事故救援专业应急救援力量建设，建设和管理指挥综合性应急救援队伍。</w:t>
      </w:r>
    </w:p>
    <w:p w14:paraId="5582C895">
      <w:pPr>
        <w:spacing w:line="580" w:lineRule="exact"/>
        <w:ind w:firstLine="640"/>
        <w:jc w:val="both"/>
      </w:pPr>
      <w:r>
        <w:rPr>
          <w:rFonts w:ascii="仿宋_GB2312" w:hAnsi="仿宋_GB2312" w:eastAsia="仿宋_GB2312"/>
          <w:sz w:val="32"/>
        </w:rPr>
        <w:t>（八）负责消防管理工作，指导消防监督、火灾预防、火灾扑救等工作。</w:t>
      </w:r>
    </w:p>
    <w:p w14:paraId="278155FB">
      <w:pPr>
        <w:spacing w:line="580" w:lineRule="exact"/>
        <w:ind w:firstLine="640"/>
        <w:jc w:val="both"/>
      </w:pPr>
      <w:r>
        <w:rPr>
          <w:rFonts w:ascii="仿宋_GB2312" w:hAnsi="仿宋_GB2312" w:eastAsia="仿宋_GB2312"/>
          <w:sz w:val="32"/>
        </w:rPr>
        <w:t>（九）建立自然灾害和较大安全生产风险监测预警、会商研判和评估论证机制，指导和协调森林和草原火灾、水旱灾害、地震和地质灾害防治工作，负责自然灾害综合监测预警工作，指导开展自然灾害综合风险评估和减灾能力调查评估。</w:t>
      </w:r>
    </w:p>
    <w:p w14:paraId="24D15C24">
      <w:pPr>
        <w:spacing w:line="580" w:lineRule="exact"/>
        <w:ind w:firstLine="640"/>
        <w:jc w:val="both"/>
      </w:pPr>
      <w:r>
        <w:rPr>
          <w:rFonts w:ascii="仿宋_GB2312" w:hAnsi="仿宋_GB2312" w:eastAsia="仿宋_GB2312"/>
          <w:sz w:val="32"/>
        </w:rPr>
        <w:t>（十）组织协调灾害救助工作，组织和指导灾情核查、损失评估、救灾捐赠工作，管理分配中央、自治区、自治州和县救灾款物并监督使用。</w:t>
      </w:r>
    </w:p>
    <w:p w14:paraId="5258E2E1">
      <w:pPr>
        <w:spacing w:line="580" w:lineRule="exact"/>
        <w:ind w:firstLine="640"/>
        <w:jc w:val="both"/>
      </w:pPr>
      <w:r>
        <w:rPr>
          <w:rFonts w:ascii="仿宋_GB2312" w:hAnsi="仿宋_GB2312" w:eastAsia="仿宋_GB2312"/>
          <w:sz w:val="32"/>
        </w:rPr>
        <w:t>（十一）依法行使县安全生产综合监督管理职权，指导、协调和监督负有安全生产监督管理职责的部门和各乡镇的安全生产工作，组织开展安全生产巡查、考核工作。</w:t>
      </w:r>
    </w:p>
    <w:p w14:paraId="4D14994A">
      <w:pPr>
        <w:spacing w:line="580" w:lineRule="exact"/>
        <w:ind w:firstLine="640"/>
        <w:jc w:val="both"/>
      </w:pPr>
      <w:r>
        <w:rPr>
          <w:rFonts w:ascii="仿宋_GB2312" w:hAnsi="仿宋_GB2312" w:eastAsia="仿宋_GB2312"/>
          <w:sz w:val="32"/>
        </w:rPr>
        <w:t>（十二）按照分级、属地原则，依法监督检查工矿商贸（煤矿除外）生产经营单位贯彻执行安全生产法律法规情况及其安全生产条件和有关设备（特种设备除外）、材料、劳动防护用品的安全生产管理工作。负责监督管理工矿商贸行业安全生产工作，依法组织、指导和监督实施安全生产准入制度。负责危险化学品安全监督管理综合工作和烟花爆竹安全生产监督管理工作。</w:t>
      </w:r>
    </w:p>
    <w:p w14:paraId="63BD6FF4">
      <w:pPr>
        <w:spacing w:line="580" w:lineRule="exact"/>
        <w:ind w:firstLine="640"/>
        <w:jc w:val="both"/>
      </w:pPr>
      <w:r>
        <w:rPr>
          <w:rFonts w:ascii="仿宋_GB2312" w:hAnsi="仿宋_GB2312" w:eastAsia="仿宋_GB2312"/>
          <w:sz w:val="32"/>
        </w:rPr>
        <w:t>（十三）依法组织指导生产安全事故调查处理，监督和评估事故查处和责任追究落实情况。组织开展自然灾害类突发事件的调查评估工作。</w:t>
      </w:r>
    </w:p>
    <w:p w14:paraId="0F790F39">
      <w:pPr>
        <w:spacing w:line="580" w:lineRule="exact"/>
        <w:ind w:firstLine="640"/>
        <w:jc w:val="both"/>
      </w:pPr>
      <w:r>
        <w:rPr>
          <w:rFonts w:ascii="仿宋_GB2312" w:hAnsi="仿宋_GB2312" w:eastAsia="仿宋_GB2312"/>
          <w:sz w:val="32"/>
        </w:rPr>
        <w:t>（十四）制定应急物资储备和应急救援装备规划并组织实施，会同粮食物资储备等部门建立健全应急物资信息平台和调拨制度，在救灾时统一调度。</w:t>
      </w:r>
    </w:p>
    <w:p w14:paraId="5962BAB7">
      <w:pPr>
        <w:spacing w:line="580" w:lineRule="exact"/>
        <w:ind w:firstLine="640"/>
        <w:jc w:val="both"/>
      </w:pPr>
      <w:r>
        <w:rPr>
          <w:rFonts w:ascii="仿宋_GB2312" w:hAnsi="仿宋_GB2312" w:eastAsia="仿宋_GB2312"/>
          <w:sz w:val="32"/>
        </w:rPr>
        <w:t>（十五）负责应急管理、安全生产宣传教育和培训工作，组织和指导应急管理、安全生产的科学技术研究、推广应用和信息化建设工作，开展应急管理方面的合作与交流。</w:t>
      </w:r>
    </w:p>
    <w:p w14:paraId="5A488462">
      <w:pPr>
        <w:spacing w:line="580" w:lineRule="exact"/>
        <w:ind w:firstLine="640"/>
        <w:jc w:val="both"/>
      </w:pPr>
      <w:r>
        <w:rPr>
          <w:rFonts w:ascii="仿宋_GB2312" w:hAnsi="仿宋_GB2312" w:eastAsia="仿宋_GB2312"/>
          <w:sz w:val="32"/>
        </w:rPr>
        <w:t>（十六）完成县党委、县人民政府交办的其他任务。</w:t>
      </w:r>
    </w:p>
    <w:p w14:paraId="5DB87F62">
      <w:pPr>
        <w:spacing w:line="640" w:lineRule="exact"/>
        <w:ind w:firstLine="640"/>
        <w:jc w:val="both"/>
        <w:outlineLvl w:val="2"/>
      </w:pPr>
      <w:r>
        <w:rPr>
          <w:rFonts w:ascii="黑体" w:hAnsi="黑体" w:eastAsia="黑体"/>
          <w:sz w:val="32"/>
        </w:rPr>
        <w:t>二、机构设置及人员情况</w:t>
      </w:r>
    </w:p>
    <w:p w14:paraId="5C03B5DB">
      <w:pPr>
        <w:spacing w:line="580" w:lineRule="exact"/>
        <w:ind w:firstLine="640"/>
        <w:jc w:val="both"/>
      </w:pPr>
      <w:r>
        <w:rPr>
          <w:rFonts w:ascii="仿宋_GB2312" w:hAnsi="仿宋_GB2312" w:eastAsia="仿宋_GB2312"/>
          <w:sz w:val="32"/>
        </w:rPr>
        <w:t>吉木萨尔县应急管理局2024年度，实有人数38人，其中：在职人员34人，减少2人；离休人员0人，增加0人；退休人员4人,增加1人。</w:t>
      </w:r>
    </w:p>
    <w:p w14:paraId="1DA95E5E">
      <w:pPr>
        <w:spacing w:line="580" w:lineRule="exact"/>
        <w:ind w:firstLine="640"/>
        <w:jc w:val="both"/>
      </w:pPr>
      <w:r>
        <w:rPr>
          <w:rFonts w:ascii="仿宋_GB2312" w:hAnsi="仿宋_GB2312" w:eastAsia="仿宋_GB2312"/>
          <w:sz w:val="32"/>
        </w:rPr>
        <w:t>吉木萨尔县应急管理局无下属预算单位，下设10个科室，分别是：安全生产执法监察大队、自然灾害综合监测预警中心、矿山安全服务保障中心、行政办公室、财务办公室、综合法规办、非煤矿山办、危化办、工贸办、防灾减灾办。</w:t>
      </w:r>
    </w:p>
    <w:p w14:paraId="20598E78">
      <w:r>
        <w:br w:type="page"/>
      </w:r>
    </w:p>
    <w:p w14:paraId="5D993863">
      <w:pPr>
        <w:spacing w:line="240" w:lineRule="auto"/>
        <w:jc w:val="center"/>
        <w:outlineLvl w:val="1"/>
      </w:pPr>
      <w:r>
        <w:rPr>
          <w:rFonts w:ascii="黑体" w:hAnsi="黑体" w:eastAsia="黑体"/>
          <w:sz w:val="32"/>
        </w:rPr>
        <w:t>第二部分 部门决算情况说明</w:t>
      </w:r>
    </w:p>
    <w:p w14:paraId="2B4420D5">
      <w:pPr>
        <w:spacing w:line="640" w:lineRule="exact"/>
        <w:ind w:firstLine="640"/>
        <w:jc w:val="both"/>
        <w:outlineLvl w:val="2"/>
      </w:pPr>
      <w:r>
        <w:rPr>
          <w:rFonts w:ascii="黑体" w:hAnsi="黑体" w:eastAsia="黑体"/>
          <w:sz w:val="32"/>
        </w:rPr>
        <w:t>一、收入支出决算总体情况说明</w:t>
      </w:r>
    </w:p>
    <w:p w14:paraId="5E757B29">
      <w:pPr>
        <w:spacing w:line="580" w:lineRule="exact"/>
        <w:ind w:firstLine="640"/>
        <w:jc w:val="both"/>
      </w:pPr>
      <w:r>
        <w:rPr>
          <w:rFonts w:ascii="仿宋_GB2312" w:hAnsi="仿宋_GB2312" w:eastAsia="仿宋_GB2312"/>
          <w:b/>
          <w:sz w:val="32"/>
        </w:rPr>
        <w:t>2024年度收入总计1,775.54万元，</w:t>
      </w:r>
      <w:r>
        <w:rPr>
          <w:rFonts w:ascii="仿宋_GB2312" w:hAnsi="仿宋_GB2312" w:eastAsia="仿宋_GB2312"/>
          <w:b w:val="0"/>
          <w:sz w:val="32"/>
        </w:rPr>
        <w:t>其中：本年收入合计1,688.64万元，使用非财政拨款结余（含专用结余）0.00万元，年初结转和结余86.91万元。</w:t>
      </w:r>
    </w:p>
    <w:p w14:paraId="370B10F8">
      <w:pPr>
        <w:spacing w:line="580" w:lineRule="exact"/>
        <w:ind w:firstLine="640"/>
        <w:jc w:val="both"/>
      </w:pPr>
      <w:r>
        <w:rPr>
          <w:rFonts w:ascii="仿宋_GB2312" w:hAnsi="仿宋_GB2312" w:eastAsia="仿宋_GB2312"/>
          <w:b/>
          <w:sz w:val="32"/>
        </w:rPr>
        <w:t>2024年度支出总计1,775.54万元，</w:t>
      </w:r>
      <w:r>
        <w:rPr>
          <w:rFonts w:ascii="仿宋_GB2312" w:hAnsi="仿宋_GB2312" w:eastAsia="仿宋_GB2312"/>
          <w:b w:val="0"/>
          <w:sz w:val="32"/>
        </w:rPr>
        <w:t>其中：本年支出合计1,689.00万元，结余分配0.00万元，年末结转和结余86.54万元。</w:t>
      </w:r>
    </w:p>
    <w:p w14:paraId="743611B7">
      <w:pPr>
        <w:spacing w:line="580" w:lineRule="exact"/>
        <w:ind w:firstLine="640"/>
        <w:jc w:val="both"/>
      </w:pPr>
      <w:r>
        <w:rPr>
          <w:rFonts w:ascii="仿宋_GB2312" w:hAnsi="仿宋_GB2312" w:eastAsia="仿宋_GB2312"/>
          <w:b w:val="0"/>
          <w:sz w:val="32"/>
        </w:rPr>
        <w:t>收入支出总体与上年相比，减少1,057.26万元，下降37.32%，主要原因是：本年减少吉木萨尔县气象防灾减灾体系建设项目资金、购置消防救援抢险车辆项目资金、森林草原航空消防补助资金等，导致经费较上年减少。</w:t>
      </w:r>
    </w:p>
    <w:p w14:paraId="4466BFA2">
      <w:pPr>
        <w:spacing w:line="640" w:lineRule="exact"/>
        <w:ind w:firstLine="640"/>
        <w:jc w:val="both"/>
        <w:outlineLvl w:val="2"/>
      </w:pPr>
      <w:r>
        <w:rPr>
          <w:rFonts w:ascii="黑体" w:hAnsi="黑体" w:eastAsia="黑体"/>
          <w:sz w:val="32"/>
        </w:rPr>
        <w:t>二、收入决算情况说明</w:t>
      </w:r>
    </w:p>
    <w:p w14:paraId="6387E92C">
      <w:pPr>
        <w:spacing w:line="580" w:lineRule="exact"/>
        <w:ind w:firstLine="640"/>
        <w:jc w:val="both"/>
      </w:pPr>
      <w:r>
        <w:rPr>
          <w:rFonts w:ascii="仿宋_GB2312" w:hAnsi="仿宋_GB2312" w:eastAsia="仿宋_GB2312"/>
          <w:b/>
          <w:sz w:val="32"/>
        </w:rPr>
        <w:t>本年收入1,688.64万元，</w:t>
      </w:r>
      <w:r>
        <w:rPr>
          <w:rFonts w:ascii="仿宋_GB2312" w:hAnsi="仿宋_GB2312" w:eastAsia="仿宋_GB2312"/>
          <w:b w:val="0"/>
          <w:sz w:val="32"/>
        </w:rPr>
        <w:t>其中：财政拨款收入1,688.45万元，占99.99%；上级补助收入0.00万元，占0.00%；事业收入0.00万元，占0.00%；经营收入0.00万元，占0.00%；附属单位上缴收入0.00万元，占0.00%；其他收入0.19万元，占0.01%。</w:t>
      </w:r>
    </w:p>
    <w:p w14:paraId="7751CAC1">
      <w:pPr>
        <w:spacing w:line="640" w:lineRule="exact"/>
        <w:ind w:firstLine="640"/>
        <w:jc w:val="both"/>
        <w:outlineLvl w:val="2"/>
      </w:pPr>
      <w:r>
        <w:rPr>
          <w:rFonts w:ascii="黑体" w:hAnsi="黑体" w:eastAsia="黑体"/>
          <w:sz w:val="32"/>
        </w:rPr>
        <w:t>三、支出决算情况说明</w:t>
      </w:r>
    </w:p>
    <w:p w14:paraId="4A16A931">
      <w:pPr>
        <w:spacing w:line="580" w:lineRule="exact"/>
        <w:ind w:firstLine="640"/>
        <w:jc w:val="both"/>
      </w:pPr>
      <w:r>
        <w:rPr>
          <w:rFonts w:ascii="仿宋_GB2312" w:hAnsi="仿宋_GB2312" w:eastAsia="仿宋_GB2312"/>
          <w:b/>
          <w:sz w:val="32"/>
        </w:rPr>
        <w:t>本年支出1,689.00万元，</w:t>
      </w:r>
      <w:r>
        <w:rPr>
          <w:rFonts w:ascii="仿宋_GB2312" w:hAnsi="仿宋_GB2312" w:eastAsia="仿宋_GB2312"/>
          <w:b w:val="0"/>
          <w:sz w:val="32"/>
        </w:rPr>
        <w:t>其中：基本支出1,122.38万元，占66.45%；项目支出566.63万元，占33.55%；上缴上级支出0.00万元，占0.00%；经营支出0.00万元，占0.00%；对附属单位补助支出0.00万元，占0.00%。</w:t>
      </w:r>
    </w:p>
    <w:p w14:paraId="450776E4">
      <w:pPr>
        <w:spacing w:line="640" w:lineRule="exact"/>
        <w:ind w:firstLine="640"/>
        <w:jc w:val="both"/>
        <w:outlineLvl w:val="2"/>
      </w:pPr>
      <w:r>
        <w:rPr>
          <w:rFonts w:ascii="黑体" w:hAnsi="黑体" w:eastAsia="黑体"/>
          <w:sz w:val="32"/>
        </w:rPr>
        <w:t>四、财政拨款收入支出决算总体情况说明</w:t>
      </w:r>
    </w:p>
    <w:p w14:paraId="75576523">
      <w:pPr>
        <w:spacing w:line="580" w:lineRule="exact"/>
        <w:ind w:firstLine="640"/>
        <w:jc w:val="both"/>
      </w:pPr>
      <w:r>
        <w:rPr>
          <w:rFonts w:ascii="仿宋_GB2312" w:hAnsi="仿宋_GB2312" w:eastAsia="仿宋_GB2312"/>
          <w:b/>
          <w:sz w:val="32"/>
        </w:rPr>
        <w:t>2024年度财政拨款收入总计1,688.82万元，</w:t>
      </w:r>
      <w:r>
        <w:rPr>
          <w:rFonts w:ascii="仿宋_GB2312" w:hAnsi="仿宋_GB2312" w:eastAsia="仿宋_GB2312"/>
          <w:b w:val="0"/>
          <w:sz w:val="32"/>
        </w:rPr>
        <w:t>其中：年初财政拨款结转和结余0.38万元，本年财政拨款收入1,688.45万元。</w:t>
      </w:r>
      <w:r>
        <w:rPr>
          <w:rFonts w:ascii="仿宋_GB2312" w:hAnsi="仿宋_GB2312" w:eastAsia="仿宋_GB2312"/>
          <w:b/>
          <w:sz w:val="32"/>
        </w:rPr>
        <w:t>财政拨款支出总计1,688.82万元，</w:t>
      </w:r>
      <w:r>
        <w:rPr>
          <w:rFonts w:ascii="仿宋_GB2312" w:hAnsi="仿宋_GB2312" w:eastAsia="仿宋_GB2312"/>
          <w:b w:val="0"/>
          <w:sz w:val="32"/>
        </w:rPr>
        <w:t>其中：年末财政拨款结转和结余0.00万元，本年财政拨款支出1,688.82万元。</w:t>
      </w:r>
    </w:p>
    <w:p w14:paraId="36CC214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减少1,057.45万元，下降38.50%，主要原因是：本年减少吉木萨尔县气象防灾减灾体系建设项目资金、购置消防救援抢险车辆项目资金、森林草原航空消防补助资金等，导致经费较上年减少。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年初预算数1,158.02万元，决算数1,688.82万元，预决算差异率45.84%，主要原因是：年中追加煤炭生产激励约束补助资金、执勤楼供暖设施设备改造经费、第三方专家咨询服务项目资金等，导致预决算存在差异。</w:t>
      </w:r>
    </w:p>
    <w:p w14:paraId="66504EB4">
      <w:pPr>
        <w:spacing w:line="640" w:lineRule="exact"/>
        <w:ind w:firstLine="640"/>
        <w:jc w:val="both"/>
        <w:outlineLvl w:val="2"/>
      </w:pPr>
      <w:r>
        <w:rPr>
          <w:rFonts w:ascii="黑体" w:hAnsi="黑体" w:eastAsia="黑体"/>
          <w:sz w:val="32"/>
        </w:rPr>
        <w:t>五、一般公共预算财政拨款支出决算情况说明</w:t>
      </w:r>
    </w:p>
    <w:p w14:paraId="03FAC211">
      <w:pPr>
        <w:spacing w:line="640" w:lineRule="exact"/>
        <w:ind w:firstLine="640"/>
        <w:jc w:val="both"/>
        <w:outlineLvl w:val="3"/>
      </w:pPr>
      <w:r>
        <w:rPr>
          <w:rFonts w:ascii="楷体_GB2312" w:hAnsi="楷体_GB2312" w:eastAsia="楷体_GB2312"/>
          <w:b/>
          <w:sz w:val="32"/>
        </w:rPr>
        <w:t>（一）一般公共预算财政拨款支出决算总体情况</w:t>
      </w:r>
    </w:p>
    <w:p w14:paraId="29EE6424">
      <w:pPr>
        <w:spacing w:line="580" w:lineRule="exact"/>
        <w:ind w:firstLine="640"/>
        <w:jc w:val="both"/>
      </w:pPr>
      <w:r>
        <w:rPr>
          <w:rFonts w:ascii="仿宋_GB2312" w:hAnsi="仿宋_GB2312" w:eastAsia="仿宋_GB2312"/>
          <w:b/>
          <w:sz w:val="32"/>
        </w:rPr>
        <w:t>2024年度一般公共预算财政拨款支出1,688.82万元，</w:t>
      </w:r>
      <w:r>
        <w:rPr>
          <w:rFonts w:ascii="仿宋_GB2312" w:hAnsi="仿宋_GB2312" w:eastAsia="仿宋_GB2312"/>
          <w:b w:val="0"/>
          <w:sz w:val="32"/>
        </w:rPr>
        <w:t>占本年支出合计的99.99%。</w:t>
      </w:r>
      <w:r>
        <w:rPr>
          <w:rFonts w:ascii="仿宋_GB2312" w:hAnsi="仿宋_GB2312" w:eastAsia="仿宋_GB2312"/>
          <w:b/>
          <w:sz w:val="32"/>
        </w:rPr>
        <w:t>与上年相比，</w:t>
      </w:r>
      <w:r>
        <w:rPr>
          <w:rFonts w:ascii="仿宋_GB2312" w:hAnsi="仿宋_GB2312" w:eastAsia="仿宋_GB2312"/>
          <w:b w:val="0"/>
          <w:sz w:val="32"/>
        </w:rPr>
        <w:t>减少1,057.07万元，下降38.50%，主要原因是：本年减少吉木萨尔县气象防灾减灾体系建设项目资金、购置消防救援抢险车辆项目资金、森林草原航空消防补助资金等，导致经费较上年减少。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年初预算数1,158.02万元，决算数1,688.82万元，预决算差异率45.84%，主要原因是：年中追加煤炭生产激励约束补助资金、执勤楼供暖设施设备改造经费、第三方专家咨询服务项目资金等，导致预决算存在差异。</w:t>
      </w:r>
    </w:p>
    <w:p w14:paraId="7D6500DE">
      <w:pPr>
        <w:spacing w:line="640" w:lineRule="exact"/>
        <w:ind w:firstLine="640"/>
        <w:jc w:val="both"/>
        <w:outlineLvl w:val="3"/>
      </w:pPr>
      <w:r>
        <w:rPr>
          <w:rFonts w:ascii="楷体_GB2312" w:hAnsi="楷体_GB2312" w:eastAsia="楷体_GB2312"/>
          <w:b/>
          <w:sz w:val="32"/>
        </w:rPr>
        <w:t>（二）一般公共预算财政拨款支出决算结构情况</w:t>
      </w:r>
    </w:p>
    <w:p w14:paraId="5B68FC9F">
      <w:pPr>
        <w:spacing w:line="580" w:lineRule="exact"/>
        <w:ind w:firstLine="640"/>
        <w:jc w:val="both"/>
      </w:pPr>
      <w:r>
        <w:rPr>
          <w:rFonts w:ascii="仿宋_GB2312" w:hAnsi="仿宋_GB2312" w:eastAsia="仿宋_GB2312"/>
          <w:b w:val="0"/>
          <w:sz w:val="32"/>
        </w:rPr>
        <w:t>1.科学技术支出(类)3.60万元,占0.21%。</w:t>
      </w:r>
    </w:p>
    <w:p w14:paraId="15C56073">
      <w:pPr>
        <w:spacing w:line="580" w:lineRule="exact"/>
        <w:ind w:firstLine="640"/>
        <w:jc w:val="both"/>
      </w:pPr>
      <w:r>
        <w:rPr>
          <w:rFonts w:ascii="仿宋_GB2312" w:hAnsi="仿宋_GB2312" w:eastAsia="仿宋_GB2312"/>
          <w:b w:val="0"/>
          <w:sz w:val="32"/>
        </w:rPr>
        <w:t>2.社会保障和就业支出(类)89.33万元,占5.29%。</w:t>
      </w:r>
    </w:p>
    <w:p w14:paraId="7405A7D0">
      <w:pPr>
        <w:spacing w:line="580" w:lineRule="exact"/>
        <w:ind w:firstLine="640"/>
        <w:jc w:val="both"/>
      </w:pPr>
      <w:r>
        <w:rPr>
          <w:rFonts w:ascii="仿宋_GB2312" w:hAnsi="仿宋_GB2312" w:eastAsia="仿宋_GB2312"/>
          <w:b w:val="0"/>
          <w:sz w:val="32"/>
        </w:rPr>
        <w:t>3.卫生健康支出(类)28.75万元,占1.70%。</w:t>
      </w:r>
    </w:p>
    <w:p w14:paraId="071D9B11">
      <w:pPr>
        <w:spacing w:line="580" w:lineRule="exact"/>
        <w:ind w:firstLine="640"/>
        <w:jc w:val="both"/>
      </w:pPr>
      <w:r>
        <w:rPr>
          <w:rFonts w:ascii="仿宋_GB2312" w:hAnsi="仿宋_GB2312" w:eastAsia="仿宋_GB2312"/>
          <w:b w:val="0"/>
          <w:sz w:val="32"/>
        </w:rPr>
        <w:t>4.资源勘探工业信息等支出(类)139.81万元,占8.28%。</w:t>
      </w:r>
    </w:p>
    <w:p w14:paraId="0AB32218">
      <w:pPr>
        <w:spacing w:line="580" w:lineRule="exact"/>
        <w:ind w:firstLine="640"/>
        <w:jc w:val="both"/>
      </w:pPr>
      <w:r>
        <w:rPr>
          <w:rFonts w:ascii="仿宋_GB2312" w:hAnsi="仿宋_GB2312" w:eastAsia="仿宋_GB2312"/>
          <w:b w:val="0"/>
          <w:sz w:val="32"/>
        </w:rPr>
        <w:t>5.住房保障支出(类)41.67万元,占2.47%。</w:t>
      </w:r>
    </w:p>
    <w:p w14:paraId="73B8DAD7">
      <w:pPr>
        <w:spacing w:line="580" w:lineRule="exact"/>
        <w:ind w:firstLine="640"/>
        <w:jc w:val="both"/>
      </w:pPr>
      <w:r>
        <w:rPr>
          <w:rFonts w:ascii="仿宋_GB2312" w:hAnsi="仿宋_GB2312" w:eastAsia="仿宋_GB2312"/>
          <w:b w:val="0"/>
          <w:sz w:val="32"/>
        </w:rPr>
        <w:t>6.灾害防治及应急管理支出(类)1,385.67万元,占82.05%。</w:t>
      </w:r>
    </w:p>
    <w:p w14:paraId="0669DC02">
      <w:pPr>
        <w:spacing w:line="640" w:lineRule="exact"/>
        <w:ind w:firstLine="640"/>
        <w:jc w:val="both"/>
        <w:outlineLvl w:val="3"/>
      </w:pPr>
      <w:r>
        <w:rPr>
          <w:rFonts w:ascii="楷体_GB2312" w:hAnsi="楷体_GB2312" w:eastAsia="楷体_GB2312"/>
          <w:b/>
          <w:sz w:val="32"/>
        </w:rPr>
        <w:t>（三）一般公共预算财政拨款支出决算具体情况</w:t>
      </w:r>
    </w:p>
    <w:p w14:paraId="2CF86521">
      <w:pPr>
        <w:spacing w:line="580" w:lineRule="exact"/>
        <w:ind w:firstLine="640"/>
        <w:jc w:val="both"/>
      </w:pPr>
      <w:r>
        <w:rPr>
          <w:rFonts w:ascii="仿宋_GB2312" w:hAnsi="仿宋_GB2312" w:eastAsia="仿宋_GB2312"/>
          <w:b w:val="0"/>
          <w:sz w:val="32"/>
        </w:rPr>
        <w:t>1.科学技术支出(类)科技条件与服务(款)其他科技条件与服务支出(项):支出决算数为3.60万元，比上年决算增加3.60万元，增长100.00%,主要原因是：本年新增</w:t>
      </w:r>
      <w:r>
        <w:rPr>
          <w:rFonts w:hint="eastAsia" w:ascii="仿宋_GB2312" w:hAnsi="仿宋_GB2312" w:eastAsia="仿宋_GB2312"/>
          <w:b w:val="0"/>
          <w:sz w:val="32"/>
          <w:lang w:val="en-US" w:eastAsia="zh-CN"/>
        </w:rPr>
        <w:t>专项业</w:t>
      </w:r>
      <w:bookmarkStart w:id="0" w:name="_GoBack"/>
      <w:bookmarkEnd w:id="0"/>
      <w:r>
        <w:rPr>
          <w:rFonts w:hint="eastAsia" w:ascii="仿宋_GB2312" w:hAnsi="仿宋_GB2312" w:eastAsia="仿宋_GB2312"/>
          <w:b w:val="0"/>
          <w:sz w:val="32"/>
          <w:lang w:val="en-US" w:eastAsia="zh-CN"/>
        </w:rPr>
        <w:t>务</w:t>
      </w:r>
      <w:r>
        <w:rPr>
          <w:rFonts w:ascii="仿宋_GB2312" w:hAnsi="仿宋_GB2312" w:eastAsia="仿宋_GB2312"/>
          <w:b w:val="0"/>
          <w:sz w:val="32"/>
        </w:rPr>
        <w:t>工作经费，用于购置电脑设备。</w:t>
      </w:r>
    </w:p>
    <w:p w14:paraId="062F2FC1">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2.97万元，比上年决算增加2.03万元，增长215.96%,主要原因是：本年退休人员增加，增加退休人员基础绩效奖，退休费支出增加。</w:t>
      </w:r>
    </w:p>
    <w:p w14:paraId="2ADF97B5">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54.21万元，比上年决算增加0.84万元，增长1.57%,主要原因是：本年在职人员工资基数调增，养老缴费基数上涨，相应支出增加。</w:t>
      </w:r>
    </w:p>
    <w:p w14:paraId="7B7EAC79">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4.社会保障和就业支出(类)行政事业单位养老支出(款)机关事业单位职业年金缴费支出(项):支出决算数为32.15万元，比上年决算增加5.47万元，增长20.50%,主要原因是：本年人员工资调增，导致职业年金缴费增加。</w:t>
      </w:r>
    </w:p>
    <w:p w14:paraId="63A57197">
      <w:pPr>
        <w:spacing w:line="580" w:lineRule="exact"/>
        <w:ind w:firstLine="640"/>
        <w:jc w:val="both"/>
      </w:pPr>
      <w:r>
        <w:rPr>
          <w:rFonts w:ascii="仿宋_GB2312" w:hAnsi="仿宋_GB2312" w:eastAsia="仿宋_GB2312"/>
          <w:b w:val="0"/>
          <w:sz w:val="32"/>
        </w:rPr>
        <w:t>5.卫生健康支出(类)行政事业单位医疗(款)行政单位医疗(项):支出决算数为16.29万元，比上年决算增加1.42万元，增长9.55%,主要原因是：本年在职人员工资基数调增，医疗缴费基数上涨，相应支出增加。</w:t>
      </w:r>
    </w:p>
    <w:p w14:paraId="7E3F80B0">
      <w:pPr>
        <w:spacing w:line="580" w:lineRule="exact"/>
        <w:ind w:firstLine="640"/>
        <w:jc w:val="both"/>
      </w:pPr>
      <w:r>
        <w:rPr>
          <w:rFonts w:ascii="仿宋_GB2312" w:hAnsi="仿宋_GB2312" w:eastAsia="仿宋_GB2312"/>
          <w:b w:val="0"/>
          <w:sz w:val="32"/>
        </w:rPr>
        <w:t>6.卫生健康支出(类)行政事业单位医疗(款)事业单位医疗(项):支出决算数为10.77万元，比上年决算减少1.04万元，下降8.81%,主要原因是：2024年事业编人员减少1人，医疗保险缴费减少。</w:t>
      </w:r>
    </w:p>
    <w:p w14:paraId="449B436C">
      <w:pPr>
        <w:spacing w:line="580" w:lineRule="exact"/>
        <w:ind w:firstLine="640"/>
        <w:jc w:val="both"/>
      </w:pPr>
      <w:r>
        <w:rPr>
          <w:rFonts w:ascii="仿宋_GB2312" w:hAnsi="仿宋_GB2312" w:eastAsia="仿宋_GB2312"/>
          <w:b w:val="0"/>
          <w:sz w:val="32"/>
        </w:rPr>
        <w:t>7.卫生健康支出(类)行政事业单位医疗(款)公务员医疗补助(项):支出决算数为1.69万元，比上年决算增加0.02万元，增长1.20%,主要原因是：本年在职人员工资基数调增，医疗缴费基数上涨，相应支出增加。</w:t>
      </w:r>
    </w:p>
    <w:p w14:paraId="08BF1B85">
      <w:pPr>
        <w:spacing w:line="580" w:lineRule="exact"/>
        <w:ind w:firstLine="640"/>
        <w:jc w:val="both"/>
      </w:pPr>
      <w:r>
        <w:rPr>
          <w:rFonts w:ascii="仿宋_GB2312" w:hAnsi="仿宋_GB2312" w:eastAsia="仿宋_GB2312"/>
          <w:b w:val="0"/>
          <w:sz w:val="32"/>
        </w:rPr>
        <w:t>8.资源勘探工业信息等支出(类)资源勘探开发(款)其他资源勘探业支出(项):支出决算数为139.81万元，比上年决算增加139.81万元，增长100.00%,主要原因是：本年新增煤炭生产激励约束补助资金，用于吉木萨尔县二工河煤田灭火项目设计费和勘察费。</w:t>
      </w:r>
    </w:p>
    <w:p w14:paraId="38664263">
      <w:pPr>
        <w:spacing w:line="580" w:lineRule="exact"/>
        <w:ind w:firstLine="640"/>
        <w:jc w:val="both"/>
      </w:pPr>
      <w:r>
        <w:rPr>
          <w:rFonts w:ascii="仿宋_GB2312" w:hAnsi="仿宋_GB2312" w:eastAsia="仿宋_GB2312"/>
          <w:b w:val="0"/>
          <w:sz w:val="32"/>
        </w:rPr>
        <w:t>9.住房保障支出(类)住房改革支出(款)住房公积金(项):支出决算数为41.67万元，比上年决算增加0.93万元，增长2.28%,主要原因是：2024年在编人员工资调增，住房公积金缴费基数调增，住房公积金缴费增多。</w:t>
      </w:r>
    </w:p>
    <w:p w14:paraId="53204A13">
      <w:pPr>
        <w:spacing w:line="580" w:lineRule="exact"/>
        <w:ind w:firstLine="640"/>
        <w:jc w:val="both"/>
      </w:pPr>
      <w:r>
        <w:rPr>
          <w:rFonts w:ascii="仿宋_GB2312" w:hAnsi="仿宋_GB2312" w:eastAsia="仿宋_GB2312"/>
          <w:b w:val="0"/>
          <w:sz w:val="32"/>
        </w:rPr>
        <w:t>10.灾害防治及应急管理支出(类)应急管理事务(款)行政运行(项):支出决算数为447.43万元，比上年决算增加27.23万元，增长6.48%,主要原因是：本年在职人员工资调增，导致相关人员经费较上年有所增加。</w:t>
      </w:r>
    </w:p>
    <w:p w14:paraId="0BE4340A">
      <w:pPr>
        <w:spacing w:line="580" w:lineRule="exact"/>
        <w:ind w:firstLine="640"/>
        <w:jc w:val="both"/>
      </w:pPr>
      <w:r>
        <w:rPr>
          <w:rFonts w:ascii="仿宋_GB2312" w:hAnsi="仿宋_GB2312" w:eastAsia="仿宋_GB2312"/>
          <w:b w:val="0"/>
          <w:sz w:val="32"/>
        </w:rPr>
        <w:t>11.灾害防治及应急管理支出(类)应急管理事务(款)事业运行(项):支出决算数为209.28万元，比上年决算减少20.00万元，下降8.72%,主要原因是：2024年事业编人员减少1人，相应人员经费减少。</w:t>
      </w:r>
    </w:p>
    <w:p w14:paraId="6ECD5BE0">
      <w:pPr>
        <w:spacing w:line="580" w:lineRule="exact"/>
        <w:ind w:firstLine="640"/>
        <w:jc w:val="both"/>
      </w:pPr>
      <w:r>
        <w:rPr>
          <w:rFonts w:ascii="仿宋_GB2312" w:hAnsi="仿宋_GB2312" w:eastAsia="仿宋_GB2312"/>
          <w:b w:val="0"/>
          <w:sz w:val="32"/>
        </w:rPr>
        <w:t>12.灾害防治及应急管理支出(类)应急管理事务(款)其他应急管理支出(项):支出决算数为356.31万元，比上年决算减少794.01万元，下降69.03%,主要原因是：本年减少吉木萨尔县气象防灾减灾体系建设项目资金，导致经费较上年减少。</w:t>
      </w:r>
    </w:p>
    <w:p w14:paraId="5F970BFB">
      <w:pPr>
        <w:spacing w:line="580" w:lineRule="exact"/>
        <w:ind w:firstLine="640"/>
        <w:jc w:val="both"/>
      </w:pPr>
      <w:r>
        <w:rPr>
          <w:rFonts w:ascii="仿宋_GB2312" w:hAnsi="仿宋_GB2312" w:eastAsia="仿宋_GB2312"/>
          <w:b w:val="0"/>
          <w:sz w:val="32"/>
        </w:rPr>
        <w:t>13.灾害防治及应急管理支出(类)消防救援事务(款)消防应急救援(项):支出决算数为232.53万元，比上年决算减少124.21万元，下降34.82%,主要原因是：本年减少购置消防救援抢险车辆项目资金，导致经费较上年减少。</w:t>
      </w:r>
    </w:p>
    <w:p w14:paraId="5915C51B">
      <w:pPr>
        <w:spacing w:line="580" w:lineRule="exact"/>
        <w:ind w:firstLine="640"/>
        <w:jc w:val="both"/>
      </w:pPr>
      <w:r>
        <w:rPr>
          <w:rFonts w:ascii="仿宋_GB2312" w:hAnsi="仿宋_GB2312" w:eastAsia="仿宋_GB2312"/>
          <w:b w:val="0"/>
          <w:sz w:val="32"/>
        </w:rPr>
        <w:t>14.灾害防治及应急管理支出(类)消防救援事务(款)其他消防救援事务支出(项):支出决算数为138.68万元，比上年决算增加78.68万元，增长131.13%,主要原因是：2024年增加消防大队执勤楼供暖设施设备改造项目资金，用于消防大队执勤楼供暖设施维修改造。</w:t>
      </w:r>
    </w:p>
    <w:p w14:paraId="05A90578">
      <w:pPr>
        <w:spacing w:line="580" w:lineRule="exact"/>
        <w:ind w:firstLine="640"/>
        <w:jc w:val="both"/>
      </w:pPr>
      <w:r>
        <w:rPr>
          <w:rFonts w:ascii="仿宋_GB2312" w:hAnsi="仿宋_GB2312" w:eastAsia="仿宋_GB2312"/>
          <w:b w:val="0"/>
          <w:sz w:val="32"/>
        </w:rPr>
        <w:t>15.灾害防治及应急管理支出(类)矿山安全(款)矿山安全监察事务(项):支出决算数为0.00万元，比上年决算减少87.00万元，下降100.00%,主要原因是：本年减少安全生产预防和应急救援能力建设项目资金。</w:t>
      </w:r>
    </w:p>
    <w:p w14:paraId="4200DF50">
      <w:pPr>
        <w:spacing w:line="580" w:lineRule="exact"/>
        <w:ind w:firstLine="640"/>
        <w:jc w:val="both"/>
      </w:pPr>
      <w:r>
        <w:rPr>
          <w:rFonts w:ascii="仿宋_GB2312" w:hAnsi="仿宋_GB2312" w:eastAsia="仿宋_GB2312"/>
          <w:b w:val="0"/>
          <w:sz w:val="32"/>
        </w:rPr>
        <w:t>16.灾害防治及应急管理支出(类)地震事务(款)地震预测预报(项):支出决算数为0.43万元，比上年决算增加0.00万元，增长0.00%,主要原因是：2024年昌吉州防灾减灾“三网一员”工作经费项目资金与上年一致，无变化。</w:t>
      </w:r>
    </w:p>
    <w:p w14:paraId="502D0363">
      <w:pPr>
        <w:spacing w:line="580" w:lineRule="exact"/>
        <w:ind w:firstLine="640"/>
        <w:jc w:val="both"/>
      </w:pPr>
      <w:r>
        <w:rPr>
          <w:rFonts w:ascii="仿宋_GB2312" w:hAnsi="仿宋_GB2312" w:eastAsia="仿宋_GB2312"/>
          <w:b w:val="0"/>
          <w:sz w:val="32"/>
        </w:rPr>
        <w:t>17.灾害防治及应急管理支出(类)地震事务(款)地震事业机构(项):支出决算数为1.01万元，比上年决算增加0.00万元，增长0.00%,主要原因是：2024年自治区防灾减灾“三网一员”工作经费补贴资金与上年一致，无变化。</w:t>
      </w:r>
    </w:p>
    <w:p w14:paraId="653826B6">
      <w:pPr>
        <w:spacing w:line="580" w:lineRule="exact"/>
        <w:ind w:firstLine="640"/>
        <w:jc w:val="both"/>
      </w:pPr>
      <w:r>
        <w:rPr>
          <w:rFonts w:ascii="仿宋_GB2312" w:hAnsi="仿宋_GB2312" w:eastAsia="仿宋_GB2312"/>
          <w:b w:val="0"/>
          <w:sz w:val="32"/>
        </w:rPr>
        <w:t>18.灾害防治及应急管理支出(类)自然灾害防治(款)森林草原防灾减灾(项):支出决算数为0.00万元，比上年决算减少249.82万元，下降100.00%,主要原因是：本年减少森林草原航空消防补助资金。</w:t>
      </w:r>
    </w:p>
    <w:p w14:paraId="6A4B9C6F">
      <w:pPr>
        <w:spacing w:line="580" w:lineRule="exact"/>
        <w:ind w:firstLine="640"/>
        <w:jc w:val="both"/>
      </w:pPr>
      <w:r>
        <w:rPr>
          <w:rFonts w:ascii="仿宋_GB2312" w:hAnsi="仿宋_GB2312" w:eastAsia="仿宋_GB2312"/>
          <w:b w:val="0"/>
          <w:sz w:val="32"/>
        </w:rPr>
        <w:t>19.灾害防治及应急管理支出(类)其他灾害防治及应急管理支出(款)其他灾害防治及应急管理支出(项):支出决算数为0.00万元，比上年决算减少41.00万元，下降100.00%,主要原因是：本年减少应急管理局第三方专家咨询服务项目、煤矿安全管控联网平台升级改造项目。</w:t>
      </w:r>
    </w:p>
    <w:p w14:paraId="53D31A5B">
      <w:pPr>
        <w:spacing w:line="640" w:lineRule="exact"/>
        <w:ind w:firstLine="640"/>
        <w:jc w:val="both"/>
        <w:outlineLvl w:val="2"/>
      </w:pPr>
      <w:r>
        <w:rPr>
          <w:rFonts w:ascii="黑体" w:hAnsi="黑体" w:eastAsia="黑体"/>
          <w:sz w:val="32"/>
        </w:rPr>
        <w:t>六、一般公共预算财政拨款基本支出决算情况说明</w:t>
      </w:r>
    </w:p>
    <w:p w14:paraId="5F732642">
      <w:pPr>
        <w:spacing w:line="580" w:lineRule="exact"/>
        <w:ind w:firstLine="640"/>
        <w:jc w:val="both"/>
      </w:pPr>
      <w:r>
        <w:rPr>
          <w:rFonts w:ascii="仿宋_GB2312" w:hAnsi="仿宋_GB2312" w:eastAsia="仿宋_GB2312"/>
          <w:b w:val="0"/>
          <w:sz w:val="32"/>
        </w:rPr>
        <w:t>2024年度一般公共预算财政拨款基本支出1,122.38万元，其中：</w:t>
      </w:r>
      <w:r>
        <w:rPr>
          <w:rFonts w:ascii="仿宋_GB2312" w:hAnsi="仿宋_GB2312" w:eastAsia="仿宋_GB2312"/>
          <w:b/>
          <w:sz w:val="32"/>
        </w:rPr>
        <w:t>人员经费902.71万元，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其他对个人和家庭的补助。</w:t>
      </w:r>
    </w:p>
    <w:p w14:paraId="607EBD9F">
      <w:pPr>
        <w:spacing w:line="580" w:lineRule="exact"/>
        <w:ind w:firstLine="640"/>
        <w:jc w:val="both"/>
      </w:pPr>
      <w:r>
        <w:rPr>
          <w:rFonts w:ascii="仿宋_GB2312" w:hAnsi="仿宋_GB2312" w:eastAsia="仿宋_GB2312"/>
          <w:b/>
          <w:sz w:val="32"/>
        </w:rPr>
        <w:t>公用经费219.67万元，</w:t>
      </w:r>
      <w:r>
        <w:rPr>
          <w:rFonts w:ascii="仿宋_GB2312" w:hAnsi="仿宋_GB2312" w:eastAsia="仿宋_GB2312"/>
          <w:b w:val="0"/>
          <w:sz w:val="32"/>
        </w:rPr>
        <w:t>包括：办公费、印刷费、咨询费、水费、电费、邮电费、取暖费、差旅费、维修（护）费、租赁费、培训费、专用材料费、工会经费、公务用车运行维护费、其他交通费用、税金及附加费用、其他商品和服务支出、办公设备购置。</w:t>
      </w:r>
    </w:p>
    <w:p w14:paraId="46CBBDE6">
      <w:pPr>
        <w:spacing w:line="640" w:lineRule="exact"/>
        <w:ind w:firstLine="640"/>
        <w:jc w:val="both"/>
        <w:outlineLvl w:val="2"/>
      </w:pPr>
      <w:r>
        <w:rPr>
          <w:rFonts w:ascii="黑体" w:hAnsi="黑体" w:eastAsia="黑体"/>
          <w:sz w:val="32"/>
        </w:rPr>
        <w:t>七、政府性基金预算财政拨款收入支出决算情况说明</w:t>
      </w:r>
    </w:p>
    <w:p w14:paraId="53171383">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4B607C7">
      <w:pPr>
        <w:spacing w:line="640" w:lineRule="exact"/>
        <w:ind w:firstLine="640"/>
        <w:jc w:val="both"/>
        <w:outlineLvl w:val="2"/>
      </w:pPr>
      <w:r>
        <w:rPr>
          <w:rFonts w:ascii="黑体" w:hAnsi="黑体" w:eastAsia="黑体"/>
          <w:sz w:val="32"/>
        </w:rPr>
        <w:t>八、国有资本经营预算财政拨款收入支出决算情况说明</w:t>
      </w:r>
    </w:p>
    <w:p w14:paraId="598E1B9C">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87D74F3">
      <w:pPr>
        <w:spacing w:line="640" w:lineRule="exact"/>
        <w:ind w:firstLine="640"/>
        <w:jc w:val="both"/>
        <w:outlineLvl w:val="2"/>
      </w:pPr>
      <w:r>
        <w:rPr>
          <w:rFonts w:ascii="黑体" w:hAnsi="黑体" w:eastAsia="黑体"/>
          <w:sz w:val="32"/>
        </w:rPr>
        <w:t>九、财政拨款“三公”经费支出决算情况说明</w:t>
      </w:r>
    </w:p>
    <w:p w14:paraId="24A28491">
      <w:pPr>
        <w:spacing w:line="580" w:lineRule="exact"/>
        <w:ind w:firstLine="640"/>
        <w:jc w:val="both"/>
      </w:pPr>
      <w:r>
        <w:rPr>
          <w:rFonts w:ascii="仿宋_GB2312" w:hAnsi="仿宋_GB2312" w:eastAsia="仿宋_GB2312"/>
          <w:b/>
          <w:sz w:val="32"/>
        </w:rPr>
        <w:t>2024年度财政拨款“三公”经费支出6.00万元，</w:t>
      </w:r>
      <w:r>
        <w:rPr>
          <w:rFonts w:ascii="仿宋_GB2312" w:hAnsi="仿宋_GB2312" w:eastAsia="仿宋_GB2312"/>
          <w:b w:val="0"/>
          <w:sz w:val="32"/>
        </w:rPr>
        <w:t>比上年减少2.41万元，下降28.66%，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6.00万元，占100.00%，比上年减少2.41万元，下降28.66%，主要原因是：严格落实中央八项规定精神，厉行节约，减少公务用车运行维护费。公务接待费支出0.00万元，占0.00%，比上年增加0.00万元，增长0.00%，主要原因是：2023年与2024年均未安排公务接待费支出。</w:t>
      </w:r>
    </w:p>
    <w:p w14:paraId="7EEF2540">
      <w:pPr>
        <w:spacing w:line="580" w:lineRule="exact"/>
        <w:ind w:firstLine="640"/>
        <w:jc w:val="both"/>
      </w:pPr>
      <w:r>
        <w:rPr>
          <w:rFonts w:ascii="仿宋_GB2312" w:hAnsi="仿宋_GB2312" w:eastAsia="仿宋_GB2312"/>
          <w:b/>
          <w:sz w:val="32"/>
        </w:rPr>
        <w:t>具体情况如下：</w:t>
      </w:r>
    </w:p>
    <w:p w14:paraId="6E2FB53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A989160">
      <w:pPr>
        <w:spacing w:line="580" w:lineRule="exact"/>
        <w:ind w:firstLine="640"/>
        <w:jc w:val="both"/>
      </w:pPr>
      <w:r>
        <w:rPr>
          <w:rFonts w:ascii="仿宋_GB2312" w:hAnsi="仿宋_GB2312" w:eastAsia="仿宋_GB2312"/>
          <w:b w:val="0"/>
          <w:sz w:val="32"/>
        </w:rPr>
        <w:t>公务用车购置及运行维护费6.00万元，其中：公务用车购置费0.00万元，公务用车运行维护费6.00万元。公务用车运行维护费开支内容包括车辆加油费、维修费、保险费等。公务用车购置数0辆，公务用车保有量5辆。国有资产占用情况中固定资产车辆5辆，与公务用车保有量差异原因是：本单位固定资产车辆与公务用车保有量一致无差异。</w:t>
      </w:r>
    </w:p>
    <w:p w14:paraId="77AE4236">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0A6F54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6.00万元，决算数6.00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6.00万元，决算数6.00万元，预决算差异率0.00%，主要原因是：严格按照预算执行，预决算无差异。公务接待费全年预算数0.00万元，决算数0.00万元，预决算差异率0.00%，主要原因是：本单位无公务接待费。</w:t>
      </w:r>
    </w:p>
    <w:p w14:paraId="6F15E3E6">
      <w:pPr>
        <w:spacing w:line="640" w:lineRule="exact"/>
        <w:ind w:firstLine="640"/>
        <w:jc w:val="both"/>
        <w:outlineLvl w:val="2"/>
      </w:pPr>
      <w:r>
        <w:rPr>
          <w:rFonts w:ascii="黑体" w:hAnsi="黑体" w:eastAsia="黑体"/>
          <w:sz w:val="32"/>
        </w:rPr>
        <w:t>十、其他重要事项的情况说明</w:t>
      </w:r>
    </w:p>
    <w:p w14:paraId="7E870E5D">
      <w:pPr>
        <w:spacing w:line="640" w:lineRule="exact"/>
        <w:ind w:firstLine="640"/>
        <w:jc w:val="both"/>
        <w:outlineLvl w:val="3"/>
      </w:pPr>
      <w:r>
        <w:rPr>
          <w:rFonts w:ascii="楷体_GB2312" w:hAnsi="楷体_GB2312" w:eastAsia="楷体_GB2312"/>
          <w:b/>
          <w:sz w:val="32"/>
        </w:rPr>
        <w:t>（一）机关运行经费及公用经费支出情况</w:t>
      </w:r>
    </w:p>
    <w:p w14:paraId="5DF273AB">
      <w:pPr>
        <w:spacing w:line="580" w:lineRule="exact"/>
        <w:ind w:firstLine="640"/>
        <w:jc w:val="both"/>
      </w:pPr>
      <w:r>
        <w:rPr>
          <w:rFonts w:ascii="仿宋_GB2312" w:hAnsi="仿宋_GB2312" w:eastAsia="仿宋_GB2312"/>
          <w:b w:val="0"/>
          <w:sz w:val="32"/>
        </w:rPr>
        <w:t>2024年度吉木萨尔县应急管理局（行政单位和参照公务员法管理事业单位）机关运行经费支出219.67万元，比上年增加15.66万元，增长7.68%，主要原因是：2024年增加办公费、</w:t>
      </w:r>
      <w:r>
        <w:rPr>
          <w:rFonts w:hint="eastAsia" w:ascii="仿宋_GB2312" w:hAnsi="仿宋_GB2312" w:eastAsia="仿宋_GB2312"/>
          <w:b w:val="0"/>
          <w:sz w:val="32"/>
          <w:lang w:eastAsia="zh-CN"/>
        </w:rPr>
        <w:t>专项业务</w:t>
      </w:r>
      <w:r>
        <w:rPr>
          <w:rFonts w:ascii="仿宋_GB2312" w:hAnsi="仿宋_GB2312" w:eastAsia="仿宋_GB2312"/>
          <w:b w:val="0"/>
          <w:sz w:val="32"/>
        </w:rPr>
        <w:t>工作经费、工作队为民办实事经费。</w:t>
      </w:r>
    </w:p>
    <w:p w14:paraId="0BA0D65B">
      <w:pPr>
        <w:spacing w:line="640" w:lineRule="exact"/>
        <w:ind w:firstLine="640"/>
        <w:jc w:val="both"/>
        <w:outlineLvl w:val="3"/>
      </w:pPr>
      <w:r>
        <w:rPr>
          <w:rFonts w:ascii="楷体_GB2312" w:hAnsi="楷体_GB2312" w:eastAsia="楷体_GB2312"/>
          <w:b/>
          <w:sz w:val="32"/>
        </w:rPr>
        <w:t>（二）政府采购情况</w:t>
      </w:r>
    </w:p>
    <w:p w14:paraId="59CCF09B">
      <w:pPr>
        <w:spacing w:line="580" w:lineRule="exact"/>
        <w:ind w:firstLine="640"/>
        <w:jc w:val="both"/>
      </w:pPr>
      <w:r>
        <w:rPr>
          <w:rFonts w:ascii="仿宋_GB2312" w:hAnsi="仿宋_GB2312" w:eastAsia="仿宋_GB2312"/>
          <w:b w:val="0"/>
          <w:sz w:val="32"/>
        </w:rPr>
        <w:t>2024年度政府采购支出总额123.80万元，其中：政府采购货物支出33.47万元、政府采购工程支出84.60万元、政府采购服务支出5.74万元。</w:t>
      </w:r>
    </w:p>
    <w:p w14:paraId="7803E2C6">
      <w:pPr>
        <w:spacing w:line="580" w:lineRule="exact"/>
        <w:ind w:firstLine="640"/>
        <w:jc w:val="both"/>
      </w:pPr>
      <w:r>
        <w:rPr>
          <w:rFonts w:ascii="仿宋_GB2312" w:hAnsi="仿宋_GB2312" w:eastAsia="仿宋_GB2312"/>
          <w:b w:val="0"/>
          <w:sz w:val="32"/>
        </w:rPr>
        <w:t>授予中小企业合同金额121.86万元，占政府采购支出总额的98.43%，其中：授予小微企业合同金额121.86万元，占政府采购支出总额的98.43%。</w:t>
      </w:r>
    </w:p>
    <w:p w14:paraId="16096844">
      <w:pPr>
        <w:spacing w:line="640" w:lineRule="exact"/>
        <w:ind w:firstLine="640"/>
        <w:jc w:val="both"/>
        <w:outlineLvl w:val="3"/>
      </w:pPr>
      <w:r>
        <w:rPr>
          <w:rFonts w:ascii="楷体_GB2312" w:hAnsi="楷体_GB2312" w:eastAsia="楷体_GB2312"/>
          <w:b/>
          <w:sz w:val="32"/>
        </w:rPr>
        <w:t>（三）国有资产占用情况说明</w:t>
      </w:r>
    </w:p>
    <w:p w14:paraId="23A5569E">
      <w:pPr>
        <w:spacing w:line="580" w:lineRule="exact"/>
        <w:ind w:firstLine="640"/>
        <w:jc w:val="both"/>
      </w:pPr>
      <w:r>
        <w:rPr>
          <w:rFonts w:ascii="仿宋_GB2312" w:hAnsi="仿宋_GB2312" w:eastAsia="仿宋_GB2312"/>
          <w:b w:val="0"/>
          <w:sz w:val="32"/>
        </w:rPr>
        <w:t>截至2024年12月31日，房屋0.00平方米，价值0.00万元。车辆5辆，价值90.83万元，其中：副部（省）级及以上领导用车0辆、主要负责人用车0辆、机要通信用车0辆、应急保障用车0辆、执法执勤用车3辆、特种专业技术用车0辆、离退休干部服务用车0辆、其他用车2辆，其他用车主要是：一般公务用车。单价100万元（含）以上设备（不含车辆）1台（套）。</w:t>
      </w:r>
    </w:p>
    <w:p w14:paraId="67AB42A6">
      <w:pPr>
        <w:spacing w:line="640" w:lineRule="exact"/>
        <w:ind w:firstLine="640"/>
        <w:jc w:val="both"/>
        <w:outlineLvl w:val="2"/>
      </w:pPr>
      <w:r>
        <w:rPr>
          <w:rFonts w:ascii="黑体" w:hAnsi="黑体" w:eastAsia="黑体"/>
          <w:sz w:val="32"/>
        </w:rPr>
        <w:t>十一、预算绩效的情况说明</w:t>
      </w:r>
    </w:p>
    <w:p w14:paraId="5315ACA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1,775.54万元，实际执行总额1,689.00万元；预算绩效评价项目16个，全年预算数566.47万元，全年执行数566.47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1.单位人员对绩效管理意识有待进一步提升，相关经办人员的业务能力有待进一步加强。2.绩效指标的指向性、明确性、关联性有待进一步提升。3.绩效组织形式有待进一步完善，绩效管理人员流动性较大。下一步改进措施：1.强化绩效管理宣传力度，把绩效管理理念深</w:t>
      </w:r>
      <w:r>
        <w:rPr>
          <w:rFonts w:hint="eastAsia" w:ascii="仿宋_GB2312" w:hAnsi="仿宋_GB2312" w:eastAsia="仿宋_GB2312"/>
          <w:b w:val="0"/>
          <w:sz w:val="32"/>
          <w:lang w:eastAsia="zh-CN"/>
        </w:rPr>
        <w:t>植</w:t>
      </w:r>
      <w:r>
        <w:rPr>
          <w:rFonts w:ascii="仿宋_GB2312" w:hAnsi="仿宋_GB2312" w:eastAsia="仿宋_GB2312"/>
          <w:b w:val="0"/>
          <w:sz w:val="32"/>
        </w:rPr>
        <w:t>人员观念中。2.进一步细化绩效指标，提高绩效指标指向性、明确性和关联性。3.进一步完善绩效管理制度，严格落实绩效管理流程和组织形式。具体附整体支出绩效自评表，项目支出绩效自评表和评价报告。</w:t>
      </w:r>
    </w:p>
    <w:p w14:paraId="5A1CCA7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DC7AD81">
        <w:tblPrEx>
          <w:tblCellMar>
            <w:top w:w="0" w:type="dxa"/>
            <w:left w:w="108" w:type="dxa"/>
            <w:bottom w:w="0" w:type="dxa"/>
            <w:right w:w="108" w:type="dxa"/>
          </w:tblCellMar>
        </w:tblPrEx>
        <w:tc>
          <w:tcPr>
            <w:tcW w:w="8847" w:type="dxa"/>
            <w:gridSpan w:val="9"/>
            <w:vAlign w:val="center"/>
          </w:tcPr>
          <w:p w14:paraId="436F071C">
            <w:pPr>
              <w:jc w:val="center"/>
            </w:pPr>
            <w:r>
              <w:rPr>
                <w:rFonts w:ascii="宋体" w:hAnsi="宋体" w:eastAsia="宋体"/>
                <w:sz w:val="24"/>
              </w:rPr>
              <w:t>单位整体支出绩效自评表</w:t>
            </w:r>
          </w:p>
        </w:tc>
      </w:tr>
      <w:tr w14:paraId="3330DD7B">
        <w:tblPrEx>
          <w:tblCellMar>
            <w:top w:w="0" w:type="dxa"/>
            <w:left w:w="108" w:type="dxa"/>
            <w:bottom w:w="0" w:type="dxa"/>
            <w:right w:w="108" w:type="dxa"/>
          </w:tblCellMar>
        </w:tblPrEx>
        <w:tc>
          <w:tcPr>
            <w:tcW w:w="8847" w:type="dxa"/>
            <w:gridSpan w:val="9"/>
            <w:vAlign w:val="center"/>
          </w:tcPr>
          <w:p w14:paraId="626BD162">
            <w:pPr>
              <w:jc w:val="center"/>
            </w:pPr>
            <w:r>
              <w:rPr>
                <w:rFonts w:ascii="宋体" w:hAnsi="宋体" w:eastAsia="宋体"/>
                <w:sz w:val="24"/>
              </w:rPr>
              <w:t>（2024年度）</w:t>
            </w:r>
          </w:p>
        </w:tc>
      </w:tr>
      <w:tr w14:paraId="58314F3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B6F69">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E31FC06">
            <w:pPr>
              <w:jc w:val="center"/>
            </w:pPr>
            <w:r>
              <w:rPr>
                <w:rFonts w:ascii="宋体" w:hAnsi="宋体" w:eastAsia="宋体"/>
                <w:sz w:val="16"/>
              </w:rPr>
              <w:t>吉木萨尔县应急管理局</w:t>
            </w:r>
          </w:p>
        </w:tc>
      </w:tr>
      <w:tr w14:paraId="6370920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CE284E">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C4580">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A66C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7465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7900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3402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451E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5A17A">
            <w:pPr>
              <w:jc w:val="center"/>
            </w:pPr>
            <w:r>
              <w:rPr>
                <w:rFonts w:ascii="宋体" w:hAnsi="宋体" w:eastAsia="宋体"/>
                <w:sz w:val="16"/>
              </w:rPr>
              <w:t>得分</w:t>
            </w:r>
          </w:p>
        </w:tc>
      </w:tr>
      <w:tr w14:paraId="5847E2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5828A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8003B">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175BB">
            <w:pPr>
              <w:jc w:val="center"/>
            </w:pPr>
            <w:r>
              <w:rPr>
                <w:rFonts w:ascii="宋体" w:hAnsi="宋体" w:eastAsia="宋体"/>
                <w:sz w:val="16"/>
              </w:rPr>
              <w:t>1.01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A6AD4">
            <w:pPr>
              <w:jc w:val="center"/>
            </w:pPr>
            <w:r>
              <w:rPr>
                <w:rFonts w:ascii="宋体" w:hAnsi="宋体" w:eastAsia="宋体"/>
                <w:sz w:val="16"/>
              </w:rPr>
              <w:t>141.25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24D97">
            <w:pPr>
              <w:jc w:val="center"/>
            </w:pPr>
            <w:r>
              <w:rPr>
                <w:rFonts w:ascii="宋体" w:hAnsi="宋体" w:eastAsia="宋体"/>
                <w:sz w:val="16"/>
              </w:rPr>
              <w:t>141.25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C191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87CC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3167C">
            <w:pPr>
              <w:jc w:val="center"/>
            </w:pPr>
            <w:r>
              <w:rPr>
                <w:rFonts w:ascii="宋体" w:hAnsi="宋体" w:eastAsia="宋体"/>
                <w:sz w:val="16"/>
              </w:rPr>
              <w:t>-</w:t>
            </w:r>
          </w:p>
        </w:tc>
      </w:tr>
      <w:tr w14:paraId="793990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64086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F231F">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BEE57">
            <w:pPr>
              <w:jc w:val="center"/>
            </w:pPr>
            <w:r>
              <w:rPr>
                <w:rFonts w:ascii="宋体" w:hAnsi="宋体" w:eastAsia="宋体"/>
                <w:sz w:val="16"/>
              </w:rPr>
              <w:t>1,157.01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34B9C">
            <w:pPr>
              <w:jc w:val="center"/>
            </w:pPr>
            <w:r>
              <w:rPr>
                <w:rFonts w:ascii="宋体" w:hAnsi="宋体" w:eastAsia="宋体"/>
                <w:sz w:val="16"/>
              </w:rPr>
              <w:t>1,547.57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37320">
            <w:pPr>
              <w:jc w:val="center"/>
            </w:pPr>
            <w:r>
              <w:rPr>
                <w:rFonts w:ascii="宋体" w:hAnsi="宋体" w:eastAsia="宋体"/>
                <w:sz w:val="16"/>
              </w:rPr>
              <w:t>1,547.57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9746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DA07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88692">
            <w:pPr>
              <w:jc w:val="center"/>
            </w:pPr>
            <w:r>
              <w:rPr>
                <w:rFonts w:ascii="宋体" w:hAnsi="宋体" w:eastAsia="宋体"/>
                <w:sz w:val="16"/>
              </w:rPr>
              <w:t>-</w:t>
            </w:r>
          </w:p>
        </w:tc>
      </w:tr>
      <w:tr w14:paraId="224068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24C01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72720">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C7173">
            <w:pPr>
              <w:jc w:val="center"/>
            </w:pPr>
            <w:r>
              <w:rPr>
                <w:rFonts w:ascii="宋体" w:hAnsi="宋体" w:eastAsia="宋体"/>
                <w:sz w:val="16"/>
              </w:rPr>
              <w:t>2.93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4E6C7">
            <w:pPr>
              <w:jc w:val="center"/>
            </w:pPr>
            <w:r>
              <w:rPr>
                <w:rFonts w:ascii="宋体" w:hAnsi="宋体" w:eastAsia="宋体"/>
                <w:sz w:val="16"/>
              </w:rPr>
              <w:t>86.72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21A74">
            <w:pPr>
              <w:jc w:val="center"/>
            </w:pPr>
            <w:r>
              <w:rPr>
                <w:rFonts w:ascii="宋体" w:hAnsi="宋体" w:eastAsia="宋体"/>
                <w:sz w:val="16"/>
              </w:rPr>
              <w:t>0.18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6AD7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60F7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1C97D">
            <w:pPr>
              <w:jc w:val="center"/>
            </w:pPr>
            <w:r>
              <w:rPr>
                <w:rFonts w:ascii="宋体" w:hAnsi="宋体" w:eastAsia="宋体"/>
                <w:sz w:val="16"/>
              </w:rPr>
              <w:t>-</w:t>
            </w:r>
          </w:p>
        </w:tc>
      </w:tr>
      <w:tr w14:paraId="5D154A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5BADB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7199F">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94269">
            <w:pPr>
              <w:jc w:val="center"/>
            </w:pPr>
            <w:r>
              <w:rPr>
                <w:rFonts w:ascii="宋体" w:hAnsi="宋体" w:eastAsia="宋体"/>
                <w:sz w:val="16"/>
              </w:rPr>
              <w:t>1,160.95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E1260">
            <w:pPr>
              <w:jc w:val="center"/>
            </w:pPr>
            <w:r>
              <w:rPr>
                <w:rFonts w:ascii="宋体" w:hAnsi="宋体" w:eastAsia="宋体"/>
                <w:sz w:val="16"/>
              </w:rPr>
              <w:t>1,775.54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69D83">
            <w:pPr>
              <w:jc w:val="center"/>
            </w:pPr>
            <w:r>
              <w:rPr>
                <w:rFonts w:ascii="宋体" w:hAnsi="宋体" w:eastAsia="宋体"/>
                <w:sz w:val="16"/>
              </w:rPr>
              <w:t>1,689.00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94A0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9FB38">
            <w:pPr>
              <w:jc w:val="center"/>
            </w:pPr>
            <w:r>
              <w:rPr>
                <w:rFonts w:ascii="宋体" w:hAnsi="宋体" w:eastAsia="宋体"/>
                <w:sz w:val="16"/>
              </w:rPr>
              <w:t>95.13%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70D34">
            <w:pPr>
              <w:jc w:val="center"/>
            </w:pPr>
            <w:r>
              <w:rPr>
                <w:rFonts w:ascii="宋体" w:hAnsi="宋体" w:eastAsia="宋体"/>
                <w:sz w:val="16"/>
              </w:rPr>
              <w:t>9.51</w:t>
            </w:r>
          </w:p>
        </w:tc>
      </w:tr>
      <w:tr w14:paraId="64B722C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62029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265848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C176A0">
            <w:pPr>
              <w:jc w:val="center"/>
            </w:pPr>
            <w:r>
              <w:rPr>
                <w:rFonts w:ascii="宋体" w:hAnsi="宋体" w:eastAsia="宋体"/>
                <w:sz w:val="16"/>
              </w:rPr>
              <w:t>实际完成情况</w:t>
            </w:r>
          </w:p>
        </w:tc>
      </w:tr>
      <w:tr w14:paraId="48CEEE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5A019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282CFA">
            <w:pPr>
              <w:jc w:val="both"/>
            </w:pPr>
            <w:r>
              <w:rPr>
                <w:rFonts w:ascii="宋体" w:hAnsi="宋体" w:eastAsia="宋体"/>
                <w:sz w:val="16"/>
              </w:rPr>
              <w:t>1.确保县安委会办公室和应急管理局各项工作运行顺畅，履行好工作职责，完成</w:t>
            </w:r>
            <w:r>
              <w:rPr>
                <w:rFonts w:hint="eastAsia" w:ascii="宋体" w:hAnsi="宋体"/>
                <w:sz w:val="16"/>
                <w:lang w:eastAsia="zh-CN"/>
              </w:rPr>
              <w:t>县委、县政府</w:t>
            </w:r>
            <w:r>
              <w:rPr>
                <w:rFonts w:ascii="宋体" w:hAnsi="宋体" w:eastAsia="宋体"/>
                <w:sz w:val="16"/>
              </w:rPr>
              <w:t>重点中心工作。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2.保障安全生产执法监督监察工作顺利开展，及时查处各类事故隐患。</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3.保障自然灾害预测预报相关工作顺利开展。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4.及时支付各类公用经费，保证各项工作顺利开展。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5.计划发放在职人员工资、津贴、各类奖金、社保和公积金；退休人员的退休费，控制岗人员工资、绩效和社保。</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6.计划发放18名消防大队人员工资、各类补助、绩效、社保和公积金。</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A0491B">
            <w:pPr>
              <w:jc w:val="both"/>
            </w:pPr>
            <w:r>
              <w:rPr>
                <w:rFonts w:ascii="宋体" w:hAnsi="宋体" w:eastAsia="宋体"/>
                <w:sz w:val="16"/>
              </w:rPr>
              <w:t>2024年</w:t>
            </w:r>
            <w:r>
              <w:rPr>
                <w:rFonts w:hint="eastAsia" w:ascii="宋体" w:hAnsi="宋体"/>
                <w:sz w:val="16"/>
                <w:lang w:eastAsia="zh-CN"/>
              </w:rPr>
              <w:t>本单位</w:t>
            </w:r>
            <w:r>
              <w:rPr>
                <w:rFonts w:ascii="宋体" w:hAnsi="宋体" w:eastAsia="宋体"/>
                <w:sz w:val="16"/>
              </w:rPr>
              <w:t>全年预算数为1775.54万元，全年执行数为1689万元，总预算执行率为95.13%。2024年</w:t>
            </w:r>
            <w:r>
              <w:rPr>
                <w:rFonts w:hint="eastAsia" w:ascii="宋体" w:hAnsi="宋体"/>
                <w:sz w:val="16"/>
                <w:lang w:eastAsia="zh-CN"/>
              </w:rPr>
              <w:t>本单位</w:t>
            </w:r>
            <w:r>
              <w:rPr>
                <w:rFonts w:ascii="宋体" w:hAnsi="宋体" w:eastAsia="宋体"/>
                <w:sz w:val="16"/>
              </w:rPr>
              <w:t>完成以下工作内容：</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1.确保了县安委会办公室和应急管理局各项工作运行顺畅，履行好工作职责，完成了</w:t>
            </w:r>
            <w:r>
              <w:rPr>
                <w:rFonts w:hint="eastAsia" w:ascii="宋体" w:hAnsi="宋体"/>
                <w:sz w:val="16"/>
                <w:lang w:eastAsia="zh-CN"/>
              </w:rPr>
              <w:t>县委、县政府</w:t>
            </w:r>
            <w:r>
              <w:rPr>
                <w:rFonts w:ascii="宋体" w:hAnsi="宋体" w:eastAsia="宋体"/>
                <w:sz w:val="16"/>
              </w:rPr>
              <w:t>重点中心工作。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2.保障了安全生产执法监督监察工作顺利开展，及时查处了各类事故隐患。</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3.保障了自然灾害预测预报相关工作顺利开展。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4.及时支付了各类公用经费，保证了各项工作顺利开展。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5.实际发放在职人员工资、津贴、各类奖金、社保和公积金；退休人员的退休费，控制岗人员工资、绩效和社保。</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6.实际发放37名消防大队人员工资、各类补助、绩效、社保和公积金。</w:t>
            </w:r>
          </w:p>
        </w:tc>
      </w:tr>
      <w:tr w14:paraId="58A9757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2748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C6469">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51BA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0D7B0">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F8FC9">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7A15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19A43">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F3F6D">
            <w:pPr>
              <w:jc w:val="center"/>
            </w:pPr>
            <w:r>
              <w:rPr>
                <w:rFonts w:ascii="宋体" w:hAnsi="宋体" w:eastAsia="宋体"/>
                <w:sz w:val="16"/>
              </w:rPr>
              <w:t>得分</w:t>
            </w:r>
          </w:p>
        </w:tc>
      </w:tr>
      <w:tr w14:paraId="76D6EE8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53450">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0E28F8">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21E05">
            <w:pPr>
              <w:jc w:val="center"/>
            </w:pPr>
            <w:r>
              <w:rPr>
                <w:rFonts w:ascii="宋体" w:hAnsi="宋体" w:eastAsia="宋体"/>
                <w:sz w:val="16"/>
              </w:rPr>
              <w:t>在编人员人数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CF394">
            <w:pPr>
              <w:jc w:val="center"/>
            </w:pPr>
            <w:r>
              <w:rPr>
                <w:rFonts w:ascii="宋体" w:hAnsi="宋体" w:eastAsia="宋体"/>
                <w:sz w:val="16"/>
              </w:rPr>
              <w:t>&gt;=33人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67306">
            <w:pPr>
              <w:jc w:val="center"/>
            </w:pPr>
            <w:r>
              <w:rPr>
                <w:rFonts w:ascii="宋体" w:hAnsi="宋体" w:eastAsia="宋体"/>
                <w:sz w:val="16"/>
              </w:rPr>
              <w:t>2024年1月工资表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93ED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BBAD5">
            <w:pPr>
              <w:jc w:val="center"/>
            </w:pPr>
            <w:r>
              <w:rPr>
                <w:rFonts w:ascii="宋体" w:hAnsi="宋体" w:eastAsia="宋体"/>
                <w:sz w:val="16"/>
              </w:rPr>
              <w:t>34人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DBEA5">
            <w:pPr>
              <w:jc w:val="center"/>
            </w:pPr>
            <w:r>
              <w:rPr>
                <w:rFonts w:ascii="宋体" w:hAnsi="宋体" w:eastAsia="宋体"/>
                <w:sz w:val="16"/>
              </w:rPr>
              <w:t>10</w:t>
            </w:r>
          </w:p>
        </w:tc>
      </w:tr>
      <w:tr w14:paraId="58D330A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BF4235">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0D399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B0129">
            <w:pPr>
              <w:jc w:val="center"/>
            </w:pPr>
            <w:r>
              <w:rPr>
                <w:rFonts w:ascii="宋体" w:hAnsi="宋体" w:eastAsia="宋体"/>
                <w:sz w:val="16"/>
              </w:rPr>
              <w:t>重点项目支出完成率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5BAE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779B1">
            <w:pPr>
              <w:jc w:val="center"/>
            </w:pPr>
            <w:r>
              <w:rPr>
                <w:rFonts w:ascii="宋体" w:hAnsi="宋体" w:eastAsia="宋体"/>
                <w:sz w:val="16"/>
              </w:rPr>
              <w:t>2023年项目决算报表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3376D">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F27C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CC288">
            <w:pPr>
              <w:jc w:val="center"/>
            </w:pPr>
            <w:r>
              <w:rPr>
                <w:rFonts w:ascii="宋体" w:hAnsi="宋体" w:eastAsia="宋体"/>
                <w:sz w:val="16"/>
              </w:rPr>
              <w:t>12</w:t>
            </w:r>
          </w:p>
        </w:tc>
      </w:tr>
      <w:tr w14:paraId="2DF559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AFABB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D2064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70D58">
            <w:pPr>
              <w:jc w:val="center"/>
            </w:pPr>
            <w:r>
              <w:rPr>
                <w:rFonts w:ascii="宋体" w:hAnsi="宋体" w:eastAsia="宋体"/>
                <w:sz w:val="16"/>
              </w:rPr>
              <w:t>安全生产事故死亡人数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60864">
            <w:pPr>
              <w:jc w:val="center"/>
            </w:pPr>
            <w:r>
              <w:rPr>
                <w:rFonts w:ascii="宋体" w:hAnsi="宋体" w:eastAsia="宋体"/>
                <w:sz w:val="16"/>
              </w:rPr>
              <w:t>&lt;=4起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24DD7">
            <w:pPr>
              <w:jc w:val="center"/>
            </w:pPr>
            <w:r>
              <w:rPr>
                <w:rFonts w:ascii="宋体" w:hAnsi="宋体" w:eastAsia="宋体"/>
                <w:sz w:val="16"/>
              </w:rPr>
              <w:t>2024年绩效考核框架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75B8B">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C02CB">
            <w:pPr>
              <w:jc w:val="center"/>
            </w:pPr>
            <w:r>
              <w:rPr>
                <w:rFonts w:ascii="宋体" w:hAnsi="宋体" w:eastAsia="宋体"/>
                <w:sz w:val="16"/>
              </w:rPr>
              <w:t>1起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DA883">
            <w:pPr>
              <w:jc w:val="center"/>
            </w:pPr>
            <w:r>
              <w:rPr>
                <w:rFonts w:ascii="宋体" w:hAnsi="宋体" w:eastAsia="宋体"/>
                <w:sz w:val="16"/>
              </w:rPr>
              <w:t>12</w:t>
            </w:r>
          </w:p>
        </w:tc>
      </w:tr>
      <w:tr w14:paraId="79CB51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27FF6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42062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E4EFF">
            <w:pPr>
              <w:jc w:val="center"/>
            </w:pPr>
            <w:r>
              <w:rPr>
                <w:rFonts w:ascii="宋体" w:hAnsi="宋体" w:eastAsia="宋体"/>
                <w:sz w:val="16"/>
              </w:rPr>
              <w:t>开展安全宣传和防震减灾宣传次数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9A2E8">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C0B1F">
            <w:pPr>
              <w:jc w:val="center"/>
            </w:pPr>
            <w:r>
              <w:rPr>
                <w:rFonts w:ascii="宋体" w:hAnsi="宋体" w:eastAsia="宋体"/>
                <w:sz w:val="16"/>
              </w:rPr>
              <w:t>2024年绩效考核框架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4CB5F">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A06FF">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CE1E3">
            <w:pPr>
              <w:jc w:val="center"/>
            </w:pPr>
            <w:r>
              <w:rPr>
                <w:rFonts w:ascii="宋体" w:hAnsi="宋体" w:eastAsia="宋体"/>
                <w:sz w:val="16"/>
              </w:rPr>
              <w:t>12</w:t>
            </w:r>
          </w:p>
        </w:tc>
      </w:tr>
      <w:tr w14:paraId="092FE8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E6F70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8920C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01AE0">
            <w:pPr>
              <w:jc w:val="center"/>
            </w:pPr>
            <w:r>
              <w:rPr>
                <w:rFonts w:ascii="宋体" w:hAnsi="宋体" w:eastAsia="宋体"/>
                <w:sz w:val="16"/>
              </w:rPr>
              <w:t>全年组织召开安全生产委</w:t>
            </w:r>
            <w:r>
              <w:rPr>
                <w:rFonts w:hint="eastAsia" w:ascii="宋体" w:hAnsi="宋体"/>
                <w:sz w:val="16"/>
                <w:lang w:eastAsia="zh-CN"/>
              </w:rPr>
              <w:t>员会</w:t>
            </w:r>
            <w:r>
              <w:rPr>
                <w:rFonts w:ascii="宋体" w:hAnsi="宋体" w:eastAsia="宋体"/>
                <w:sz w:val="16"/>
              </w:rPr>
              <w:t>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DDEC2">
            <w:pPr>
              <w:jc w:val="center"/>
            </w:pPr>
            <w:r>
              <w:rPr>
                <w:rFonts w:ascii="宋体" w:hAnsi="宋体" w:eastAsia="宋体"/>
                <w:sz w:val="16"/>
              </w:rPr>
              <w:t>&gt;=20次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90DF7">
            <w:pPr>
              <w:jc w:val="center"/>
            </w:pPr>
            <w:r>
              <w:rPr>
                <w:rFonts w:ascii="宋体" w:hAnsi="宋体" w:eastAsia="宋体"/>
                <w:sz w:val="16"/>
              </w:rPr>
              <w:t>2024年绩效考核框架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E4CDD">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9B1B2">
            <w:pPr>
              <w:jc w:val="center"/>
            </w:pPr>
            <w:r>
              <w:rPr>
                <w:rFonts w:ascii="宋体" w:hAnsi="宋体" w:eastAsia="宋体"/>
                <w:sz w:val="16"/>
              </w:rPr>
              <w:t>21次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76971">
            <w:pPr>
              <w:jc w:val="center"/>
            </w:pPr>
            <w:r>
              <w:rPr>
                <w:rFonts w:ascii="宋体" w:hAnsi="宋体" w:eastAsia="宋体"/>
                <w:sz w:val="16"/>
              </w:rPr>
              <w:t>12</w:t>
            </w:r>
          </w:p>
        </w:tc>
      </w:tr>
      <w:tr w14:paraId="41A4DE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82710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067FE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44537">
            <w:pPr>
              <w:jc w:val="center"/>
            </w:pPr>
            <w:r>
              <w:rPr>
                <w:rFonts w:ascii="宋体" w:hAnsi="宋体" w:eastAsia="宋体"/>
                <w:sz w:val="16"/>
              </w:rPr>
              <w:t>安全生产领域检查企业次数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740E9">
            <w:pPr>
              <w:jc w:val="center"/>
            </w:pPr>
            <w:r>
              <w:rPr>
                <w:rFonts w:ascii="宋体" w:hAnsi="宋体" w:eastAsia="宋体"/>
                <w:sz w:val="16"/>
              </w:rPr>
              <w:t>&gt;=4750次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489DF">
            <w:pPr>
              <w:jc w:val="center"/>
            </w:pPr>
            <w:r>
              <w:rPr>
                <w:rFonts w:ascii="宋体" w:hAnsi="宋体" w:eastAsia="宋体"/>
                <w:sz w:val="16"/>
              </w:rPr>
              <w:t>2024年绩效考核框架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91C0E">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1ED34">
            <w:pPr>
              <w:jc w:val="center"/>
            </w:pPr>
            <w:r>
              <w:rPr>
                <w:rFonts w:ascii="宋体" w:hAnsi="宋体" w:eastAsia="宋体"/>
                <w:sz w:val="16"/>
              </w:rPr>
              <w:t>4773次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2F6C0">
            <w:pPr>
              <w:jc w:val="center"/>
            </w:pPr>
            <w:r>
              <w:rPr>
                <w:rFonts w:ascii="宋体" w:hAnsi="宋体" w:eastAsia="宋体"/>
                <w:sz w:val="16"/>
              </w:rPr>
              <w:t>18</w:t>
            </w:r>
          </w:p>
        </w:tc>
      </w:tr>
      <w:tr w14:paraId="0DA8EA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2A8B8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DDB42">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ED8A8">
            <w:pPr>
              <w:jc w:val="center"/>
            </w:pPr>
            <w:r>
              <w:rPr>
                <w:rFonts w:ascii="宋体" w:hAnsi="宋体" w:eastAsia="宋体"/>
                <w:sz w:val="16"/>
              </w:rPr>
              <w:t>组织开展应急演练次数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45979">
            <w:pPr>
              <w:jc w:val="center"/>
            </w:pPr>
            <w:r>
              <w:rPr>
                <w:rFonts w:ascii="宋体" w:hAnsi="宋体" w:eastAsia="宋体"/>
                <w:sz w:val="16"/>
              </w:rPr>
              <w:t>&gt;=210次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40775">
            <w:pPr>
              <w:jc w:val="center"/>
            </w:pPr>
            <w:r>
              <w:rPr>
                <w:rFonts w:ascii="宋体" w:hAnsi="宋体" w:eastAsia="宋体"/>
                <w:sz w:val="16"/>
              </w:rPr>
              <w:t>2024年绩效考核框架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5CE53">
            <w:pPr>
              <w:jc w:val="center"/>
            </w:pPr>
            <w:r>
              <w:rPr>
                <w:rFonts w:ascii="宋体" w:hAnsi="宋体" w:eastAsia="宋体"/>
                <w:sz w:val="16"/>
              </w:rPr>
              <w:t>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9BE62">
            <w:pPr>
              <w:jc w:val="center"/>
            </w:pPr>
            <w:r>
              <w:rPr>
                <w:rFonts w:ascii="宋体" w:hAnsi="宋体" w:eastAsia="宋体"/>
                <w:sz w:val="16"/>
              </w:rPr>
              <w:t>215次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118CB">
            <w:pPr>
              <w:jc w:val="center"/>
            </w:pPr>
            <w:r>
              <w:rPr>
                <w:rFonts w:ascii="宋体" w:hAnsi="宋体" w:eastAsia="宋体"/>
                <w:sz w:val="16"/>
              </w:rPr>
              <w:t>14</w:t>
            </w:r>
          </w:p>
        </w:tc>
      </w:tr>
    </w:tbl>
    <w:p w14:paraId="69879024">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9"/>
        <w:gridCol w:w="627"/>
        <w:gridCol w:w="776"/>
        <w:gridCol w:w="632"/>
        <w:gridCol w:w="629"/>
        <w:gridCol w:w="696"/>
        <w:gridCol w:w="624"/>
        <w:gridCol w:w="624"/>
        <w:gridCol w:w="624"/>
        <w:gridCol w:w="627"/>
        <w:gridCol w:w="696"/>
      </w:tblGrid>
      <w:tr w14:paraId="17A7FEB0">
        <w:tblPrEx>
          <w:tblCellMar>
            <w:top w:w="0" w:type="dxa"/>
            <w:left w:w="108" w:type="dxa"/>
            <w:bottom w:w="0" w:type="dxa"/>
            <w:right w:w="108" w:type="dxa"/>
          </w:tblCellMar>
        </w:tblPrEx>
        <w:tc>
          <w:tcPr>
            <w:tcW w:w="8848" w:type="dxa"/>
            <w:gridSpan w:val="14"/>
            <w:vAlign w:val="center"/>
          </w:tcPr>
          <w:p w14:paraId="4DB0B26F">
            <w:pPr>
              <w:jc w:val="center"/>
            </w:pPr>
            <w:r>
              <w:rPr>
                <w:rFonts w:ascii="宋体" w:hAnsi="宋体" w:eastAsia="宋体"/>
                <w:sz w:val="24"/>
              </w:rPr>
              <w:t>项目支出绩效自评表</w:t>
            </w:r>
          </w:p>
        </w:tc>
      </w:tr>
      <w:tr w14:paraId="2F5AC1F0">
        <w:tblPrEx>
          <w:tblCellMar>
            <w:top w:w="0" w:type="dxa"/>
            <w:left w:w="108" w:type="dxa"/>
            <w:bottom w:w="0" w:type="dxa"/>
            <w:right w:w="108" w:type="dxa"/>
          </w:tblCellMar>
        </w:tblPrEx>
        <w:tc>
          <w:tcPr>
            <w:tcW w:w="8848" w:type="dxa"/>
            <w:gridSpan w:val="14"/>
            <w:vAlign w:val="center"/>
          </w:tcPr>
          <w:p w14:paraId="0D945257">
            <w:pPr>
              <w:jc w:val="center"/>
            </w:pPr>
            <w:r>
              <w:rPr>
                <w:rFonts w:ascii="宋体" w:hAnsi="宋体" w:eastAsia="宋体"/>
                <w:sz w:val="24"/>
              </w:rPr>
              <w:t>(2024年度)</w:t>
            </w:r>
          </w:p>
        </w:tc>
      </w:tr>
      <w:tr w14:paraId="55462C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A03F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2BDFB4">
            <w:pPr>
              <w:jc w:val="center"/>
            </w:pPr>
            <w:r>
              <w:rPr>
                <w:rFonts w:ascii="宋体" w:hAnsi="宋体" w:eastAsia="宋体"/>
                <w:sz w:val="16"/>
              </w:rPr>
              <w:t>2023年县应急管理局第三方专家咨询服务项目</w:t>
            </w:r>
          </w:p>
        </w:tc>
      </w:tr>
      <w:tr w14:paraId="480E35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2943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A7B6C3">
            <w:pPr>
              <w:jc w:val="center"/>
            </w:pPr>
            <w:r>
              <w:rPr>
                <w:rFonts w:ascii="宋体" w:hAnsi="宋体" w:eastAsia="宋体"/>
                <w:sz w:val="16"/>
              </w:rPr>
              <w:t>吉木萨尔县应急管理局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1BC2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E20570">
            <w:pPr>
              <w:jc w:val="center"/>
            </w:pPr>
            <w:r>
              <w:rPr>
                <w:rFonts w:ascii="宋体" w:hAnsi="宋体" w:eastAsia="宋体"/>
                <w:sz w:val="16"/>
              </w:rPr>
              <w:t>吉木萨尔县应急管理局</w:t>
            </w:r>
          </w:p>
        </w:tc>
      </w:tr>
      <w:tr w14:paraId="752985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0F193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6DE7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40A9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9CEC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E856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E585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35CE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23B1A">
            <w:pPr>
              <w:jc w:val="center"/>
            </w:pPr>
            <w:r>
              <w:rPr>
                <w:rFonts w:ascii="宋体" w:hAnsi="宋体" w:eastAsia="宋体"/>
                <w:sz w:val="16"/>
              </w:rPr>
              <w:t>得分</w:t>
            </w:r>
          </w:p>
        </w:tc>
      </w:tr>
      <w:tr w14:paraId="5A1390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87F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7F29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50BE2">
            <w:pPr>
              <w:jc w:val="center"/>
            </w:pPr>
            <w:r>
              <w:rPr>
                <w:rFonts w:ascii="宋体" w:hAnsi="宋体" w:eastAsia="宋体"/>
                <w:sz w:val="16"/>
              </w:rPr>
              <w:t>29.30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D0C21">
            <w:pPr>
              <w:jc w:val="center"/>
            </w:pPr>
            <w:r>
              <w:rPr>
                <w:rFonts w:ascii="宋体" w:hAnsi="宋体" w:eastAsia="宋体"/>
                <w:sz w:val="16"/>
              </w:rPr>
              <w:t>29.30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B3A4A">
            <w:pPr>
              <w:jc w:val="center"/>
            </w:pPr>
            <w:r>
              <w:rPr>
                <w:rFonts w:ascii="宋体" w:hAnsi="宋体" w:eastAsia="宋体"/>
                <w:sz w:val="16"/>
              </w:rPr>
              <w:t>29.30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B0D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42E6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0A3FC">
            <w:pPr>
              <w:jc w:val="center"/>
            </w:pPr>
            <w:r>
              <w:rPr>
                <w:rFonts w:ascii="宋体" w:hAnsi="宋体" w:eastAsia="宋体"/>
                <w:sz w:val="16"/>
              </w:rPr>
              <w:t>10.00</w:t>
            </w:r>
          </w:p>
        </w:tc>
      </w:tr>
      <w:tr w14:paraId="5A8174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3EF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F099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3EB29">
            <w:pPr>
              <w:jc w:val="center"/>
            </w:pPr>
            <w:r>
              <w:rPr>
                <w:rFonts w:ascii="宋体" w:hAnsi="宋体" w:eastAsia="宋体"/>
                <w:sz w:val="16"/>
              </w:rPr>
              <w:t>29.30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CEAB8">
            <w:pPr>
              <w:jc w:val="center"/>
            </w:pPr>
            <w:r>
              <w:rPr>
                <w:rFonts w:ascii="宋体" w:hAnsi="宋体" w:eastAsia="宋体"/>
                <w:sz w:val="16"/>
              </w:rPr>
              <w:t>29.30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BAFE4">
            <w:pPr>
              <w:jc w:val="center"/>
            </w:pPr>
            <w:r>
              <w:rPr>
                <w:rFonts w:ascii="宋体" w:hAnsi="宋体" w:eastAsia="宋体"/>
                <w:sz w:val="16"/>
              </w:rPr>
              <w:t>29.30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1BA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A33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190BD">
            <w:pPr>
              <w:jc w:val="center"/>
            </w:pPr>
            <w:r>
              <w:rPr>
                <w:rFonts w:ascii="宋体" w:hAnsi="宋体" w:eastAsia="宋体"/>
                <w:sz w:val="16"/>
              </w:rPr>
              <w:t>—</w:t>
            </w:r>
          </w:p>
        </w:tc>
      </w:tr>
      <w:tr w14:paraId="3A07BE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502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CD11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0BE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F96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994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EA05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DDF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F2E36">
            <w:pPr>
              <w:jc w:val="center"/>
            </w:pPr>
            <w:r>
              <w:rPr>
                <w:rFonts w:ascii="宋体" w:hAnsi="宋体" w:eastAsia="宋体"/>
                <w:sz w:val="16"/>
              </w:rPr>
              <w:t>—</w:t>
            </w:r>
          </w:p>
        </w:tc>
      </w:tr>
      <w:tr w14:paraId="6DC360D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95D5A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37896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D1D3F6">
            <w:pPr>
              <w:jc w:val="center"/>
            </w:pPr>
            <w:r>
              <w:rPr>
                <w:rFonts w:ascii="宋体" w:hAnsi="宋体" w:eastAsia="宋体"/>
                <w:sz w:val="16"/>
              </w:rPr>
              <w:t>实际完成情况</w:t>
            </w:r>
          </w:p>
        </w:tc>
      </w:tr>
      <w:tr w14:paraId="49770C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CE5D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3BD83E">
            <w:pPr>
              <w:jc w:val="both"/>
            </w:pPr>
            <w:r>
              <w:rPr>
                <w:rFonts w:ascii="宋体" w:hAnsi="宋体" w:eastAsia="宋体"/>
                <w:sz w:val="16"/>
              </w:rPr>
              <w:t>对重点企业执法检查涵盖数量13个，复工复产验收企业数涉及29个，示范班组验收数涉及16个，通过政府采购方式，聘请第三方专家，持续开展专家查隐患，企业复工复产，标准化验收，示范班验收，高风险外部审核等工作。提高执法效能，促进企业安全生产，使得受益企业满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5607F1">
            <w:pPr>
              <w:jc w:val="both"/>
            </w:pPr>
            <w:r>
              <w:rPr>
                <w:rFonts w:ascii="宋体" w:hAnsi="宋体" w:eastAsia="宋体"/>
                <w:sz w:val="16"/>
              </w:rPr>
              <w:t>截至2024年12月31日，本项目实际支出资金29.30万元，预算执行率100%，实际已经完成2023年技术咨询服务，通过实施本项目，提高了提高执法效能，促进安全生产，受益企业满意度达到100%。</w:t>
            </w:r>
          </w:p>
        </w:tc>
      </w:tr>
      <w:tr w14:paraId="53F9E6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5408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B853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9BA8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C95E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F30A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94B1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AD11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C96F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AE94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51AE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1A94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27CF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6828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ADC1B">
            <w:pPr>
              <w:jc w:val="center"/>
            </w:pPr>
            <w:r>
              <w:rPr>
                <w:rFonts w:ascii="宋体" w:hAnsi="宋体" w:eastAsia="宋体"/>
                <w:sz w:val="16"/>
              </w:rPr>
              <w:t>偏差原因分析及改进措施</w:t>
            </w:r>
          </w:p>
        </w:tc>
      </w:tr>
      <w:tr w14:paraId="5E953F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801C9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8820C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BD23F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E62A3">
            <w:pPr>
              <w:jc w:val="center"/>
            </w:pPr>
            <w:r>
              <w:rPr>
                <w:rFonts w:ascii="宋体" w:hAnsi="宋体" w:eastAsia="宋体"/>
                <w:sz w:val="16"/>
              </w:rPr>
              <w:t>重点企业执法检查涵盖数量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E589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4F3EC">
            <w:pPr>
              <w:jc w:val="center"/>
            </w:pPr>
            <w:r>
              <w:rPr>
                <w:rFonts w:ascii="宋体" w:hAnsi="宋体" w:eastAsia="宋体"/>
                <w:sz w:val="16"/>
              </w:rPr>
              <w:t>&gt;=13个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603FD">
            <w:pPr>
              <w:jc w:val="center"/>
            </w:pPr>
            <w:r>
              <w:rPr>
                <w:rFonts w:ascii="宋体" w:hAnsi="宋体" w:eastAsia="宋体"/>
                <w:sz w:val="16"/>
              </w:rPr>
              <w:t>=13个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52C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9E19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A1B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33CA0">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0B6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C91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675F7">
            <w:pPr>
              <w:jc w:val="center"/>
            </w:pPr>
          </w:p>
        </w:tc>
      </w:tr>
      <w:tr w14:paraId="6073BA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4E7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C3E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50B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BFDB4">
            <w:pPr>
              <w:jc w:val="center"/>
            </w:pPr>
            <w:r>
              <w:rPr>
                <w:rFonts w:ascii="宋体" w:hAnsi="宋体" w:eastAsia="宋体"/>
                <w:sz w:val="16"/>
              </w:rPr>
              <w:t>复工复产验收企业数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15E5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3F9A4">
            <w:pPr>
              <w:jc w:val="center"/>
            </w:pPr>
            <w:r>
              <w:rPr>
                <w:rFonts w:ascii="宋体" w:hAnsi="宋体" w:eastAsia="宋体"/>
                <w:sz w:val="16"/>
              </w:rPr>
              <w:t>&gt;=29个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6918F">
            <w:pPr>
              <w:jc w:val="center"/>
            </w:pPr>
            <w:r>
              <w:rPr>
                <w:rFonts w:ascii="宋体" w:hAnsi="宋体" w:eastAsia="宋体"/>
                <w:sz w:val="16"/>
              </w:rPr>
              <w:t>=29个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730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B089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B8F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71244">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AAC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F63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FA554">
            <w:pPr>
              <w:jc w:val="center"/>
            </w:pPr>
          </w:p>
        </w:tc>
      </w:tr>
      <w:tr w14:paraId="3C9F1A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F0D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033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F27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5EF66">
            <w:pPr>
              <w:jc w:val="center"/>
            </w:pPr>
            <w:r>
              <w:rPr>
                <w:rFonts w:ascii="宋体" w:hAnsi="宋体" w:eastAsia="宋体"/>
                <w:sz w:val="16"/>
              </w:rPr>
              <w:t>示范班组验收数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02D1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B23A6">
            <w:pPr>
              <w:jc w:val="center"/>
            </w:pPr>
            <w:r>
              <w:rPr>
                <w:rFonts w:ascii="宋体" w:hAnsi="宋体" w:eastAsia="宋体"/>
                <w:sz w:val="16"/>
              </w:rPr>
              <w:t>&gt;=16个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1AFBC">
            <w:pPr>
              <w:jc w:val="center"/>
            </w:pPr>
            <w:r>
              <w:rPr>
                <w:rFonts w:ascii="宋体" w:hAnsi="宋体" w:eastAsia="宋体"/>
                <w:sz w:val="16"/>
              </w:rPr>
              <w:t>=16个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179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B0DF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90B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8A5E0">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84E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A6E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38F45">
            <w:pPr>
              <w:jc w:val="center"/>
            </w:pPr>
          </w:p>
        </w:tc>
      </w:tr>
      <w:tr w14:paraId="1C4CF1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225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B9F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82BE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0DFF3">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539C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DD1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A55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C8C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4977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1C9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2328A">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11E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7EE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86BC5">
            <w:pPr>
              <w:jc w:val="center"/>
            </w:pPr>
          </w:p>
        </w:tc>
      </w:tr>
      <w:tr w14:paraId="65E86D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AE0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0C0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7162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09638">
            <w:pPr>
              <w:jc w:val="center"/>
            </w:pPr>
            <w:r>
              <w:rPr>
                <w:rFonts w:ascii="宋体" w:hAnsi="宋体" w:eastAsia="宋体"/>
                <w:sz w:val="16"/>
              </w:rPr>
              <w:t>项目采购完成及时率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7AEB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9F3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B44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8DD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852A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787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CB7D9">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8BC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CD4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B6C94">
            <w:pPr>
              <w:jc w:val="center"/>
            </w:pPr>
          </w:p>
        </w:tc>
      </w:tr>
      <w:tr w14:paraId="23AC66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0526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D778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298B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07CF9">
            <w:pPr>
              <w:jc w:val="center"/>
            </w:pPr>
            <w:r>
              <w:rPr>
                <w:rFonts w:ascii="宋体" w:hAnsi="宋体" w:eastAsia="宋体"/>
                <w:sz w:val="16"/>
              </w:rPr>
              <w:t>项目总金额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EEC8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14F29">
            <w:pPr>
              <w:jc w:val="center"/>
            </w:pPr>
            <w:r>
              <w:rPr>
                <w:rFonts w:ascii="宋体" w:hAnsi="宋体" w:eastAsia="宋体"/>
                <w:sz w:val="16"/>
              </w:rPr>
              <w:t>&lt;=29.30万元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167C8">
            <w:pPr>
              <w:jc w:val="center"/>
            </w:pPr>
            <w:r>
              <w:rPr>
                <w:rFonts w:ascii="宋体" w:hAnsi="宋体" w:eastAsia="宋体"/>
                <w:sz w:val="16"/>
              </w:rPr>
              <w:t>=29.3万元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0DD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EF22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D52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7FA34">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4BD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7285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49A67">
            <w:pPr>
              <w:jc w:val="center"/>
            </w:pPr>
          </w:p>
        </w:tc>
      </w:tr>
      <w:tr w14:paraId="16C5B0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5EC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E8B6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A8B5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C1A30">
            <w:pPr>
              <w:jc w:val="center"/>
            </w:pPr>
            <w:r>
              <w:rPr>
                <w:rFonts w:ascii="宋体" w:hAnsi="宋体" w:eastAsia="宋体"/>
                <w:sz w:val="16"/>
              </w:rPr>
              <w:t>提高执法效能，促进安全生产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92E8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1BFC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2A72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0EF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5FD2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A26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CA2FD">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EF64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4E7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B8360">
            <w:pPr>
              <w:jc w:val="center"/>
            </w:pPr>
          </w:p>
        </w:tc>
      </w:tr>
      <w:tr w14:paraId="66232A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416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3EC3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227F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C13D5">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3A3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4D2E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FB0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37FA9">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77D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A89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2D15F">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0155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D7A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61A94">
            <w:pPr>
              <w:jc w:val="center"/>
            </w:pPr>
            <w:r>
              <w:rPr>
                <w:rFonts w:hint="eastAsia" w:ascii="宋体" w:hAnsi="宋体"/>
                <w:sz w:val="16"/>
                <w:lang w:eastAsia="zh-CN"/>
              </w:rPr>
              <w:t>本单位</w:t>
            </w:r>
            <w:r>
              <w:rPr>
                <w:rFonts w:ascii="宋体" w:hAnsi="宋体" w:eastAsia="宋体"/>
                <w:sz w:val="16"/>
              </w:rPr>
              <w:t>及时支付咨询服务费，使得受益企业满意度达到100%。</w:t>
            </w:r>
          </w:p>
        </w:tc>
      </w:tr>
      <w:tr w14:paraId="48F0146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2CA66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464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6DE8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FEE0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F9DC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002A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35FE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C3DF3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01743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555D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2696EE"/>
        </w:tc>
      </w:tr>
    </w:tbl>
    <w:p w14:paraId="7328A34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6A1DA586">
        <w:tblPrEx>
          <w:tblCellMar>
            <w:top w:w="0" w:type="dxa"/>
            <w:left w:w="108" w:type="dxa"/>
            <w:bottom w:w="0" w:type="dxa"/>
            <w:right w:w="108" w:type="dxa"/>
          </w:tblCellMar>
        </w:tblPrEx>
        <w:tc>
          <w:tcPr>
            <w:tcW w:w="8848" w:type="dxa"/>
            <w:gridSpan w:val="14"/>
            <w:vAlign w:val="center"/>
          </w:tcPr>
          <w:p w14:paraId="468B0022">
            <w:pPr>
              <w:jc w:val="center"/>
            </w:pPr>
            <w:r>
              <w:rPr>
                <w:rFonts w:ascii="宋体" w:hAnsi="宋体" w:eastAsia="宋体"/>
                <w:sz w:val="24"/>
              </w:rPr>
              <w:t>项目支出绩效自评表</w:t>
            </w:r>
          </w:p>
        </w:tc>
      </w:tr>
      <w:tr w14:paraId="2C182428">
        <w:tblPrEx>
          <w:tblCellMar>
            <w:top w:w="0" w:type="dxa"/>
            <w:left w:w="108" w:type="dxa"/>
            <w:bottom w:w="0" w:type="dxa"/>
            <w:right w:w="108" w:type="dxa"/>
          </w:tblCellMar>
        </w:tblPrEx>
        <w:tc>
          <w:tcPr>
            <w:tcW w:w="8848" w:type="dxa"/>
            <w:gridSpan w:val="14"/>
            <w:vAlign w:val="center"/>
          </w:tcPr>
          <w:p w14:paraId="03B71136">
            <w:pPr>
              <w:jc w:val="center"/>
            </w:pPr>
            <w:r>
              <w:rPr>
                <w:rFonts w:ascii="宋体" w:hAnsi="宋体" w:eastAsia="宋体"/>
                <w:sz w:val="24"/>
              </w:rPr>
              <w:t>(2024年度)</w:t>
            </w:r>
          </w:p>
        </w:tc>
      </w:tr>
      <w:tr w14:paraId="00DAE4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2E50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09D3970">
            <w:pPr>
              <w:jc w:val="center"/>
            </w:pPr>
            <w:r>
              <w:rPr>
                <w:rFonts w:ascii="宋体" w:hAnsi="宋体" w:eastAsia="宋体"/>
                <w:sz w:val="16"/>
              </w:rPr>
              <w:t>2024年地震灾害综合实战演练第三方服务项目</w:t>
            </w:r>
          </w:p>
        </w:tc>
      </w:tr>
      <w:tr w14:paraId="22E6E8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F520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CEB723">
            <w:pPr>
              <w:jc w:val="center"/>
            </w:pPr>
            <w:r>
              <w:rPr>
                <w:rFonts w:ascii="宋体" w:hAnsi="宋体" w:eastAsia="宋体"/>
                <w:sz w:val="16"/>
              </w:rPr>
              <w:t>吉木萨尔县应急管理局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6733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00E3CD">
            <w:pPr>
              <w:jc w:val="center"/>
            </w:pPr>
            <w:r>
              <w:rPr>
                <w:rFonts w:ascii="宋体" w:hAnsi="宋体" w:eastAsia="宋体"/>
                <w:sz w:val="16"/>
              </w:rPr>
              <w:t>吉木萨尔县应急管理局</w:t>
            </w:r>
          </w:p>
        </w:tc>
      </w:tr>
      <w:tr w14:paraId="256309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35A48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7704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E1C4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1460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4313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18AA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1544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3DE7B">
            <w:pPr>
              <w:jc w:val="center"/>
            </w:pPr>
            <w:r>
              <w:rPr>
                <w:rFonts w:ascii="宋体" w:hAnsi="宋体" w:eastAsia="宋体"/>
                <w:sz w:val="16"/>
              </w:rPr>
              <w:t>得分</w:t>
            </w:r>
          </w:p>
        </w:tc>
      </w:tr>
      <w:tr w14:paraId="21C4FC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518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39C2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C2678">
            <w:pPr>
              <w:jc w:val="center"/>
            </w:pPr>
            <w:r>
              <w:rPr>
                <w:rFonts w:ascii="宋体" w:hAnsi="宋体" w:eastAsia="宋体"/>
                <w:sz w:val="16"/>
              </w:rPr>
              <w:t>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4FC2E">
            <w:pPr>
              <w:jc w:val="center"/>
            </w:pPr>
            <w:r>
              <w:rPr>
                <w:rFonts w:ascii="宋体" w:hAnsi="宋体" w:eastAsia="宋体"/>
                <w:sz w:val="16"/>
              </w:rPr>
              <w:t>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A1512">
            <w:pPr>
              <w:jc w:val="center"/>
            </w:pPr>
            <w:r>
              <w:rPr>
                <w:rFonts w:ascii="宋体" w:hAnsi="宋体" w:eastAsia="宋体"/>
                <w:sz w:val="16"/>
              </w:rPr>
              <w:t>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555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D0EA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C47B8">
            <w:pPr>
              <w:jc w:val="center"/>
            </w:pPr>
            <w:r>
              <w:rPr>
                <w:rFonts w:ascii="宋体" w:hAnsi="宋体" w:eastAsia="宋体"/>
                <w:sz w:val="16"/>
              </w:rPr>
              <w:t>10.00</w:t>
            </w:r>
          </w:p>
        </w:tc>
      </w:tr>
      <w:tr w14:paraId="63A4AD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82F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70B3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F05F6">
            <w:pPr>
              <w:jc w:val="center"/>
            </w:pPr>
            <w:r>
              <w:rPr>
                <w:rFonts w:ascii="宋体" w:hAnsi="宋体" w:eastAsia="宋体"/>
                <w:sz w:val="16"/>
              </w:rPr>
              <w:t>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92894">
            <w:pPr>
              <w:jc w:val="center"/>
            </w:pPr>
            <w:r>
              <w:rPr>
                <w:rFonts w:ascii="宋体" w:hAnsi="宋体" w:eastAsia="宋体"/>
                <w:sz w:val="16"/>
              </w:rPr>
              <w:t>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C0F1F">
            <w:pPr>
              <w:jc w:val="center"/>
            </w:pPr>
            <w:r>
              <w:rPr>
                <w:rFonts w:ascii="宋体" w:hAnsi="宋体" w:eastAsia="宋体"/>
                <w:sz w:val="16"/>
              </w:rPr>
              <w:t>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253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D31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CC0E0">
            <w:pPr>
              <w:jc w:val="center"/>
            </w:pPr>
            <w:r>
              <w:rPr>
                <w:rFonts w:ascii="宋体" w:hAnsi="宋体" w:eastAsia="宋体"/>
                <w:sz w:val="16"/>
              </w:rPr>
              <w:t>—</w:t>
            </w:r>
          </w:p>
        </w:tc>
      </w:tr>
      <w:tr w14:paraId="4A406E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A04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CB22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0C3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135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273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FD73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628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6C4EF">
            <w:pPr>
              <w:jc w:val="center"/>
            </w:pPr>
            <w:r>
              <w:rPr>
                <w:rFonts w:ascii="宋体" w:hAnsi="宋体" w:eastAsia="宋体"/>
                <w:sz w:val="16"/>
              </w:rPr>
              <w:t>—</w:t>
            </w:r>
          </w:p>
        </w:tc>
      </w:tr>
      <w:tr w14:paraId="10E1F8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673B7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D5AF9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A1C6AF">
            <w:pPr>
              <w:jc w:val="center"/>
            </w:pPr>
            <w:r>
              <w:rPr>
                <w:rFonts w:ascii="宋体" w:hAnsi="宋体" w:eastAsia="宋体"/>
                <w:sz w:val="16"/>
              </w:rPr>
              <w:t>实际完成情况</w:t>
            </w:r>
          </w:p>
        </w:tc>
      </w:tr>
      <w:tr w14:paraId="1D200A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F94F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016D8A">
            <w:pPr>
              <w:jc w:val="both"/>
            </w:pPr>
            <w:r>
              <w:rPr>
                <w:rFonts w:ascii="宋体" w:hAnsi="宋体" w:eastAsia="宋体"/>
                <w:sz w:val="16"/>
              </w:rPr>
              <w:t>顺利完成地震演练，出具演练脚本1个，有效实施政府采购，服务完成验收，2024年12月31日前完成项目，采购成本控制在预算以内。有效提升预防地震宣传工作。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70C9AF">
            <w:pPr>
              <w:jc w:val="both"/>
            </w:pPr>
            <w:r>
              <w:rPr>
                <w:rFonts w:ascii="宋体" w:hAnsi="宋体" w:eastAsia="宋体"/>
                <w:sz w:val="16"/>
              </w:rPr>
              <w:t>截至2024年12月31日，本项目实际支出资金38万元，预算执行率100%，实际已经完成演练第三方服务，通过实施本项目，提高了地震预防宣传，受众群众满意度达到100%。</w:t>
            </w:r>
          </w:p>
        </w:tc>
      </w:tr>
      <w:tr w14:paraId="200F23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E0C5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B461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3A17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31D5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7316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CE34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26EE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6B91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DFEE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2C16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40C4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C639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2F25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18BE4">
            <w:pPr>
              <w:jc w:val="center"/>
            </w:pPr>
            <w:r>
              <w:rPr>
                <w:rFonts w:ascii="宋体" w:hAnsi="宋体" w:eastAsia="宋体"/>
                <w:sz w:val="16"/>
              </w:rPr>
              <w:t>偏差原因分析及改进措施</w:t>
            </w:r>
          </w:p>
        </w:tc>
      </w:tr>
      <w:tr w14:paraId="4DB27E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969C2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C2A94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6EFE9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C1EBB">
            <w:pPr>
              <w:jc w:val="center"/>
            </w:pPr>
            <w:r>
              <w:rPr>
                <w:rFonts w:ascii="宋体" w:hAnsi="宋体" w:eastAsia="宋体"/>
                <w:sz w:val="16"/>
              </w:rPr>
              <w:t>地震演练次数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DF4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FA786">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2418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8BB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F32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8D3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9D032">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70B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8B8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F83AD">
            <w:pPr>
              <w:jc w:val="center"/>
            </w:pPr>
          </w:p>
        </w:tc>
      </w:tr>
      <w:tr w14:paraId="223C57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8CB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D260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1C0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6183C">
            <w:pPr>
              <w:jc w:val="center"/>
            </w:pPr>
            <w:r>
              <w:rPr>
                <w:rFonts w:ascii="宋体" w:hAnsi="宋体" w:eastAsia="宋体"/>
                <w:sz w:val="16"/>
              </w:rPr>
              <w:t>地震演练脚本数量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2B9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FC992">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507A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49F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4B7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EDD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4E09E">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0A0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C0C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EEEA0">
            <w:pPr>
              <w:jc w:val="center"/>
            </w:pPr>
          </w:p>
        </w:tc>
      </w:tr>
      <w:tr w14:paraId="5AC6E8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4DE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5E03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E2706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58DC6">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77E4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A90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8B9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7A8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196B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BC6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49EB8">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F6B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7F8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A6B7F">
            <w:pPr>
              <w:jc w:val="center"/>
            </w:pPr>
          </w:p>
        </w:tc>
      </w:tr>
      <w:tr w14:paraId="651A48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1BB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E22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2C9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5DA6D">
            <w:pPr>
              <w:jc w:val="center"/>
            </w:pPr>
            <w:r>
              <w:rPr>
                <w:rFonts w:ascii="宋体" w:hAnsi="宋体" w:eastAsia="宋体"/>
                <w:sz w:val="16"/>
              </w:rPr>
              <w:t>服务验收合格率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04B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BD4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18E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122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374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6F1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85AF9">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8DC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F6C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1B807">
            <w:pPr>
              <w:jc w:val="center"/>
            </w:pPr>
          </w:p>
        </w:tc>
      </w:tr>
      <w:tr w14:paraId="52E648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3D7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3CD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BF8D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836F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C60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42AC3">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5F9A2">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8A4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F44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798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23C07">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1679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B31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14D06">
            <w:pPr>
              <w:jc w:val="center"/>
            </w:pPr>
          </w:p>
        </w:tc>
      </w:tr>
      <w:tr w14:paraId="16C769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79B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C2DA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49B9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900F0">
            <w:pPr>
              <w:jc w:val="center"/>
            </w:pPr>
            <w:r>
              <w:rPr>
                <w:rFonts w:ascii="宋体" w:hAnsi="宋体" w:eastAsia="宋体"/>
                <w:sz w:val="16"/>
              </w:rPr>
              <w:t>采购成本控制率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B17E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45CF5">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A8C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2DC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CD4E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9B0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88EF0">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B16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A5B6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854D5">
            <w:pPr>
              <w:jc w:val="center"/>
            </w:pPr>
          </w:p>
        </w:tc>
      </w:tr>
      <w:tr w14:paraId="03C2B7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D5E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9F03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88BE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15032">
            <w:pPr>
              <w:jc w:val="center"/>
            </w:pPr>
            <w:r>
              <w:rPr>
                <w:rFonts w:ascii="宋体" w:hAnsi="宋体" w:eastAsia="宋体"/>
                <w:sz w:val="16"/>
              </w:rPr>
              <w:t>预防地震宣传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23A2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9760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CF9E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1C6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8B25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D32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75787">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B8A5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A35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8D339">
            <w:pPr>
              <w:jc w:val="center"/>
            </w:pPr>
          </w:p>
        </w:tc>
      </w:tr>
      <w:tr w14:paraId="174275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0DC4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99A4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B65F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0597C">
            <w:pPr>
              <w:jc w:val="center"/>
            </w:pPr>
            <w:r>
              <w:rPr>
                <w:rFonts w:ascii="宋体" w:hAnsi="宋体" w:eastAsia="宋体"/>
                <w:sz w:val="16"/>
              </w:rPr>
              <w:t>受众群众满意度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56E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BD5B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E8B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18F55">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AB8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82A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C5587">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02BD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A79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2E965">
            <w:pPr>
              <w:jc w:val="center"/>
            </w:pPr>
            <w:r>
              <w:rPr>
                <w:rFonts w:ascii="宋体" w:hAnsi="宋体" w:eastAsia="宋体"/>
                <w:sz w:val="16"/>
              </w:rPr>
              <w:t>经过实战演练，使得受益群众满意度达到100%</w:t>
            </w:r>
          </w:p>
        </w:tc>
      </w:tr>
      <w:tr w14:paraId="601FAF2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ECA6B1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E40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4D96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DFC7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768B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D456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859C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7BA37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1154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2196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D7BE0C"/>
        </w:tc>
      </w:tr>
    </w:tbl>
    <w:p w14:paraId="344A6BD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A310371">
        <w:tblPrEx>
          <w:tblCellMar>
            <w:top w:w="0" w:type="dxa"/>
            <w:left w:w="108" w:type="dxa"/>
            <w:bottom w:w="0" w:type="dxa"/>
            <w:right w:w="108" w:type="dxa"/>
          </w:tblCellMar>
        </w:tblPrEx>
        <w:tc>
          <w:tcPr>
            <w:tcW w:w="8848" w:type="dxa"/>
            <w:gridSpan w:val="14"/>
            <w:vAlign w:val="center"/>
          </w:tcPr>
          <w:p w14:paraId="24DD5D35">
            <w:pPr>
              <w:jc w:val="center"/>
            </w:pPr>
            <w:r>
              <w:rPr>
                <w:rFonts w:ascii="宋体" w:hAnsi="宋体" w:eastAsia="宋体"/>
                <w:sz w:val="24"/>
              </w:rPr>
              <w:t>项目支出绩效自评表</w:t>
            </w:r>
          </w:p>
        </w:tc>
      </w:tr>
      <w:tr w14:paraId="16905293">
        <w:tblPrEx>
          <w:tblCellMar>
            <w:top w:w="0" w:type="dxa"/>
            <w:left w:w="108" w:type="dxa"/>
            <w:bottom w:w="0" w:type="dxa"/>
            <w:right w:w="108" w:type="dxa"/>
          </w:tblCellMar>
        </w:tblPrEx>
        <w:tc>
          <w:tcPr>
            <w:tcW w:w="8848" w:type="dxa"/>
            <w:gridSpan w:val="14"/>
            <w:vAlign w:val="center"/>
          </w:tcPr>
          <w:p w14:paraId="69087400">
            <w:pPr>
              <w:jc w:val="center"/>
            </w:pPr>
            <w:r>
              <w:rPr>
                <w:rFonts w:ascii="宋体" w:hAnsi="宋体" w:eastAsia="宋体"/>
                <w:sz w:val="24"/>
              </w:rPr>
              <w:t>(2024年度)</w:t>
            </w:r>
          </w:p>
        </w:tc>
      </w:tr>
      <w:tr w14:paraId="5D8A2B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710C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FAA8CF1">
            <w:pPr>
              <w:jc w:val="center"/>
            </w:pPr>
            <w:r>
              <w:rPr>
                <w:rFonts w:ascii="宋体" w:hAnsi="宋体" w:eastAsia="宋体"/>
                <w:sz w:val="16"/>
              </w:rPr>
              <w:t>2024年自治区防震减灾“三网一员”工作经费补贴资金项目</w:t>
            </w:r>
          </w:p>
        </w:tc>
      </w:tr>
      <w:tr w14:paraId="1721E6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714A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E763E0">
            <w:pPr>
              <w:jc w:val="center"/>
            </w:pPr>
            <w:r>
              <w:rPr>
                <w:rFonts w:ascii="宋体" w:hAnsi="宋体" w:eastAsia="宋体"/>
                <w:sz w:val="16"/>
              </w:rPr>
              <w:t>吉木萨尔县应急管理局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8D58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0442E2">
            <w:pPr>
              <w:jc w:val="center"/>
            </w:pPr>
            <w:r>
              <w:rPr>
                <w:rFonts w:ascii="宋体" w:hAnsi="宋体" w:eastAsia="宋体"/>
                <w:sz w:val="16"/>
              </w:rPr>
              <w:t>吉木萨尔县应急管理局</w:t>
            </w:r>
          </w:p>
        </w:tc>
      </w:tr>
      <w:tr w14:paraId="1BA651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A1B2F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A5EB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B63B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2DD8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3AA2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67C6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1DBE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319F8">
            <w:pPr>
              <w:jc w:val="center"/>
            </w:pPr>
            <w:r>
              <w:rPr>
                <w:rFonts w:ascii="宋体" w:hAnsi="宋体" w:eastAsia="宋体"/>
                <w:sz w:val="16"/>
              </w:rPr>
              <w:t>得分</w:t>
            </w:r>
          </w:p>
        </w:tc>
      </w:tr>
      <w:tr w14:paraId="34A90B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95A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822E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04B4A">
            <w:pPr>
              <w:jc w:val="center"/>
            </w:pPr>
            <w:r>
              <w:rPr>
                <w:rFonts w:ascii="宋体" w:hAnsi="宋体" w:eastAsia="宋体"/>
                <w:sz w:val="16"/>
              </w:rPr>
              <w:t>1.01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4E07A">
            <w:pPr>
              <w:jc w:val="center"/>
            </w:pPr>
            <w:r>
              <w:rPr>
                <w:rFonts w:ascii="宋体" w:hAnsi="宋体" w:eastAsia="宋体"/>
                <w:sz w:val="16"/>
              </w:rPr>
              <w:t>1.44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F767B">
            <w:pPr>
              <w:jc w:val="center"/>
            </w:pPr>
            <w:r>
              <w:rPr>
                <w:rFonts w:ascii="宋体" w:hAnsi="宋体" w:eastAsia="宋体"/>
                <w:sz w:val="16"/>
              </w:rPr>
              <w:t>1.44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955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89C3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4865F">
            <w:pPr>
              <w:jc w:val="center"/>
            </w:pPr>
            <w:r>
              <w:rPr>
                <w:rFonts w:ascii="宋体" w:hAnsi="宋体" w:eastAsia="宋体"/>
                <w:sz w:val="16"/>
              </w:rPr>
              <w:t>10.00分</w:t>
            </w:r>
          </w:p>
        </w:tc>
      </w:tr>
      <w:tr w14:paraId="05F91D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4B1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D413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0497F">
            <w:pPr>
              <w:jc w:val="center"/>
            </w:pPr>
            <w:r>
              <w:rPr>
                <w:rFonts w:ascii="宋体" w:hAnsi="宋体" w:eastAsia="宋体"/>
                <w:sz w:val="16"/>
              </w:rPr>
              <w:t>1.01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1D657">
            <w:pPr>
              <w:jc w:val="center"/>
            </w:pPr>
            <w:r>
              <w:rPr>
                <w:rFonts w:ascii="宋体" w:hAnsi="宋体" w:eastAsia="宋体"/>
                <w:sz w:val="16"/>
              </w:rPr>
              <w:t>1.44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C18B1">
            <w:pPr>
              <w:jc w:val="center"/>
            </w:pPr>
            <w:r>
              <w:rPr>
                <w:rFonts w:ascii="宋体" w:hAnsi="宋体" w:eastAsia="宋体"/>
                <w:sz w:val="16"/>
              </w:rPr>
              <w:t>1.44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31E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E17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B38EF">
            <w:pPr>
              <w:jc w:val="center"/>
            </w:pPr>
            <w:r>
              <w:rPr>
                <w:rFonts w:ascii="宋体" w:hAnsi="宋体" w:eastAsia="宋体"/>
                <w:sz w:val="16"/>
              </w:rPr>
              <w:t>—</w:t>
            </w:r>
          </w:p>
        </w:tc>
      </w:tr>
      <w:tr w14:paraId="26B7A5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E1C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F023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9C1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477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3F0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7621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D6F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81F79">
            <w:pPr>
              <w:jc w:val="center"/>
            </w:pPr>
            <w:r>
              <w:rPr>
                <w:rFonts w:ascii="宋体" w:hAnsi="宋体" w:eastAsia="宋体"/>
                <w:sz w:val="16"/>
              </w:rPr>
              <w:t>—</w:t>
            </w:r>
          </w:p>
        </w:tc>
      </w:tr>
      <w:tr w14:paraId="203E41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5A619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921EF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5EE852">
            <w:pPr>
              <w:jc w:val="center"/>
            </w:pPr>
            <w:r>
              <w:rPr>
                <w:rFonts w:ascii="宋体" w:hAnsi="宋体" w:eastAsia="宋体"/>
                <w:sz w:val="16"/>
              </w:rPr>
              <w:t>实际完成情况</w:t>
            </w:r>
          </w:p>
        </w:tc>
      </w:tr>
      <w:tr w14:paraId="099933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D97D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C02880">
            <w:pPr>
              <w:jc w:val="both"/>
            </w:pPr>
            <w:r>
              <w:rPr>
                <w:rFonts w:ascii="宋体" w:hAnsi="宋体" w:eastAsia="宋体"/>
                <w:sz w:val="16"/>
              </w:rPr>
              <w:t>保障吉木萨尔县建立6个“三网一员”宏观观测点日常观测正常运行</w:t>
            </w:r>
            <w:r>
              <w:rPr>
                <w:rFonts w:hint="eastAsia" w:ascii="宋体" w:hAnsi="宋体"/>
                <w:sz w:val="16"/>
                <w:lang w:eastAsia="zh-CN"/>
              </w:rPr>
              <w:t>，以</w:t>
            </w:r>
            <w:r>
              <w:rPr>
                <w:rFonts w:ascii="宋体" w:hAnsi="宋体" w:eastAsia="宋体"/>
                <w:sz w:val="16"/>
              </w:rPr>
              <w:t>每个观测点200元/月工作经费标准和补助比例拨付经费，</w:t>
            </w:r>
            <w:r>
              <w:rPr>
                <w:rFonts w:hint="eastAsia" w:ascii="宋体" w:hAnsi="宋体"/>
                <w:sz w:val="16"/>
                <w:lang w:eastAsia="zh-CN"/>
              </w:rPr>
              <w:t>不断加强</w:t>
            </w:r>
            <w:r>
              <w:rPr>
                <w:rFonts w:ascii="宋体" w:hAnsi="宋体" w:eastAsia="宋体"/>
                <w:sz w:val="16"/>
              </w:rPr>
              <w:t>对地震应急科普知识的宣传，不断提高人民群众应急避险和自救互助能力。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30808A">
            <w:pPr>
              <w:jc w:val="both"/>
            </w:pPr>
            <w:r>
              <w:rPr>
                <w:rFonts w:ascii="宋体" w:hAnsi="宋体" w:eastAsia="宋体"/>
                <w:sz w:val="16"/>
              </w:rPr>
              <w:t>截至2024年12月31日，本项目实际支出资金1.44万元，预算执行率100%，实际已经完成三网一员补助，通过实施本项目，提高了对提升社区群众应急避险和自救互救能力、提高了对地震应急科普宣传软实力，受益补助人员满意度达到100%。</w:t>
            </w:r>
          </w:p>
        </w:tc>
      </w:tr>
      <w:tr w14:paraId="646E39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CEAA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5038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6D19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AB1A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5B19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E3F6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E011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925C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0542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A8EF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0A40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9A41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E6BD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47E6F">
            <w:pPr>
              <w:jc w:val="center"/>
            </w:pPr>
            <w:r>
              <w:rPr>
                <w:rFonts w:ascii="宋体" w:hAnsi="宋体" w:eastAsia="宋体"/>
                <w:sz w:val="16"/>
              </w:rPr>
              <w:t>偏差原因分析及改进措施</w:t>
            </w:r>
          </w:p>
        </w:tc>
      </w:tr>
      <w:tr w14:paraId="4E60EB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6C10F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DF6E3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FEDF8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9EC52">
            <w:pPr>
              <w:jc w:val="center"/>
            </w:pPr>
            <w:r>
              <w:rPr>
                <w:rFonts w:ascii="宋体" w:hAnsi="宋体" w:eastAsia="宋体"/>
                <w:sz w:val="16"/>
              </w:rPr>
              <w:t>全县地震灾情宏观观测点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3D0E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21DC2">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67CCE">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C76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02EE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F0D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57B1D">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DD4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823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CC79A">
            <w:pPr>
              <w:jc w:val="center"/>
            </w:pPr>
          </w:p>
        </w:tc>
      </w:tr>
      <w:tr w14:paraId="01BF00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EF1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102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779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0ACDB">
            <w:pPr>
              <w:jc w:val="center"/>
            </w:pPr>
            <w:r>
              <w:rPr>
                <w:rFonts w:ascii="宋体" w:hAnsi="宋体" w:eastAsia="宋体"/>
                <w:sz w:val="16"/>
              </w:rPr>
              <w:t>发放（补助）次数（次）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B7E0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4E47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DC99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825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7900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730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74F2D">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C82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7F9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438F7">
            <w:pPr>
              <w:jc w:val="center"/>
            </w:pPr>
          </w:p>
        </w:tc>
      </w:tr>
      <w:tr w14:paraId="075C15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96C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9C8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3F5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93472">
            <w:pPr>
              <w:jc w:val="center"/>
            </w:pPr>
            <w:r>
              <w:rPr>
                <w:rFonts w:ascii="宋体" w:hAnsi="宋体" w:eastAsia="宋体"/>
                <w:sz w:val="16"/>
              </w:rPr>
              <w:t>补助发放哨点数（个）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0F60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1B975">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9E6F9">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206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FFB3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4A2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6FA24">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D7F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A9F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21CAF">
            <w:pPr>
              <w:jc w:val="center"/>
            </w:pPr>
          </w:p>
        </w:tc>
      </w:tr>
      <w:tr w14:paraId="25123A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D74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332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FF62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07755">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07A8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265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2E7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04E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9614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DD2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C75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6A5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A59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132FE">
            <w:pPr>
              <w:jc w:val="center"/>
            </w:pPr>
          </w:p>
        </w:tc>
      </w:tr>
      <w:tr w14:paraId="39195F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EE9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DF71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697E6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BA419">
            <w:pPr>
              <w:jc w:val="center"/>
            </w:pPr>
            <w:r>
              <w:rPr>
                <w:rFonts w:ascii="宋体" w:hAnsi="宋体" w:eastAsia="宋体"/>
                <w:sz w:val="16"/>
              </w:rPr>
              <w:t>地震应急指挥决策参考反应时间（分钟））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7ACC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119C0">
            <w:pPr>
              <w:jc w:val="center"/>
            </w:pPr>
            <w:r>
              <w:rPr>
                <w:rFonts w:ascii="宋体" w:hAnsi="宋体" w:eastAsia="宋体"/>
                <w:sz w:val="16"/>
              </w:rPr>
              <w:t>&lt;=2小时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FC930">
            <w:pPr>
              <w:jc w:val="center"/>
            </w:pPr>
            <w:r>
              <w:rPr>
                <w:rFonts w:ascii="宋体" w:hAnsi="宋体" w:eastAsia="宋体"/>
                <w:sz w:val="16"/>
              </w:rPr>
              <w:t>=2小时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BBB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FC7B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A93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892DC">
            <w:pPr>
              <w:jc w:val="center"/>
            </w:pPr>
            <w:r>
              <w:rPr>
                <w:rFonts w:ascii="宋体" w:hAnsi="宋体" w:eastAsia="宋体"/>
                <w:sz w:val="16"/>
              </w:rPr>
              <w:t>2小时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54D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F4F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C3EBC">
            <w:pPr>
              <w:jc w:val="center"/>
            </w:pPr>
          </w:p>
        </w:tc>
      </w:tr>
      <w:tr w14:paraId="42FA53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F7A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0FB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8E0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ABBAC">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3000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761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ECF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AF0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06BF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7B9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7BC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98E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9D47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CDBFA">
            <w:pPr>
              <w:jc w:val="center"/>
            </w:pPr>
          </w:p>
        </w:tc>
      </w:tr>
      <w:tr w14:paraId="355ECE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962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E316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340C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EC9B0">
            <w:pPr>
              <w:jc w:val="center"/>
            </w:pPr>
            <w:r>
              <w:rPr>
                <w:rFonts w:ascii="宋体" w:hAnsi="宋体" w:eastAsia="宋体"/>
                <w:sz w:val="16"/>
              </w:rPr>
              <w:t>宏观观测点补助标准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D2D7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08B3C">
            <w:pPr>
              <w:jc w:val="center"/>
            </w:pPr>
            <w:r>
              <w:rPr>
                <w:rFonts w:ascii="宋体" w:hAnsi="宋体" w:eastAsia="宋体"/>
                <w:sz w:val="16"/>
              </w:rPr>
              <w:t>=200元/月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85B42">
            <w:pPr>
              <w:jc w:val="center"/>
            </w:pPr>
            <w:r>
              <w:rPr>
                <w:rFonts w:ascii="宋体" w:hAnsi="宋体" w:eastAsia="宋体"/>
                <w:sz w:val="16"/>
              </w:rPr>
              <w:t>=200元/月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66A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FA97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5BE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C8DD9">
            <w:pPr>
              <w:jc w:val="center"/>
            </w:pPr>
            <w:r>
              <w:rPr>
                <w:rFonts w:ascii="宋体" w:hAnsi="宋体" w:eastAsia="宋体"/>
                <w:sz w:val="16"/>
              </w:rPr>
              <w:t>200元/个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19E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A132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755FF">
            <w:pPr>
              <w:jc w:val="center"/>
            </w:pPr>
          </w:p>
        </w:tc>
      </w:tr>
      <w:tr w14:paraId="64B506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AF82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885DD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2AEFD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2E83F">
            <w:pPr>
              <w:jc w:val="center"/>
            </w:pPr>
            <w:r>
              <w:rPr>
                <w:rFonts w:ascii="宋体" w:hAnsi="宋体" w:eastAsia="宋体"/>
                <w:sz w:val="16"/>
              </w:rPr>
              <w:t>对提升社区群众应急避险和自救互救能力的作用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FBC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CFE85">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854FB">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533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07C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32E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5CA7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6698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1C4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B324B">
            <w:pPr>
              <w:jc w:val="center"/>
            </w:pPr>
          </w:p>
        </w:tc>
      </w:tr>
      <w:tr w14:paraId="21D8D3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690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A50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792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1ED02">
            <w:pPr>
              <w:jc w:val="center"/>
            </w:pPr>
            <w:r>
              <w:rPr>
                <w:rFonts w:ascii="宋体" w:hAnsi="宋体" w:eastAsia="宋体"/>
                <w:sz w:val="16"/>
              </w:rPr>
              <w:t>对地震应急科普宣传软实力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50E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50C88">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3146B">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0E4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560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20E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E948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203C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A6C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08770">
            <w:pPr>
              <w:jc w:val="center"/>
            </w:pPr>
          </w:p>
        </w:tc>
      </w:tr>
      <w:tr w14:paraId="1D3411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AD3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D0E0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02F2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C5B3D">
            <w:pPr>
              <w:jc w:val="center"/>
            </w:pPr>
            <w:r>
              <w:rPr>
                <w:rFonts w:ascii="宋体" w:hAnsi="宋体" w:eastAsia="宋体"/>
                <w:sz w:val="16"/>
              </w:rPr>
              <w:t>受益补助人员满意度（%）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298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143A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C57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117EA">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97B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7AF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1BFA3">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A0A6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022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DD801">
            <w:pPr>
              <w:jc w:val="center"/>
            </w:pPr>
          </w:p>
        </w:tc>
      </w:tr>
      <w:tr w14:paraId="58EE04B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553DD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C57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7302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2D04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D21D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A09C5">
            <w:pPr>
              <w:jc w:val="center"/>
            </w:pPr>
            <w:r>
              <w:rPr>
                <w:rFonts w:ascii="宋体" w:hAnsi="宋体" w:eastAsia="宋体"/>
                <w:sz w:val="16"/>
              </w:rPr>
              <w:t>90.00分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3C30F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9A40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CA29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3734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892EBF"/>
        </w:tc>
      </w:tr>
    </w:tbl>
    <w:p w14:paraId="48A49AA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96"/>
      </w:tblGrid>
      <w:tr w14:paraId="0819E3C7">
        <w:tblPrEx>
          <w:tblCellMar>
            <w:top w:w="0" w:type="dxa"/>
            <w:left w:w="108" w:type="dxa"/>
            <w:bottom w:w="0" w:type="dxa"/>
            <w:right w:w="108" w:type="dxa"/>
          </w:tblCellMar>
        </w:tblPrEx>
        <w:tc>
          <w:tcPr>
            <w:tcW w:w="8848" w:type="dxa"/>
            <w:gridSpan w:val="14"/>
            <w:vAlign w:val="center"/>
          </w:tcPr>
          <w:p w14:paraId="3B5B6614">
            <w:pPr>
              <w:jc w:val="center"/>
            </w:pPr>
            <w:r>
              <w:rPr>
                <w:rFonts w:ascii="宋体" w:hAnsi="宋体" w:eastAsia="宋体"/>
                <w:sz w:val="24"/>
              </w:rPr>
              <w:t>项目支出绩效自评表</w:t>
            </w:r>
          </w:p>
        </w:tc>
      </w:tr>
      <w:tr w14:paraId="5006417A">
        <w:tblPrEx>
          <w:tblCellMar>
            <w:top w:w="0" w:type="dxa"/>
            <w:left w:w="108" w:type="dxa"/>
            <w:bottom w:w="0" w:type="dxa"/>
            <w:right w:w="108" w:type="dxa"/>
          </w:tblCellMar>
        </w:tblPrEx>
        <w:tc>
          <w:tcPr>
            <w:tcW w:w="8848" w:type="dxa"/>
            <w:gridSpan w:val="14"/>
            <w:vAlign w:val="center"/>
          </w:tcPr>
          <w:p w14:paraId="33293CC4">
            <w:pPr>
              <w:jc w:val="center"/>
            </w:pPr>
            <w:r>
              <w:rPr>
                <w:rFonts w:ascii="宋体" w:hAnsi="宋体" w:eastAsia="宋体"/>
                <w:sz w:val="24"/>
              </w:rPr>
              <w:t>(2024年度)</w:t>
            </w:r>
          </w:p>
        </w:tc>
      </w:tr>
      <w:tr w14:paraId="7B0C4E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CF21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9F9296E">
            <w:pPr>
              <w:jc w:val="center"/>
            </w:pPr>
            <w:r>
              <w:rPr>
                <w:rFonts w:ascii="宋体" w:hAnsi="宋体" w:eastAsia="宋体"/>
                <w:sz w:val="16"/>
              </w:rPr>
              <w:t>239路口、东方希望铁路桥路口、216国道路口30KVA配电安装工程项目剩余工程款</w:t>
            </w:r>
          </w:p>
        </w:tc>
      </w:tr>
      <w:tr w14:paraId="29BB62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ED8A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4050AD">
            <w:pPr>
              <w:jc w:val="center"/>
            </w:pPr>
            <w:r>
              <w:rPr>
                <w:rFonts w:ascii="宋体" w:hAnsi="宋体" w:eastAsia="宋体"/>
                <w:sz w:val="16"/>
              </w:rPr>
              <w:t>吉木萨尔县应急管理局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2AF5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49D036">
            <w:pPr>
              <w:jc w:val="center"/>
            </w:pPr>
            <w:r>
              <w:rPr>
                <w:rFonts w:ascii="宋体" w:hAnsi="宋体" w:eastAsia="宋体"/>
                <w:sz w:val="16"/>
              </w:rPr>
              <w:t>吉木萨尔县应急管理局</w:t>
            </w:r>
          </w:p>
        </w:tc>
      </w:tr>
      <w:tr w14:paraId="7D6455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2FC61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4EBE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8C6F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C741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D05A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3DDA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F4C9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4DEE1">
            <w:pPr>
              <w:jc w:val="center"/>
            </w:pPr>
            <w:r>
              <w:rPr>
                <w:rFonts w:ascii="宋体" w:hAnsi="宋体" w:eastAsia="宋体"/>
                <w:sz w:val="16"/>
              </w:rPr>
              <w:t>得分</w:t>
            </w:r>
          </w:p>
        </w:tc>
      </w:tr>
      <w:tr w14:paraId="2B06C3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FFC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E00E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B15C7">
            <w:pPr>
              <w:jc w:val="center"/>
            </w:pPr>
            <w:r>
              <w:rPr>
                <w:rFonts w:ascii="宋体" w:hAnsi="宋体" w:eastAsia="宋体"/>
                <w:sz w:val="16"/>
              </w:rPr>
              <w:t>25.96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21626">
            <w:pPr>
              <w:jc w:val="center"/>
            </w:pPr>
            <w:r>
              <w:rPr>
                <w:rFonts w:ascii="宋体" w:hAnsi="宋体" w:eastAsia="宋体"/>
                <w:sz w:val="16"/>
              </w:rPr>
              <w:t>25.96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89FC0">
            <w:pPr>
              <w:jc w:val="center"/>
            </w:pPr>
            <w:r>
              <w:rPr>
                <w:rFonts w:ascii="宋体" w:hAnsi="宋体" w:eastAsia="宋体"/>
                <w:sz w:val="16"/>
              </w:rPr>
              <w:t>25.96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618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BB4B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B8AB5">
            <w:pPr>
              <w:jc w:val="center"/>
            </w:pPr>
            <w:r>
              <w:rPr>
                <w:rFonts w:ascii="宋体" w:hAnsi="宋体" w:eastAsia="宋体"/>
                <w:sz w:val="16"/>
              </w:rPr>
              <w:t>10.00</w:t>
            </w:r>
          </w:p>
        </w:tc>
      </w:tr>
      <w:tr w14:paraId="71DAAF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521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B416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E6E88">
            <w:pPr>
              <w:jc w:val="center"/>
            </w:pPr>
            <w:r>
              <w:rPr>
                <w:rFonts w:ascii="宋体" w:hAnsi="宋体" w:eastAsia="宋体"/>
                <w:sz w:val="16"/>
              </w:rPr>
              <w:t>25.96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A3969">
            <w:pPr>
              <w:jc w:val="center"/>
            </w:pPr>
            <w:r>
              <w:rPr>
                <w:rFonts w:ascii="宋体" w:hAnsi="宋体" w:eastAsia="宋体"/>
                <w:sz w:val="16"/>
              </w:rPr>
              <w:t>25.96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E0532">
            <w:pPr>
              <w:jc w:val="center"/>
            </w:pPr>
            <w:r>
              <w:rPr>
                <w:rFonts w:ascii="宋体" w:hAnsi="宋体" w:eastAsia="宋体"/>
                <w:sz w:val="16"/>
              </w:rPr>
              <w:t>25.96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D3FB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C57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A7833">
            <w:pPr>
              <w:jc w:val="center"/>
            </w:pPr>
            <w:r>
              <w:rPr>
                <w:rFonts w:ascii="宋体" w:hAnsi="宋体" w:eastAsia="宋体"/>
                <w:sz w:val="16"/>
              </w:rPr>
              <w:t>—</w:t>
            </w:r>
          </w:p>
        </w:tc>
      </w:tr>
      <w:tr w14:paraId="7ED250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735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D6B6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961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FD7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F30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94CB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160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AEE9E">
            <w:pPr>
              <w:jc w:val="center"/>
            </w:pPr>
            <w:r>
              <w:rPr>
                <w:rFonts w:ascii="宋体" w:hAnsi="宋体" w:eastAsia="宋体"/>
                <w:sz w:val="16"/>
              </w:rPr>
              <w:t>—</w:t>
            </w:r>
          </w:p>
        </w:tc>
      </w:tr>
      <w:tr w14:paraId="67ECC0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D4B64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2805B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87E1E7">
            <w:pPr>
              <w:jc w:val="center"/>
            </w:pPr>
            <w:r>
              <w:rPr>
                <w:rFonts w:ascii="宋体" w:hAnsi="宋体" w:eastAsia="宋体"/>
                <w:sz w:val="16"/>
              </w:rPr>
              <w:t>实际完成情况</w:t>
            </w:r>
          </w:p>
        </w:tc>
      </w:tr>
      <w:tr w14:paraId="449D7C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5B34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CF1163">
            <w:pPr>
              <w:jc w:val="both"/>
            </w:pPr>
            <w:r>
              <w:rPr>
                <w:rFonts w:ascii="宋体" w:hAnsi="宋体" w:eastAsia="宋体"/>
                <w:sz w:val="16"/>
              </w:rPr>
              <w:t>于2024年12月31日前，完成购置30KVA变压器3台、断路器3台、五合控制箱3台、高压计量3个、避雷器3台、高压线路1070M,保证设备验收，同时，切实消除道路重大安全隐患。</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104304">
            <w:pPr>
              <w:jc w:val="both"/>
            </w:pPr>
            <w:r>
              <w:rPr>
                <w:rFonts w:ascii="宋体" w:hAnsi="宋体" w:eastAsia="宋体"/>
                <w:sz w:val="16"/>
              </w:rPr>
              <w:t>截至2024年12月31日，本项目实际支出资金25.96万元，预算执行率100%，实际已经完成配电安装工程项目，通过实施本项目，切实消除道路重大安全隐患，使用人员满意度达到100%。</w:t>
            </w:r>
          </w:p>
        </w:tc>
      </w:tr>
      <w:tr w14:paraId="22CE43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314B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B69A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4BBB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B24D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FAE9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B2A1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D58B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B737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E323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988E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3074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1D7B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523D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63816">
            <w:pPr>
              <w:jc w:val="center"/>
            </w:pPr>
            <w:r>
              <w:rPr>
                <w:rFonts w:ascii="宋体" w:hAnsi="宋体" w:eastAsia="宋体"/>
                <w:sz w:val="16"/>
              </w:rPr>
              <w:t>偏差原因分析及改进措施</w:t>
            </w:r>
          </w:p>
        </w:tc>
      </w:tr>
      <w:tr w14:paraId="70E9BC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62F4D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6B829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0D624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5213D">
            <w:pPr>
              <w:jc w:val="center"/>
            </w:pPr>
            <w:r>
              <w:rPr>
                <w:rFonts w:ascii="宋体" w:hAnsi="宋体" w:eastAsia="宋体"/>
                <w:sz w:val="16"/>
              </w:rPr>
              <w:t>30KVA变压器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A3CA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8F5F7">
            <w:pPr>
              <w:jc w:val="center"/>
            </w:pPr>
            <w:r>
              <w:rPr>
                <w:rFonts w:ascii="宋体" w:hAnsi="宋体" w:eastAsia="宋体"/>
                <w:sz w:val="16"/>
              </w:rPr>
              <w:t>&gt;=3台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0424E">
            <w:pPr>
              <w:jc w:val="center"/>
            </w:pPr>
            <w:r>
              <w:rPr>
                <w:rFonts w:ascii="宋体" w:hAnsi="宋体" w:eastAsia="宋体"/>
                <w:sz w:val="16"/>
              </w:rPr>
              <w:t>=3台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598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371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9D1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CF567">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D89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969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4ABB9">
            <w:pPr>
              <w:jc w:val="center"/>
            </w:pPr>
          </w:p>
        </w:tc>
      </w:tr>
      <w:tr w14:paraId="1B4D84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76E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5F9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A23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516AC">
            <w:pPr>
              <w:jc w:val="center"/>
            </w:pPr>
            <w:r>
              <w:rPr>
                <w:rFonts w:ascii="宋体" w:hAnsi="宋体" w:eastAsia="宋体"/>
                <w:sz w:val="16"/>
              </w:rPr>
              <w:t>断路器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59B3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AA6F4">
            <w:pPr>
              <w:jc w:val="center"/>
            </w:pPr>
            <w:r>
              <w:rPr>
                <w:rFonts w:ascii="宋体" w:hAnsi="宋体" w:eastAsia="宋体"/>
                <w:sz w:val="16"/>
              </w:rPr>
              <w:t>&gt;=3台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A5C82">
            <w:pPr>
              <w:jc w:val="center"/>
            </w:pPr>
            <w:r>
              <w:rPr>
                <w:rFonts w:ascii="宋体" w:hAnsi="宋体" w:eastAsia="宋体"/>
                <w:sz w:val="16"/>
              </w:rPr>
              <w:t>=3台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385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5F2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536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1AEA3">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6ED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DAC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577DB">
            <w:pPr>
              <w:jc w:val="center"/>
            </w:pPr>
          </w:p>
        </w:tc>
      </w:tr>
      <w:tr w14:paraId="047D02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572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363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3DD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268FB">
            <w:pPr>
              <w:jc w:val="center"/>
            </w:pPr>
            <w:r>
              <w:rPr>
                <w:rFonts w:ascii="宋体" w:hAnsi="宋体" w:eastAsia="宋体"/>
                <w:sz w:val="16"/>
              </w:rPr>
              <w:t>五合控制箱</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505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F5C3F">
            <w:pPr>
              <w:jc w:val="center"/>
            </w:pPr>
            <w:r>
              <w:rPr>
                <w:rFonts w:ascii="宋体" w:hAnsi="宋体" w:eastAsia="宋体"/>
                <w:sz w:val="16"/>
              </w:rPr>
              <w:t>&gt;=3台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A9D92">
            <w:pPr>
              <w:jc w:val="center"/>
            </w:pPr>
            <w:r>
              <w:rPr>
                <w:rFonts w:ascii="宋体" w:hAnsi="宋体" w:eastAsia="宋体"/>
                <w:sz w:val="16"/>
              </w:rPr>
              <w:t>=3台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862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E8C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217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7FE1A">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F96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E70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A09F5">
            <w:pPr>
              <w:jc w:val="center"/>
            </w:pPr>
          </w:p>
        </w:tc>
      </w:tr>
      <w:tr w14:paraId="357936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8E2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1E6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4CF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41A10">
            <w:pPr>
              <w:jc w:val="center"/>
            </w:pPr>
            <w:r>
              <w:rPr>
                <w:rFonts w:ascii="宋体" w:hAnsi="宋体" w:eastAsia="宋体"/>
                <w:sz w:val="16"/>
              </w:rPr>
              <w:t>高压计量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8B3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AB898">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E7E13">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C20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390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D18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E4D0E">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45E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F82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7F669">
            <w:pPr>
              <w:jc w:val="center"/>
            </w:pPr>
          </w:p>
        </w:tc>
      </w:tr>
      <w:tr w14:paraId="403DD1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E88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6B9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C19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4059B">
            <w:pPr>
              <w:jc w:val="center"/>
            </w:pPr>
            <w:r>
              <w:rPr>
                <w:rFonts w:ascii="宋体" w:hAnsi="宋体" w:eastAsia="宋体"/>
                <w:sz w:val="16"/>
              </w:rPr>
              <w:t>避雷器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E900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C2351">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0BCA8">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ABC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97F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B37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091A7">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8F4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B11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5B020">
            <w:pPr>
              <w:jc w:val="center"/>
            </w:pPr>
          </w:p>
        </w:tc>
      </w:tr>
      <w:tr w14:paraId="1336E9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0CD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27B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66F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64BB5">
            <w:pPr>
              <w:jc w:val="center"/>
            </w:pPr>
            <w:r>
              <w:rPr>
                <w:rFonts w:ascii="宋体" w:hAnsi="宋体" w:eastAsia="宋体"/>
                <w:sz w:val="16"/>
              </w:rPr>
              <w:t>高压线路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86A3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23CB2">
            <w:pPr>
              <w:jc w:val="center"/>
            </w:pPr>
            <w:r>
              <w:rPr>
                <w:rFonts w:ascii="宋体" w:hAnsi="宋体" w:eastAsia="宋体"/>
                <w:sz w:val="16"/>
              </w:rPr>
              <w:t>&gt;=1000米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CDEF6">
            <w:pPr>
              <w:jc w:val="center"/>
            </w:pPr>
            <w:r>
              <w:rPr>
                <w:rFonts w:ascii="宋体" w:hAnsi="宋体" w:eastAsia="宋体"/>
                <w:sz w:val="16"/>
              </w:rPr>
              <w:t>=1000米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D12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132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898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4B4CA">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C94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D3E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D8F9A">
            <w:pPr>
              <w:jc w:val="center"/>
            </w:pPr>
          </w:p>
        </w:tc>
      </w:tr>
      <w:tr w14:paraId="1C840C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E6C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841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17CE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F4DA9">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790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F8C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D10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5A4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5AB1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060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0BB2E">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BB9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78F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28CDE">
            <w:pPr>
              <w:jc w:val="center"/>
            </w:pPr>
          </w:p>
        </w:tc>
      </w:tr>
      <w:tr w14:paraId="09A36F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27E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C37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D470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FCEBD">
            <w:pPr>
              <w:jc w:val="center"/>
            </w:pPr>
            <w:r>
              <w:rPr>
                <w:rFonts w:ascii="宋体" w:hAnsi="宋体" w:eastAsia="宋体"/>
                <w:sz w:val="16"/>
              </w:rPr>
              <w:t>尾款支付完成时间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874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7D2FC">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C1E79">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AB1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39F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7EC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3F64C">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6817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AB7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6B3E7">
            <w:pPr>
              <w:jc w:val="center"/>
            </w:pPr>
          </w:p>
        </w:tc>
      </w:tr>
      <w:tr w14:paraId="1728C8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4CF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B1B3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7A8C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143B2">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1B9D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E6C95">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110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B9A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CFCF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82F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31A74">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FB3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7C9B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1ABD6">
            <w:pPr>
              <w:jc w:val="center"/>
            </w:pPr>
          </w:p>
        </w:tc>
      </w:tr>
      <w:tr w14:paraId="5C77E6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DB3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897A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2C25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54E36">
            <w:pPr>
              <w:jc w:val="center"/>
            </w:pPr>
            <w:r>
              <w:rPr>
                <w:rFonts w:ascii="宋体" w:hAnsi="宋体" w:eastAsia="宋体"/>
                <w:sz w:val="16"/>
              </w:rPr>
              <w:t>切实消除道路重大安全隐患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2631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1E1A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A387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E36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C123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374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989FB">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AEBF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009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1BF3A">
            <w:pPr>
              <w:jc w:val="center"/>
            </w:pPr>
          </w:p>
        </w:tc>
      </w:tr>
      <w:tr w14:paraId="2461D4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FAC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82C5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9078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50258">
            <w:pPr>
              <w:jc w:val="center"/>
            </w:pPr>
            <w:r>
              <w:rPr>
                <w:rFonts w:ascii="宋体" w:hAnsi="宋体" w:eastAsia="宋体"/>
                <w:sz w:val="16"/>
              </w:rPr>
              <w:t>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0BA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B2DE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BD1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C2CB1">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E2D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1D4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D34E0">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558A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006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33E10">
            <w:pPr>
              <w:jc w:val="center"/>
            </w:pPr>
            <w:r>
              <w:rPr>
                <w:rFonts w:ascii="宋体" w:hAnsi="宋体" w:eastAsia="宋体"/>
                <w:sz w:val="16"/>
              </w:rPr>
              <w:t>对该项目的实施，使得使用人员满意度达到100%。</w:t>
            </w:r>
          </w:p>
        </w:tc>
      </w:tr>
      <w:tr w14:paraId="1BC72C5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C2BA3B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F42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D450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5CB6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8F29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386F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7C83C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EF60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1939B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A97B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083866"/>
        </w:tc>
      </w:tr>
    </w:tbl>
    <w:p w14:paraId="1DCC89C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101B84E3">
        <w:tblPrEx>
          <w:tblCellMar>
            <w:top w:w="0" w:type="dxa"/>
            <w:left w:w="108" w:type="dxa"/>
            <w:bottom w:w="0" w:type="dxa"/>
            <w:right w:w="108" w:type="dxa"/>
          </w:tblCellMar>
        </w:tblPrEx>
        <w:tc>
          <w:tcPr>
            <w:tcW w:w="8848" w:type="dxa"/>
            <w:gridSpan w:val="14"/>
            <w:vAlign w:val="center"/>
          </w:tcPr>
          <w:p w14:paraId="3A3360CF">
            <w:pPr>
              <w:jc w:val="center"/>
            </w:pPr>
            <w:r>
              <w:rPr>
                <w:rFonts w:ascii="宋体" w:hAnsi="宋体" w:eastAsia="宋体"/>
                <w:sz w:val="24"/>
              </w:rPr>
              <w:t>项目支出绩效自评表</w:t>
            </w:r>
          </w:p>
        </w:tc>
      </w:tr>
      <w:tr w14:paraId="7612811F">
        <w:tblPrEx>
          <w:tblCellMar>
            <w:top w:w="0" w:type="dxa"/>
            <w:left w:w="108" w:type="dxa"/>
            <w:bottom w:w="0" w:type="dxa"/>
            <w:right w:w="108" w:type="dxa"/>
          </w:tblCellMar>
        </w:tblPrEx>
        <w:tc>
          <w:tcPr>
            <w:tcW w:w="8848" w:type="dxa"/>
            <w:gridSpan w:val="14"/>
            <w:vAlign w:val="center"/>
          </w:tcPr>
          <w:p w14:paraId="27D20A27">
            <w:pPr>
              <w:jc w:val="center"/>
            </w:pPr>
            <w:r>
              <w:rPr>
                <w:rFonts w:ascii="宋体" w:hAnsi="宋体" w:eastAsia="宋体"/>
                <w:sz w:val="24"/>
              </w:rPr>
              <w:t>(2024年度)</w:t>
            </w:r>
          </w:p>
        </w:tc>
      </w:tr>
      <w:tr w14:paraId="617A05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E723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2DA8CF">
            <w:pPr>
              <w:jc w:val="center"/>
            </w:pPr>
            <w:r>
              <w:rPr>
                <w:rFonts w:ascii="宋体" w:hAnsi="宋体" w:eastAsia="宋体"/>
                <w:sz w:val="16"/>
              </w:rPr>
              <w:t>二工河区域初生煤田火区隐蔽致灾因素普查报告和边坡稳定性评价报告</w:t>
            </w:r>
          </w:p>
        </w:tc>
      </w:tr>
      <w:tr w14:paraId="5CB1A2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403D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8DA30C">
            <w:pPr>
              <w:jc w:val="center"/>
            </w:pPr>
            <w:r>
              <w:rPr>
                <w:rFonts w:ascii="宋体" w:hAnsi="宋体" w:eastAsia="宋体"/>
                <w:sz w:val="16"/>
              </w:rPr>
              <w:t>吉木萨尔县应急管理局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0B43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D6B23B">
            <w:pPr>
              <w:jc w:val="center"/>
            </w:pPr>
            <w:r>
              <w:rPr>
                <w:rFonts w:ascii="宋体" w:hAnsi="宋体" w:eastAsia="宋体"/>
                <w:sz w:val="16"/>
              </w:rPr>
              <w:t>吉木萨尔县应急管理局</w:t>
            </w:r>
          </w:p>
        </w:tc>
      </w:tr>
      <w:tr w14:paraId="33DEDF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B1483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6307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B62A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A0A7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14A0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E5FD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BA89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E2853">
            <w:pPr>
              <w:jc w:val="center"/>
            </w:pPr>
            <w:r>
              <w:rPr>
                <w:rFonts w:ascii="宋体" w:hAnsi="宋体" w:eastAsia="宋体"/>
                <w:sz w:val="16"/>
              </w:rPr>
              <w:t>得分</w:t>
            </w:r>
          </w:p>
        </w:tc>
      </w:tr>
      <w:tr w14:paraId="633A0B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3A7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5360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D5C32">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42C2A">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39206">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3E5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CC42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70A5D">
            <w:pPr>
              <w:jc w:val="center"/>
            </w:pPr>
            <w:r>
              <w:rPr>
                <w:rFonts w:ascii="宋体" w:hAnsi="宋体" w:eastAsia="宋体"/>
                <w:sz w:val="16"/>
              </w:rPr>
              <w:t>10.00</w:t>
            </w:r>
          </w:p>
        </w:tc>
      </w:tr>
      <w:tr w14:paraId="31DE24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1A1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3CEC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01700">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90876">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E7489">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376D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37E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630F3">
            <w:pPr>
              <w:jc w:val="center"/>
            </w:pPr>
            <w:r>
              <w:rPr>
                <w:rFonts w:ascii="宋体" w:hAnsi="宋体" w:eastAsia="宋体"/>
                <w:sz w:val="16"/>
              </w:rPr>
              <w:t>—</w:t>
            </w:r>
          </w:p>
        </w:tc>
      </w:tr>
      <w:tr w14:paraId="357DBC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0A3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1691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E82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CEB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CA1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3A8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4F7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357C8">
            <w:pPr>
              <w:jc w:val="center"/>
            </w:pPr>
            <w:r>
              <w:rPr>
                <w:rFonts w:ascii="宋体" w:hAnsi="宋体" w:eastAsia="宋体"/>
                <w:sz w:val="16"/>
              </w:rPr>
              <w:t>—</w:t>
            </w:r>
          </w:p>
        </w:tc>
      </w:tr>
      <w:tr w14:paraId="4E76596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3A967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7AEBE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0E433F">
            <w:pPr>
              <w:jc w:val="center"/>
            </w:pPr>
            <w:r>
              <w:rPr>
                <w:rFonts w:ascii="宋体" w:hAnsi="宋体" w:eastAsia="宋体"/>
                <w:sz w:val="16"/>
              </w:rPr>
              <w:t>实际完成情况</w:t>
            </w:r>
          </w:p>
        </w:tc>
      </w:tr>
      <w:tr w14:paraId="274824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A166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1F0A32">
            <w:pPr>
              <w:jc w:val="both"/>
            </w:pPr>
            <w:r>
              <w:rPr>
                <w:rFonts w:ascii="宋体" w:hAnsi="宋体" w:eastAsia="宋体"/>
                <w:sz w:val="16"/>
              </w:rPr>
              <w:t>计划采购完成二工河区域初生煤田火区隐蔽致灾因素普查报告和边坡稳定性评价报告。评价报告勘察结果通过率达到100%，按合同约定履行支付义务，二工河区域初生煤田火区隐蔽致灾因素普查报告和边坡稳定性评价报告预算控制在40万元以内。提升二工河区域自然地理、地貌特征及地质情况了解水平，提高政府管理和服务社会效益，使得使用人员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7E2FDB">
            <w:pPr>
              <w:jc w:val="both"/>
            </w:pPr>
            <w:r>
              <w:rPr>
                <w:rFonts w:ascii="宋体" w:hAnsi="宋体" w:eastAsia="宋体"/>
                <w:sz w:val="16"/>
              </w:rPr>
              <w:t>截至2024年12月31日，本项目实际支出资金40万元，预算执行率100%，实际已经完成二工河区域初生煤田火区隐蔽致灾因素普查报告和边坡稳定性评价报告，通过实施本项目，提升二工河区域自然地理、地貌特征及地质情况了解水平，提高政府管理和服务社会效益，使用人员满意度达到100%。</w:t>
            </w:r>
          </w:p>
        </w:tc>
      </w:tr>
      <w:tr w14:paraId="2E9C92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11D3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EEAC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8D77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92B0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5EB4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77FB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27F8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6F07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4703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5ADF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98FB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9BF4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696A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5B78B">
            <w:pPr>
              <w:jc w:val="center"/>
            </w:pPr>
            <w:r>
              <w:rPr>
                <w:rFonts w:ascii="宋体" w:hAnsi="宋体" w:eastAsia="宋体"/>
                <w:sz w:val="16"/>
              </w:rPr>
              <w:t>偏差原因分析及改进措施</w:t>
            </w:r>
          </w:p>
        </w:tc>
      </w:tr>
      <w:tr w14:paraId="3D03E9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EDABB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4241D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81CCB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2E54D">
            <w:pPr>
              <w:jc w:val="center"/>
            </w:pPr>
            <w:r>
              <w:rPr>
                <w:rFonts w:ascii="宋体" w:hAnsi="宋体" w:eastAsia="宋体"/>
                <w:sz w:val="16"/>
              </w:rPr>
              <w:t>普查覆盖区域数量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4DC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40AA8">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5CC3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D48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10C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059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F3DDB">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317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A926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3F7EE">
            <w:pPr>
              <w:jc w:val="center"/>
            </w:pPr>
          </w:p>
        </w:tc>
      </w:tr>
      <w:tr w14:paraId="708DFA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2C8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685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CDF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16284">
            <w:pPr>
              <w:jc w:val="center"/>
            </w:pPr>
            <w:r>
              <w:rPr>
                <w:rFonts w:ascii="宋体" w:hAnsi="宋体" w:eastAsia="宋体"/>
                <w:sz w:val="16"/>
              </w:rPr>
              <w:t>编制勘察报告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827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BE77E">
            <w:pPr>
              <w:jc w:val="center"/>
            </w:pPr>
            <w:r>
              <w:rPr>
                <w:rFonts w:ascii="宋体" w:hAnsi="宋体" w:eastAsia="宋体"/>
                <w:sz w:val="16"/>
              </w:rPr>
              <w:t>&gt;=2份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57998">
            <w:pPr>
              <w:jc w:val="center"/>
            </w:pPr>
            <w:r>
              <w:rPr>
                <w:rFonts w:ascii="宋体" w:hAnsi="宋体" w:eastAsia="宋体"/>
                <w:sz w:val="16"/>
              </w:rPr>
              <w:t>=2份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FBC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36D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923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766A7">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099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3901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3C58A">
            <w:pPr>
              <w:jc w:val="center"/>
            </w:pPr>
          </w:p>
        </w:tc>
      </w:tr>
      <w:tr w14:paraId="63BF1B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9F9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8AB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BD353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272DA">
            <w:pPr>
              <w:jc w:val="center"/>
            </w:pPr>
            <w:r>
              <w:rPr>
                <w:rFonts w:ascii="宋体" w:hAnsi="宋体" w:eastAsia="宋体"/>
                <w:sz w:val="16"/>
              </w:rPr>
              <w:t>勘察结果通过率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C662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200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BC4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DBB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8416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F90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5EF7A">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E68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3823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6267F">
            <w:pPr>
              <w:jc w:val="center"/>
            </w:pPr>
          </w:p>
        </w:tc>
      </w:tr>
      <w:tr w14:paraId="019A16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7DB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CF6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D42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5707A">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51DF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E1A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6DA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3ED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9811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FA7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CC8F3">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8D6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EA72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B5EA7">
            <w:pPr>
              <w:jc w:val="center"/>
            </w:pPr>
          </w:p>
        </w:tc>
      </w:tr>
      <w:tr w14:paraId="7F892A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82B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849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57B3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8C0F5">
            <w:pPr>
              <w:jc w:val="center"/>
            </w:pPr>
            <w:r>
              <w:rPr>
                <w:rFonts w:ascii="宋体" w:hAnsi="宋体" w:eastAsia="宋体"/>
                <w:sz w:val="16"/>
              </w:rPr>
              <w:t>按合同约定支付及时率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4B4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4D1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DD9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6E9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A4A6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01C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0328C">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952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001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C2032">
            <w:pPr>
              <w:jc w:val="center"/>
            </w:pPr>
          </w:p>
        </w:tc>
      </w:tr>
      <w:tr w14:paraId="746888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C38D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5408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8346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08942">
            <w:pPr>
              <w:jc w:val="center"/>
            </w:pPr>
            <w:r>
              <w:rPr>
                <w:rFonts w:ascii="宋体" w:hAnsi="宋体" w:eastAsia="宋体"/>
                <w:sz w:val="16"/>
              </w:rPr>
              <w:t>委托费用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C5EB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B8960">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9CA61">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561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3993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7BD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D601F">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498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77CF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FBE62">
            <w:pPr>
              <w:jc w:val="center"/>
            </w:pPr>
          </w:p>
        </w:tc>
      </w:tr>
      <w:tr w14:paraId="340C7A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D4A3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8E299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A87B9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E7846">
            <w:pPr>
              <w:jc w:val="center"/>
            </w:pPr>
            <w:r>
              <w:rPr>
                <w:rFonts w:ascii="宋体" w:hAnsi="宋体" w:eastAsia="宋体"/>
                <w:sz w:val="16"/>
              </w:rPr>
              <w:t>提升二工河区域自然地理、地貌特征及地质情况了解水平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2F7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4D80B">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4601E">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11F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FB6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082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B857F">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E74C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C1E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4299E">
            <w:pPr>
              <w:jc w:val="center"/>
            </w:pPr>
          </w:p>
        </w:tc>
      </w:tr>
      <w:tr w14:paraId="1E2561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74D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022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848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503AE">
            <w:pPr>
              <w:jc w:val="center"/>
            </w:pPr>
            <w:r>
              <w:rPr>
                <w:rFonts w:ascii="宋体" w:hAnsi="宋体" w:eastAsia="宋体"/>
                <w:sz w:val="16"/>
              </w:rPr>
              <w:t>提高政府管理和服务社会效益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6BB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837F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321A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9A1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3E4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17E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BFB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AE40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D47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3A066">
            <w:pPr>
              <w:jc w:val="center"/>
            </w:pPr>
          </w:p>
        </w:tc>
      </w:tr>
      <w:tr w14:paraId="0D4179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ABD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9994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562F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CEA29">
            <w:pPr>
              <w:jc w:val="center"/>
            </w:pPr>
            <w:r>
              <w:rPr>
                <w:rFonts w:ascii="宋体" w:hAnsi="宋体" w:eastAsia="宋体"/>
                <w:sz w:val="16"/>
              </w:rPr>
              <w:t>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DFD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CF73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2CF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84EEB">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E56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AC0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07BCE">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D326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AD6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30F3B">
            <w:pPr>
              <w:jc w:val="center"/>
            </w:pPr>
            <w:r>
              <w:rPr>
                <w:rFonts w:ascii="宋体" w:hAnsi="宋体" w:eastAsia="宋体"/>
                <w:sz w:val="16"/>
              </w:rPr>
              <w:t>二工河区域初生煤田火区隐蔽致灾因素普查报告和边坡稳定性评价报告的编制完成，使得使用人员满意度达到100%</w:t>
            </w:r>
          </w:p>
        </w:tc>
      </w:tr>
      <w:tr w14:paraId="5CAE677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32FE1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694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9D69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D1CF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1EF2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F719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7C50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C1884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6881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7642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E1A535"/>
        </w:tc>
      </w:tr>
    </w:tbl>
    <w:p w14:paraId="759C1CD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96"/>
      </w:tblGrid>
      <w:tr w14:paraId="261A3CFE">
        <w:tc>
          <w:tcPr>
            <w:tcW w:w="8848" w:type="dxa"/>
            <w:gridSpan w:val="14"/>
            <w:vAlign w:val="center"/>
          </w:tcPr>
          <w:p w14:paraId="3C108FB1">
            <w:pPr>
              <w:jc w:val="center"/>
            </w:pPr>
            <w:r>
              <w:rPr>
                <w:rFonts w:ascii="宋体" w:hAnsi="宋体" w:eastAsia="宋体"/>
                <w:sz w:val="24"/>
              </w:rPr>
              <w:t>项目支出绩效自评表</w:t>
            </w:r>
          </w:p>
        </w:tc>
      </w:tr>
      <w:tr w14:paraId="25DDFF33">
        <w:tblPrEx>
          <w:tblCellMar>
            <w:top w:w="0" w:type="dxa"/>
            <w:left w:w="108" w:type="dxa"/>
            <w:bottom w:w="0" w:type="dxa"/>
            <w:right w:w="108" w:type="dxa"/>
          </w:tblCellMar>
        </w:tblPrEx>
        <w:tc>
          <w:tcPr>
            <w:tcW w:w="8848" w:type="dxa"/>
            <w:gridSpan w:val="14"/>
            <w:vAlign w:val="center"/>
          </w:tcPr>
          <w:p w14:paraId="21FB1884">
            <w:pPr>
              <w:jc w:val="center"/>
            </w:pPr>
            <w:r>
              <w:rPr>
                <w:rFonts w:ascii="宋体" w:hAnsi="宋体" w:eastAsia="宋体"/>
                <w:sz w:val="24"/>
              </w:rPr>
              <w:t>(2024年度)</w:t>
            </w:r>
          </w:p>
        </w:tc>
      </w:tr>
      <w:tr w14:paraId="06F9A8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70A1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21DD7BD">
            <w:pPr>
              <w:jc w:val="center"/>
            </w:pPr>
            <w:r>
              <w:rPr>
                <w:rFonts w:ascii="宋体" w:hAnsi="宋体" w:eastAsia="宋体"/>
                <w:sz w:val="16"/>
              </w:rPr>
              <w:t>吉木萨尔县国民经济和社会发展第十五个五年规划研究课题项目</w:t>
            </w:r>
          </w:p>
        </w:tc>
      </w:tr>
      <w:tr w14:paraId="3E24B8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22B5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D8306A">
            <w:pPr>
              <w:jc w:val="center"/>
            </w:pPr>
            <w:r>
              <w:rPr>
                <w:rFonts w:ascii="宋体" w:hAnsi="宋体" w:eastAsia="宋体"/>
                <w:sz w:val="16"/>
              </w:rPr>
              <w:t>吉木萨尔县应急管理局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374D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134456">
            <w:pPr>
              <w:jc w:val="center"/>
            </w:pPr>
            <w:r>
              <w:rPr>
                <w:rFonts w:ascii="宋体" w:hAnsi="宋体" w:eastAsia="宋体"/>
                <w:sz w:val="16"/>
              </w:rPr>
              <w:t>吉木萨尔县应急管理局</w:t>
            </w:r>
          </w:p>
        </w:tc>
      </w:tr>
      <w:tr w14:paraId="27E41D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AB67C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CD44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0A48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C076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0F16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9304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3D36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B36EF">
            <w:pPr>
              <w:jc w:val="center"/>
            </w:pPr>
            <w:r>
              <w:rPr>
                <w:rFonts w:ascii="宋体" w:hAnsi="宋体" w:eastAsia="宋体"/>
                <w:sz w:val="16"/>
              </w:rPr>
              <w:t>得分</w:t>
            </w:r>
          </w:p>
        </w:tc>
      </w:tr>
      <w:tr w14:paraId="3A693B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4C2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8645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E7796">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B7D06">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A480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E4A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EEFD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6AF17">
            <w:pPr>
              <w:jc w:val="center"/>
            </w:pPr>
            <w:r>
              <w:rPr>
                <w:rFonts w:ascii="宋体" w:hAnsi="宋体" w:eastAsia="宋体"/>
                <w:sz w:val="16"/>
              </w:rPr>
              <w:t>10.00</w:t>
            </w:r>
          </w:p>
        </w:tc>
      </w:tr>
      <w:tr w14:paraId="259365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B4F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8068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B762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03B7C">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13DF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7FE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576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E87F6">
            <w:pPr>
              <w:jc w:val="center"/>
            </w:pPr>
            <w:r>
              <w:rPr>
                <w:rFonts w:ascii="宋体" w:hAnsi="宋体" w:eastAsia="宋体"/>
                <w:sz w:val="16"/>
              </w:rPr>
              <w:t>—</w:t>
            </w:r>
          </w:p>
        </w:tc>
      </w:tr>
      <w:tr w14:paraId="4B3BFA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79E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6365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4AE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A79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B93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E1F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657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88897">
            <w:pPr>
              <w:jc w:val="center"/>
            </w:pPr>
            <w:r>
              <w:rPr>
                <w:rFonts w:ascii="宋体" w:hAnsi="宋体" w:eastAsia="宋体"/>
                <w:sz w:val="16"/>
              </w:rPr>
              <w:t>—</w:t>
            </w:r>
          </w:p>
        </w:tc>
      </w:tr>
      <w:tr w14:paraId="30C6D3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2380A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1ABF8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6956BC">
            <w:pPr>
              <w:jc w:val="center"/>
            </w:pPr>
            <w:r>
              <w:rPr>
                <w:rFonts w:ascii="宋体" w:hAnsi="宋体" w:eastAsia="宋体"/>
                <w:sz w:val="16"/>
              </w:rPr>
              <w:t>实际完成情况</w:t>
            </w:r>
          </w:p>
        </w:tc>
      </w:tr>
      <w:tr w14:paraId="416DAE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36D4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1A44DD">
            <w:pPr>
              <w:jc w:val="both"/>
            </w:pPr>
            <w:r>
              <w:rPr>
                <w:rFonts w:ascii="宋体" w:hAnsi="宋体" w:eastAsia="宋体"/>
                <w:sz w:val="16"/>
              </w:rPr>
              <w:t>委托1家第三方公司对防灾减灾领域“十五五”规划课题研究进行编写。成果通过后能最大限度预防和减少自然灾害发生及其可能造成的危害，保障人民生命财产安全。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8216CD">
            <w:pPr>
              <w:jc w:val="both"/>
            </w:pPr>
            <w:r>
              <w:rPr>
                <w:rFonts w:ascii="宋体" w:hAnsi="宋体" w:eastAsia="宋体"/>
                <w:sz w:val="16"/>
              </w:rPr>
              <w:t>截至2024年12月31日，本项目实际支出资金5万元，预算执行率100%，实际已经完成防灾减灾领域“十五五”规划课题研究报告，通过实施本项目，最大限度预防和减少自然灾害发生，提供了公共服务供给水平，使用人员满意度达到100%。</w:t>
            </w:r>
          </w:p>
        </w:tc>
      </w:tr>
      <w:tr w14:paraId="0C4AEA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D23C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8034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11B3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7C17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6BF0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DE2D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C683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542C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602B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1F9B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C0BD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BA27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7707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9146A">
            <w:pPr>
              <w:jc w:val="center"/>
            </w:pPr>
            <w:r>
              <w:rPr>
                <w:rFonts w:ascii="宋体" w:hAnsi="宋体" w:eastAsia="宋体"/>
                <w:sz w:val="16"/>
              </w:rPr>
              <w:t>偏差原因分析及改进措施</w:t>
            </w:r>
          </w:p>
        </w:tc>
      </w:tr>
      <w:tr w14:paraId="4F051D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C8330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62502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DAEE5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5DEE1">
            <w:pPr>
              <w:jc w:val="center"/>
            </w:pPr>
            <w:r>
              <w:rPr>
                <w:rFonts w:ascii="宋体" w:hAnsi="宋体" w:eastAsia="宋体"/>
                <w:sz w:val="16"/>
              </w:rPr>
              <w:t>吉木萨尔县提升防灾减灾能力研究报告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D6A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68865">
            <w:pPr>
              <w:jc w:val="center"/>
            </w:pPr>
            <w:r>
              <w:rPr>
                <w:rFonts w:ascii="宋体" w:hAnsi="宋体" w:eastAsia="宋体"/>
                <w:sz w:val="16"/>
              </w:rPr>
              <w:t>&gt;=1份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D4FB2">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E20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9AD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9BD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76A1D">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EAD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2AE5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E6D97">
            <w:pPr>
              <w:jc w:val="center"/>
            </w:pPr>
          </w:p>
        </w:tc>
      </w:tr>
      <w:tr w14:paraId="6CCD49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B90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C2C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D67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1C623">
            <w:pPr>
              <w:jc w:val="center"/>
            </w:pPr>
            <w:r>
              <w:rPr>
                <w:rFonts w:ascii="宋体" w:hAnsi="宋体" w:eastAsia="宋体"/>
                <w:sz w:val="16"/>
              </w:rPr>
              <w:t>委托第三方数量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D42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774E4">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2ECF5">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910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34E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53A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E28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318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1359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758C9">
            <w:pPr>
              <w:jc w:val="center"/>
            </w:pPr>
          </w:p>
        </w:tc>
      </w:tr>
      <w:tr w14:paraId="5D5BDE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FC6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A85B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E1254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F68BC">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0997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6CF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2E8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8FB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02C9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AC9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191C4">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46F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B385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ACF18">
            <w:pPr>
              <w:jc w:val="center"/>
            </w:pPr>
          </w:p>
        </w:tc>
      </w:tr>
      <w:tr w14:paraId="7FDE98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885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9AB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9C3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A0122">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EF03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8A3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190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2C1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0163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E91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8B5E2">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F99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A5D8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111C3">
            <w:pPr>
              <w:jc w:val="center"/>
            </w:pPr>
          </w:p>
        </w:tc>
      </w:tr>
      <w:tr w14:paraId="25F356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A25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87B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61F2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669AC">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4EE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B90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189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975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4C77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B25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73282">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707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788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311DE">
            <w:pPr>
              <w:jc w:val="center"/>
            </w:pPr>
          </w:p>
        </w:tc>
      </w:tr>
      <w:tr w14:paraId="7D2ABE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350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419B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5D21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FB1AA">
            <w:pPr>
              <w:jc w:val="center"/>
            </w:pPr>
            <w:r>
              <w:rPr>
                <w:rFonts w:ascii="宋体" w:hAnsi="宋体" w:eastAsia="宋体"/>
                <w:sz w:val="16"/>
              </w:rPr>
              <w:t>项目总金额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B61D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08E63">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AA04E">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6CA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7C68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B93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9C58A">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062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BD54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4FEF4">
            <w:pPr>
              <w:jc w:val="center"/>
            </w:pPr>
          </w:p>
        </w:tc>
      </w:tr>
      <w:tr w14:paraId="0ED4B8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99B0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F66A6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E0C23">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C0D14">
            <w:pPr>
              <w:jc w:val="center"/>
            </w:pPr>
            <w:r>
              <w:rPr>
                <w:rFonts w:ascii="宋体" w:hAnsi="宋体" w:eastAsia="宋体"/>
                <w:sz w:val="16"/>
              </w:rPr>
              <w:t>最大限度预防和减少自然灾害发生及其可能造成的危害，保障人民生命财产安全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92F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D31F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372A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7DA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94E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7CD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A9CAA">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8F9E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E6D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A5C12">
            <w:pPr>
              <w:jc w:val="center"/>
            </w:pPr>
          </w:p>
        </w:tc>
      </w:tr>
      <w:tr w14:paraId="169827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A01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652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2965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89137">
            <w:pPr>
              <w:jc w:val="center"/>
            </w:pPr>
            <w:r>
              <w:rPr>
                <w:rFonts w:ascii="宋体" w:hAnsi="宋体" w:eastAsia="宋体"/>
                <w:sz w:val="16"/>
              </w:rPr>
              <w:t>提供公共服务供给水平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AE2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A7EF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2815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CD1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213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022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958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3803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7E4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741AA">
            <w:pPr>
              <w:jc w:val="center"/>
            </w:pPr>
          </w:p>
        </w:tc>
      </w:tr>
      <w:tr w14:paraId="3FDB1A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102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E05D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D17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FA5D5">
            <w:pPr>
              <w:jc w:val="center"/>
            </w:pPr>
            <w:r>
              <w:rPr>
                <w:rFonts w:ascii="宋体" w:hAnsi="宋体" w:eastAsia="宋体"/>
                <w:sz w:val="16"/>
              </w:rPr>
              <w:t>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8CA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6F4A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7A2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CED1F">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2AA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EE0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FB774">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BE47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A24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EC99F">
            <w:pPr>
              <w:jc w:val="center"/>
            </w:pPr>
            <w:r>
              <w:rPr>
                <w:rFonts w:ascii="宋体" w:hAnsi="宋体" w:eastAsia="宋体"/>
                <w:sz w:val="16"/>
              </w:rPr>
              <w:t>通过项目的实施，使用人员对课题研究满意度达到100%。</w:t>
            </w:r>
          </w:p>
        </w:tc>
      </w:tr>
      <w:tr w14:paraId="1EC250D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75C85F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BBF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EC19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B208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57D0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EBD4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6F2F2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AF28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D920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9C461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25FA30"/>
        </w:tc>
      </w:tr>
    </w:tbl>
    <w:p w14:paraId="00B667B0">
      <w:r>
        <w:br w:type="page"/>
      </w:r>
    </w:p>
    <w:tbl>
      <w:tblPr>
        <w:tblStyle w:val="9"/>
        <w:tblW w:w="0" w:type="auto"/>
        <w:tblInd w:w="0" w:type="dxa"/>
        <w:tblLayout w:type="autofit"/>
        <w:tblCellMar>
          <w:top w:w="0" w:type="dxa"/>
          <w:left w:w="108" w:type="dxa"/>
          <w:bottom w:w="0" w:type="dxa"/>
          <w:right w:w="108" w:type="dxa"/>
        </w:tblCellMar>
      </w:tblPr>
      <w:tblGrid>
        <w:gridCol w:w="625"/>
        <w:gridCol w:w="616"/>
        <w:gridCol w:w="616"/>
        <w:gridCol w:w="626"/>
        <w:gridCol w:w="621"/>
        <w:gridCol w:w="776"/>
        <w:gridCol w:w="696"/>
        <w:gridCol w:w="626"/>
        <w:gridCol w:w="696"/>
        <w:gridCol w:w="616"/>
        <w:gridCol w:w="616"/>
        <w:gridCol w:w="617"/>
        <w:gridCol w:w="617"/>
        <w:gridCol w:w="696"/>
      </w:tblGrid>
      <w:tr w14:paraId="1B5B6288">
        <w:tblPrEx>
          <w:tblCellMar>
            <w:top w:w="0" w:type="dxa"/>
            <w:left w:w="108" w:type="dxa"/>
            <w:bottom w:w="0" w:type="dxa"/>
            <w:right w:w="108" w:type="dxa"/>
          </w:tblCellMar>
        </w:tblPrEx>
        <w:tc>
          <w:tcPr>
            <w:tcW w:w="8848" w:type="dxa"/>
            <w:gridSpan w:val="14"/>
            <w:vAlign w:val="center"/>
          </w:tcPr>
          <w:p w14:paraId="7D97A576">
            <w:pPr>
              <w:jc w:val="center"/>
            </w:pPr>
            <w:r>
              <w:rPr>
                <w:rFonts w:ascii="宋体" w:hAnsi="宋体" w:eastAsia="宋体"/>
                <w:sz w:val="24"/>
              </w:rPr>
              <w:t>项目支出绩效自评表</w:t>
            </w:r>
          </w:p>
        </w:tc>
      </w:tr>
      <w:tr w14:paraId="0CB3DFDE">
        <w:tblPrEx>
          <w:tblCellMar>
            <w:top w:w="0" w:type="dxa"/>
            <w:left w:w="108" w:type="dxa"/>
            <w:bottom w:w="0" w:type="dxa"/>
            <w:right w:w="108" w:type="dxa"/>
          </w:tblCellMar>
        </w:tblPrEx>
        <w:tc>
          <w:tcPr>
            <w:tcW w:w="8848" w:type="dxa"/>
            <w:gridSpan w:val="14"/>
            <w:vAlign w:val="center"/>
          </w:tcPr>
          <w:p w14:paraId="33E78FF3">
            <w:pPr>
              <w:jc w:val="center"/>
            </w:pPr>
            <w:r>
              <w:rPr>
                <w:rFonts w:ascii="宋体" w:hAnsi="宋体" w:eastAsia="宋体"/>
                <w:sz w:val="24"/>
              </w:rPr>
              <w:t>(2024年度)</w:t>
            </w:r>
          </w:p>
        </w:tc>
      </w:tr>
      <w:tr w14:paraId="180B13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CA45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3285F1E">
            <w:pPr>
              <w:jc w:val="center"/>
            </w:pPr>
            <w:r>
              <w:rPr>
                <w:rFonts w:ascii="宋体" w:hAnsi="宋体" w:eastAsia="宋体"/>
                <w:sz w:val="16"/>
              </w:rPr>
              <w:t>吉木萨尔县安全生产、应急管理能力提升培训项目</w:t>
            </w:r>
          </w:p>
        </w:tc>
      </w:tr>
      <w:tr w14:paraId="5685F0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E684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B868A8">
            <w:pPr>
              <w:jc w:val="center"/>
            </w:pPr>
            <w:r>
              <w:rPr>
                <w:rFonts w:ascii="宋体" w:hAnsi="宋体" w:eastAsia="宋体"/>
                <w:sz w:val="16"/>
              </w:rPr>
              <w:t>吉木萨尔县应急管理局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92AD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76B407">
            <w:pPr>
              <w:jc w:val="center"/>
            </w:pPr>
            <w:r>
              <w:rPr>
                <w:rFonts w:ascii="宋体" w:hAnsi="宋体" w:eastAsia="宋体"/>
                <w:sz w:val="16"/>
              </w:rPr>
              <w:t>吉木萨尔县应急管理局</w:t>
            </w:r>
          </w:p>
        </w:tc>
      </w:tr>
      <w:tr w14:paraId="4A4DCF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4344D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85A1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5B1D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872E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AF22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C987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D96C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33C60">
            <w:pPr>
              <w:jc w:val="center"/>
            </w:pPr>
            <w:r>
              <w:rPr>
                <w:rFonts w:ascii="宋体" w:hAnsi="宋体" w:eastAsia="宋体"/>
                <w:sz w:val="16"/>
              </w:rPr>
              <w:t>得分</w:t>
            </w:r>
          </w:p>
        </w:tc>
      </w:tr>
      <w:tr w14:paraId="3F5D01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1DF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BD5E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BF89C">
            <w:pPr>
              <w:jc w:val="center"/>
            </w:pPr>
            <w:r>
              <w:rPr>
                <w:rFonts w:ascii="宋体" w:hAnsi="宋体" w:eastAsia="宋体"/>
                <w:sz w:val="16"/>
              </w:rPr>
              <w:t>23.58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9C4DC">
            <w:pPr>
              <w:jc w:val="center"/>
            </w:pPr>
            <w:r>
              <w:rPr>
                <w:rFonts w:ascii="宋体" w:hAnsi="宋体" w:eastAsia="宋体"/>
                <w:sz w:val="16"/>
              </w:rPr>
              <w:t>23.58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00B6A">
            <w:pPr>
              <w:jc w:val="center"/>
            </w:pPr>
            <w:r>
              <w:rPr>
                <w:rFonts w:ascii="宋体" w:hAnsi="宋体" w:eastAsia="宋体"/>
                <w:sz w:val="16"/>
              </w:rPr>
              <w:t>23.58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1B0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ED1A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66C12">
            <w:pPr>
              <w:jc w:val="center"/>
            </w:pPr>
            <w:r>
              <w:rPr>
                <w:rFonts w:ascii="宋体" w:hAnsi="宋体" w:eastAsia="宋体"/>
                <w:sz w:val="16"/>
              </w:rPr>
              <w:t>10.00</w:t>
            </w:r>
          </w:p>
        </w:tc>
      </w:tr>
      <w:tr w14:paraId="0A5AB0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CE6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BCA4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8643E">
            <w:pPr>
              <w:jc w:val="center"/>
            </w:pPr>
            <w:r>
              <w:rPr>
                <w:rFonts w:ascii="宋体" w:hAnsi="宋体" w:eastAsia="宋体"/>
                <w:sz w:val="16"/>
              </w:rPr>
              <w:t>23.58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CAC3F">
            <w:pPr>
              <w:jc w:val="center"/>
            </w:pPr>
            <w:r>
              <w:rPr>
                <w:rFonts w:ascii="宋体" w:hAnsi="宋体" w:eastAsia="宋体"/>
                <w:sz w:val="16"/>
              </w:rPr>
              <w:t>23.58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CA909">
            <w:pPr>
              <w:jc w:val="center"/>
            </w:pPr>
            <w:r>
              <w:rPr>
                <w:rFonts w:ascii="宋体" w:hAnsi="宋体" w:eastAsia="宋体"/>
                <w:sz w:val="16"/>
              </w:rPr>
              <w:t>23.58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91F9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458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9ECCF">
            <w:pPr>
              <w:jc w:val="center"/>
            </w:pPr>
            <w:r>
              <w:rPr>
                <w:rFonts w:ascii="宋体" w:hAnsi="宋体" w:eastAsia="宋体"/>
                <w:sz w:val="16"/>
              </w:rPr>
              <w:t>—</w:t>
            </w:r>
          </w:p>
        </w:tc>
      </w:tr>
      <w:tr w14:paraId="4FD416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F5A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F5F8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FDC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43C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295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FB7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D45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D9E14">
            <w:pPr>
              <w:jc w:val="center"/>
            </w:pPr>
            <w:r>
              <w:rPr>
                <w:rFonts w:ascii="宋体" w:hAnsi="宋体" w:eastAsia="宋体"/>
                <w:sz w:val="16"/>
              </w:rPr>
              <w:t>—</w:t>
            </w:r>
          </w:p>
        </w:tc>
      </w:tr>
      <w:tr w14:paraId="099326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6EA6D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84018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799E1D">
            <w:pPr>
              <w:jc w:val="center"/>
            </w:pPr>
            <w:r>
              <w:rPr>
                <w:rFonts w:ascii="宋体" w:hAnsi="宋体" w:eastAsia="宋体"/>
                <w:sz w:val="16"/>
              </w:rPr>
              <w:t>实际完成情况</w:t>
            </w:r>
          </w:p>
        </w:tc>
      </w:tr>
      <w:tr w14:paraId="06DE08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9A3D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14F2E7">
            <w:pPr>
              <w:jc w:val="both"/>
            </w:pPr>
            <w:r>
              <w:rPr>
                <w:rFonts w:ascii="宋体" w:hAnsi="宋体" w:eastAsia="宋体"/>
                <w:sz w:val="16"/>
              </w:rPr>
              <w:t>结合县委、县政府主要领导的具体要求，对各乡镇</w:t>
            </w:r>
            <w:r>
              <w:rPr>
                <w:rFonts w:hint="eastAsia" w:ascii="宋体" w:hAnsi="宋体"/>
                <w:sz w:val="16"/>
                <w:lang w:eastAsia="zh-CN"/>
              </w:rPr>
              <w:t>、县</w:t>
            </w:r>
            <w:r>
              <w:rPr>
                <w:rFonts w:ascii="宋体" w:hAnsi="宋体" w:eastAsia="宋体"/>
                <w:sz w:val="16"/>
              </w:rPr>
              <w:t>安委会成员单位领导干部进行安全生产培训。培训期间，产生交通费9.95万元，培训费（包含餐饮食宿、师资、场地、资料费用）13.62万元，于2024年12月31日前，组织至少37名干部参加培训至少1次培训，结业率达到100%。切实提高各乡镇、安委会成员单位领导干部的安全监管、应急管理业务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D84AB5">
            <w:pPr>
              <w:jc w:val="both"/>
            </w:pPr>
            <w:r>
              <w:rPr>
                <w:rFonts w:ascii="宋体" w:hAnsi="宋体" w:eastAsia="宋体"/>
                <w:sz w:val="16"/>
              </w:rPr>
              <w:t>截至2024年12月31日，本项目实际支出资金23.58万元，预算执行率100%，实际已经完成全部培训项目，培训人员结业率达到100%，通过实施本项目，提高了提高安全监管、应急管理业务水平，受益培训人员满意度达到100%。</w:t>
            </w:r>
          </w:p>
        </w:tc>
      </w:tr>
      <w:tr w14:paraId="4BA90F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DE43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6ED2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B77A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D1E5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FA71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B5D2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9DC8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8B3F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A891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9382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6D4F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6EF0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8CAA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7889F">
            <w:pPr>
              <w:jc w:val="center"/>
            </w:pPr>
            <w:r>
              <w:rPr>
                <w:rFonts w:ascii="宋体" w:hAnsi="宋体" w:eastAsia="宋体"/>
                <w:sz w:val="16"/>
              </w:rPr>
              <w:t>偏差原因分析及改进措施</w:t>
            </w:r>
          </w:p>
        </w:tc>
      </w:tr>
      <w:tr w14:paraId="0CFDDE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AAC58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D67C5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01E87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01CDC">
            <w:pPr>
              <w:jc w:val="center"/>
            </w:pPr>
            <w:r>
              <w:rPr>
                <w:rFonts w:ascii="宋体" w:hAnsi="宋体" w:eastAsia="宋体"/>
                <w:sz w:val="16"/>
              </w:rPr>
              <w:t>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665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BFA55">
            <w:pPr>
              <w:jc w:val="center"/>
            </w:pPr>
            <w:r>
              <w:rPr>
                <w:rFonts w:ascii="宋体" w:hAnsi="宋体" w:eastAsia="宋体"/>
                <w:sz w:val="16"/>
              </w:rPr>
              <w:t>&gt;=37名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A4547">
            <w:pPr>
              <w:jc w:val="center"/>
            </w:pPr>
            <w:r>
              <w:rPr>
                <w:rFonts w:ascii="宋体" w:hAnsi="宋体" w:eastAsia="宋体"/>
                <w:sz w:val="16"/>
              </w:rPr>
              <w:t>=39名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1FE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330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DEE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F6E3A">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7C9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094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B20C7">
            <w:pPr>
              <w:jc w:val="center"/>
            </w:pPr>
          </w:p>
        </w:tc>
      </w:tr>
      <w:tr w14:paraId="5259A3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2C3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D5F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82D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6DA87">
            <w:pPr>
              <w:jc w:val="center"/>
            </w:pPr>
            <w:r>
              <w:rPr>
                <w:rFonts w:ascii="宋体" w:hAnsi="宋体" w:eastAsia="宋体"/>
                <w:sz w:val="16"/>
              </w:rPr>
              <w:t>培训期数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C87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5EE4C">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A8B3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787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64E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238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64683">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AE0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251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C2E03">
            <w:pPr>
              <w:jc w:val="center"/>
            </w:pPr>
          </w:p>
        </w:tc>
      </w:tr>
      <w:tr w14:paraId="682424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7F4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4D1F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A73B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F199F">
            <w:pPr>
              <w:jc w:val="center"/>
            </w:pPr>
            <w:r>
              <w:rPr>
                <w:rFonts w:ascii="宋体" w:hAnsi="宋体" w:eastAsia="宋体"/>
                <w:sz w:val="16"/>
              </w:rPr>
              <w:t>业务培训完成率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1C2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442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E2B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2D9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AA2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72E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63A6C">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C80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A56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4416A">
            <w:pPr>
              <w:jc w:val="center"/>
            </w:pPr>
          </w:p>
        </w:tc>
      </w:tr>
      <w:tr w14:paraId="5061EF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900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493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AD0C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CFAB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52B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1F8EA">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AE3BB">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7A2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643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C7F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9F0CF">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0CF5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2FC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7AE51">
            <w:pPr>
              <w:jc w:val="center"/>
            </w:pPr>
          </w:p>
        </w:tc>
      </w:tr>
      <w:tr w14:paraId="32B398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79BE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EDAC9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2E7D5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8AD7D">
            <w:pPr>
              <w:jc w:val="center"/>
            </w:pPr>
            <w:r>
              <w:rPr>
                <w:rFonts w:ascii="宋体" w:hAnsi="宋体" w:eastAsia="宋体"/>
                <w:sz w:val="16"/>
              </w:rPr>
              <w:t>交通费总成本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031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3D93E">
            <w:pPr>
              <w:jc w:val="center"/>
            </w:pPr>
            <w:r>
              <w:rPr>
                <w:rFonts w:ascii="宋体" w:hAnsi="宋体" w:eastAsia="宋体"/>
                <w:sz w:val="16"/>
              </w:rPr>
              <w:t>&lt;=9.96万元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A42CD">
            <w:pPr>
              <w:jc w:val="center"/>
            </w:pPr>
            <w:r>
              <w:rPr>
                <w:rFonts w:ascii="宋体" w:hAnsi="宋体" w:eastAsia="宋体"/>
                <w:sz w:val="16"/>
              </w:rPr>
              <w:t>=9.96万元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BE5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711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A20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8D922">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F39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7D3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4A828">
            <w:pPr>
              <w:jc w:val="center"/>
            </w:pPr>
          </w:p>
        </w:tc>
      </w:tr>
      <w:tr w14:paraId="7358C2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2F9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C73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829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5739D">
            <w:pPr>
              <w:jc w:val="center"/>
            </w:pPr>
            <w:r>
              <w:rPr>
                <w:rFonts w:ascii="宋体" w:hAnsi="宋体" w:eastAsia="宋体"/>
                <w:sz w:val="16"/>
              </w:rPr>
              <w:t>培训费总成本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C51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21E0A">
            <w:pPr>
              <w:jc w:val="center"/>
            </w:pPr>
            <w:r>
              <w:rPr>
                <w:rFonts w:ascii="宋体" w:hAnsi="宋体" w:eastAsia="宋体"/>
                <w:sz w:val="16"/>
              </w:rPr>
              <w:t>&lt;=13.62万元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8B6E5">
            <w:pPr>
              <w:jc w:val="center"/>
            </w:pPr>
            <w:r>
              <w:rPr>
                <w:rFonts w:ascii="宋体" w:hAnsi="宋体" w:eastAsia="宋体"/>
                <w:sz w:val="16"/>
              </w:rPr>
              <w:t>=13.62万元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13F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E92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484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3D93B">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077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44A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9D671">
            <w:pPr>
              <w:jc w:val="center"/>
            </w:pPr>
          </w:p>
        </w:tc>
      </w:tr>
      <w:tr w14:paraId="7E31D2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DA7E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5207C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DA5ED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41731">
            <w:pPr>
              <w:jc w:val="center"/>
            </w:pPr>
            <w:r>
              <w:rPr>
                <w:rFonts w:ascii="宋体" w:hAnsi="宋体" w:eastAsia="宋体"/>
                <w:sz w:val="16"/>
              </w:rPr>
              <w:t>培训人员结业率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D55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867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33C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9D1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78E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804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47058">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282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C7E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3BBBC">
            <w:pPr>
              <w:jc w:val="center"/>
            </w:pPr>
          </w:p>
        </w:tc>
      </w:tr>
      <w:tr w14:paraId="02A8E5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086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27D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F93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2ADA0">
            <w:pPr>
              <w:jc w:val="center"/>
            </w:pPr>
            <w:r>
              <w:rPr>
                <w:rFonts w:ascii="宋体" w:hAnsi="宋体" w:eastAsia="宋体"/>
                <w:sz w:val="16"/>
              </w:rPr>
              <w:t>提高安全监管、应急管理业务水平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2D6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6C66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C030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BA5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C58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A5F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1BE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9889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946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A8221">
            <w:pPr>
              <w:jc w:val="center"/>
            </w:pPr>
          </w:p>
        </w:tc>
      </w:tr>
      <w:tr w14:paraId="08AE7D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50A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6062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FE5C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9F078">
            <w:pPr>
              <w:jc w:val="center"/>
            </w:pPr>
            <w:r>
              <w:rPr>
                <w:rFonts w:ascii="宋体" w:hAnsi="宋体" w:eastAsia="宋体"/>
                <w:sz w:val="16"/>
              </w:rPr>
              <w:t>受益培训人员满意度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9C7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6A19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F77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1AFBA">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B85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C17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25775">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AD4D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943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6D2AD">
            <w:pPr>
              <w:jc w:val="center"/>
            </w:pPr>
            <w:r>
              <w:rPr>
                <w:rFonts w:ascii="宋体" w:hAnsi="宋体" w:eastAsia="宋体"/>
                <w:sz w:val="16"/>
              </w:rPr>
              <w:t>通过开展培训任务，受益培训人员满意度达到100%。</w:t>
            </w:r>
          </w:p>
        </w:tc>
      </w:tr>
      <w:tr w14:paraId="634C4FE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31E75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855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B488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C43E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B5D6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A4E8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EF62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43B5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E9EC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A317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CA1419"/>
        </w:tc>
      </w:tr>
    </w:tbl>
    <w:p w14:paraId="6546C882">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17"/>
        <w:gridCol w:w="622"/>
        <w:gridCol w:w="776"/>
        <w:gridCol w:w="696"/>
        <w:gridCol w:w="626"/>
        <w:gridCol w:w="696"/>
        <w:gridCol w:w="617"/>
        <w:gridCol w:w="502"/>
        <w:gridCol w:w="115"/>
        <w:gridCol w:w="474"/>
        <w:gridCol w:w="144"/>
        <w:gridCol w:w="325"/>
        <w:gridCol w:w="293"/>
        <w:gridCol w:w="697"/>
      </w:tblGrid>
      <w:tr w14:paraId="2403B7CF">
        <w:tblPrEx>
          <w:tblCellMar>
            <w:top w:w="0" w:type="dxa"/>
            <w:left w:w="108" w:type="dxa"/>
            <w:bottom w:w="0" w:type="dxa"/>
            <w:right w:w="108" w:type="dxa"/>
          </w:tblCellMar>
        </w:tblPrEx>
        <w:tc>
          <w:tcPr>
            <w:tcW w:w="9060" w:type="dxa"/>
            <w:gridSpan w:val="17"/>
            <w:vAlign w:val="center"/>
          </w:tcPr>
          <w:p w14:paraId="151A329D">
            <w:pPr>
              <w:jc w:val="center"/>
            </w:pPr>
            <w:r>
              <w:rPr>
                <w:rFonts w:ascii="宋体" w:hAnsi="宋体" w:eastAsia="宋体"/>
                <w:sz w:val="24"/>
              </w:rPr>
              <w:t>项目支出绩效自评表</w:t>
            </w:r>
          </w:p>
        </w:tc>
      </w:tr>
      <w:tr w14:paraId="737FDF54">
        <w:tc>
          <w:tcPr>
            <w:tcW w:w="9060" w:type="dxa"/>
            <w:gridSpan w:val="17"/>
            <w:vAlign w:val="center"/>
          </w:tcPr>
          <w:p w14:paraId="6353132B">
            <w:pPr>
              <w:jc w:val="center"/>
            </w:pPr>
            <w:r>
              <w:rPr>
                <w:rFonts w:ascii="宋体" w:hAnsi="宋体" w:eastAsia="宋体"/>
                <w:sz w:val="24"/>
              </w:rPr>
              <w:t>(2024年度)</w:t>
            </w:r>
          </w:p>
        </w:tc>
      </w:tr>
      <w:tr w14:paraId="244CAD62">
        <w:tblPrEx>
          <w:tblCellMar>
            <w:top w:w="0" w:type="dxa"/>
            <w:left w:w="108" w:type="dxa"/>
            <w:bottom w:w="0" w:type="dxa"/>
            <w:right w:w="108" w:type="dxa"/>
          </w:tblCellMar>
        </w:tblPrEx>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3D20CAB">
            <w:pPr>
              <w:jc w:val="center"/>
            </w:pPr>
            <w:r>
              <w:rPr>
                <w:rFonts w:ascii="宋体" w:hAnsi="宋体" w:eastAsia="宋体"/>
                <w:sz w:val="16"/>
              </w:rPr>
              <w:t>项目名称</w:t>
            </w:r>
          </w:p>
        </w:tc>
        <w:tc>
          <w:tcPr>
            <w:tcW w:w="8434" w:type="dxa"/>
            <w:gridSpan w:val="16"/>
            <w:tcBorders>
              <w:top w:val="single" w:color="auto" w:sz="10" w:space="0"/>
              <w:left w:val="single" w:color="auto" w:sz="10" w:space="0"/>
              <w:bottom w:val="single" w:color="auto" w:sz="10" w:space="0"/>
              <w:right w:val="single" w:color="auto" w:sz="10" w:space="0"/>
              <w:insideV w:val="single" w:sz="10" w:space="0"/>
            </w:tcBorders>
            <w:vAlign w:val="center"/>
          </w:tcPr>
          <w:p w14:paraId="46861576">
            <w:pPr>
              <w:jc w:val="center"/>
            </w:pPr>
            <w:r>
              <w:rPr>
                <w:rFonts w:ascii="宋体" w:hAnsi="宋体" w:eastAsia="宋体"/>
                <w:sz w:val="16"/>
              </w:rPr>
              <w:t>吉木萨尔县应急管理局购买应急管理综合行政执法装备项目</w:t>
            </w:r>
          </w:p>
        </w:tc>
      </w:tr>
      <w:tr w14:paraId="4A459F48">
        <w:tblPrEx>
          <w:tblCellMar>
            <w:top w:w="0" w:type="dxa"/>
            <w:left w:w="108" w:type="dxa"/>
            <w:bottom w:w="0" w:type="dxa"/>
            <w:right w:w="108" w:type="dxa"/>
          </w:tblCellMar>
        </w:tblPrEx>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AF91309">
            <w:pPr>
              <w:jc w:val="center"/>
            </w:pPr>
            <w:r>
              <w:rPr>
                <w:rFonts w:ascii="宋体" w:hAnsi="宋体" w:eastAsia="宋体"/>
                <w:sz w:val="16"/>
              </w:rPr>
              <w:t>主管部门</w:t>
            </w:r>
          </w:p>
        </w:tc>
        <w:tc>
          <w:tcPr>
            <w:tcW w:w="457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C1821E">
            <w:pPr>
              <w:jc w:val="center"/>
            </w:pPr>
            <w:r>
              <w:rPr>
                <w:rFonts w:ascii="宋体" w:hAnsi="宋体" w:eastAsia="宋体"/>
                <w:sz w:val="16"/>
              </w:rPr>
              <w:t>吉木萨尔县应急管理局</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E4E8DE2">
            <w:pPr>
              <w:jc w:val="center"/>
            </w:pPr>
            <w:r>
              <w:rPr>
                <w:rFonts w:ascii="宋体" w:hAnsi="宋体" w:eastAsia="宋体"/>
                <w:sz w:val="16"/>
              </w:rPr>
              <w:t>实施单位</w:t>
            </w:r>
          </w:p>
        </w:tc>
        <w:tc>
          <w:tcPr>
            <w:tcW w:w="3167"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EA91F59">
            <w:pPr>
              <w:jc w:val="center"/>
            </w:pPr>
            <w:r>
              <w:rPr>
                <w:rFonts w:ascii="宋体" w:hAnsi="宋体" w:eastAsia="宋体"/>
                <w:sz w:val="16"/>
              </w:rPr>
              <w:t>吉木萨尔县应急管理局</w:t>
            </w:r>
          </w:p>
        </w:tc>
      </w:tr>
      <w:tr w14:paraId="1B714C4F">
        <w:tblPrEx>
          <w:tblCellMar>
            <w:top w:w="0" w:type="dxa"/>
            <w:left w:w="108" w:type="dxa"/>
            <w:bottom w:w="0" w:type="dxa"/>
            <w:right w:w="108" w:type="dxa"/>
          </w:tblCellMar>
        </w:tblPrEx>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3D1DB0">
            <w:pPr>
              <w:jc w:val="center"/>
            </w:pPr>
            <w:r>
              <w:rPr>
                <w:rFonts w:ascii="宋体" w:hAnsi="宋体" w:eastAsia="宋体"/>
                <w:sz w:val="16"/>
              </w:rPr>
              <w:t>项目资金（万元）</w:t>
            </w:r>
          </w:p>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81DB4">
            <w:pPr>
              <w:jc w:val="center"/>
            </w:pPr>
          </w:p>
        </w:tc>
        <w:tc>
          <w:tcPr>
            <w:tcW w:w="12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DBD8C">
            <w:pPr>
              <w:jc w:val="center"/>
            </w:pPr>
            <w:r>
              <w:rPr>
                <w:rFonts w:ascii="宋体" w:hAnsi="宋体" w:eastAsia="宋体"/>
                <w:sz w:val="16"/>
              </w:rPr>
              <w:t>年初预算数</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CBDFE">
            <w:pPr>
              <w:jc w:val="center"/>
            </w:pPr>
            <w:r>
              <w:rPr>
                <w:rFonts w:ascii="宋体" w:hAnsi="宋体" w:eastAsia="宋体"/>
                <w:sz w:val="16"/>
              </w:rPr>
              <w:t>全年预算数</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317D4">
            <w:pPr>
              <w:jc w:val="center"/>
            </w:pPr>
            <w:r>
              <w:rPr>
                <w:rFonts w:ascii="宋体" w:hAnsi="宋体" w:eastAsia="宋体"/>
                <w:sz w:val="16"/>
              </w:rPr>
              <w:t>全年执行数</w:t>
            </w:r>
          </w:p>
        </w:tc>
        <w:tc>
          <w:tcPr>
            <w:tcW w:w="123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5689B5C">
            <w:pPr>
              <w:jc w:val="center"/>
            </w:pPr>
            <w:r>
              <w:rPr>
                <w:rFonts w:ascii="宋体" w:hAnsi="宋体" w:eastAsia="宋体"/>
                <w:sz w:val="16"/>
              </w:rPr>
              <w:t>分值</w:t>
            </w:r>
          </w:p>
        </w:tc>
        <w:tc>
          <w:tcPr>
            <w:tcW w:w="1236"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7C979E8">
            <w:pPr>
              <w:jc w:val="center"/>
            </w:pPr>
            <w:r>
              <w:rPr>
                <w:rFonts w:ascii="宋体" w:hAnsi="宋体" w:eastAsia="宋体"/>
                <w:sz w:val="16"/>
              </w:rPr>
              <w:t>执行率</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3B0C652E">
            <w:pPr>
              <w:jc w:val="center"/>
            </w:pPr>
            <w:r>
              <w:rPr>
                <w:rFonts w:ascii="宋体" w:hAnsi="宋体" w:eastAsia="宋体"/>
                <w:sz w:val="16"/>
              </w:rPr>
              <w:t>得分</w:t>
            </w:r>
          </w:p>
        </w:tc>
      </w:tr>
      <w:tr w14:paraId="001B2309">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1138B81F"/>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EC7D4">
            <w:pPr>
              <w:jc w:val="center"/>
            </w:pPr>
            <w:r>
              <w:rPr>
                <w:rFonts w:ascii="宋体" w:hAnsi="宋体" w:eastAsia="宋体"/>
                <w:sz w:val="16"/>
              </w:rPr>
              <w:t>年度资金总额</w:t>
            </w:r>
          </w:p>
        </w:tc>
        <w:tc>
          <w:tcPr>
            <w:tcW w:w="12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EE906">
            <w:pPr>
              <w:jc w:val="center"/>
            </w:pPr>
            <w:r>
              <w:rPr>
                <w:rFonts w:ascii="宋体" w:hAnsi="宋体" w:eastAsia="宋体"/>
                <w:sz w:val="16"/>
              </w:rPr>
              <w:t>9.79</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DDAB4">
            <w:pPr>
              <w:jc w:val="center"/>
            </w:pPr>
            <w:r>
              <w:rPr>
                <w:rFonts w:ascii="宋体" w:hAnsi="宋体" w:eastAsia="宋体"/>
                <w:sz w:val="16"/>
              </w:rPr>
              <w:t>9.79</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0671F">
            <w:pPr>
              <w:jc w:val="center"/>
            </w:pPr>
            <w:r>
              <w:rPr>
                <w:rFonts w:ascii="宋体" w:hAnsi="宋体" w:eastAsia="宋体"/>
                <w:sz w:val="16"/>
              </w:rPr>
              <w:t>9.79</w:t>
            </w:r>
          </w:p>
        </w:tc>
        <w:tc>
          <w:tcPr>
            <w:tcW w:w="123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6C8E37">
            <w:pPr>
              <w:jc w:val="center"/>
            </w:pPr>
            <w:r>
              <w:rPr>
                <w:rFonts w:ascii="宋体" w:hAnsi="宋体" w:eastAsia="宋体"/>
                <w:sz w:val="16"/>
              </w:rPr>
              <w:t>10</w:t>
            </w:r>
          </w:p>
        </w:tc>
        <w:tc>
          <w:tcPr>
            <w:tcW w:w="1236"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F9D23D2">
            <w:pPr>
              <w:jc w:val="center"/>
            </w:pPr>
            <w:r>
              <w:rPr>
                <w:rFonts w:ascii="宋体" w:hAnsi="宋体" w:eastAsia="宋体"/>
                <w:sz w:val="16"/>
              </w:rPr>
              <w:t>100.00%</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3CB16F26">
            <w:pPr>
              <w:jc w:val="center"/>
            </w:pPr>
            <w:r>
              <w:rPr>
                <w:rFonts w:ascii="宋体" w:hAnsi="宋体" w:eastAsia="宋体"/>
                <w:sz w:val="16"/>
              </w:rPr>
              <w:t>10.00</w:t>
            </w:r>
          </w:p>
        </w:tc>
      </w:tr>
      <w:tr w14:paraId="2826D345">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0DA3F7E6"/>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8FA47">
            <w:pPr>
              <w:jc w:val="center"/>
            </w:pPr>
            <w:r>
              <w:rPr>
                <w:rFonts w:ascii="宋体" w:hAnsi="宋体" w:eastAsia="宋体"/>
                <w:sz w:val="16"/>
              </w:rPr>
              <w:t>其中：当年财政拨款</w:t>
            </w:r>
          </w:p>
        </w:tc>
        <w:tc>
          <w:tcPr>
            <w:tcW w:w="12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AB3C9">
            <w:pPr>
              <w:jc w:val="center"/>
            </w:pPr>
            <w:r>
              <w:rPr>
                <w:rFonts w:ascii="宋体" w:hAnsi="宋体" w:eastAsia="宋体"/>
                <w:sz w:val="16"/>
              </w:rPr>
              <w:t>9.79</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A384F">
            <w:pPr>
              <w:jc w:val="center"/>
            </w:pPr>
            <w:r>
              <w:rPr>
                <w:rFonts w:ascii="宋体" w:hAnsi="宋体" w:eastAsia="宋体"/>
                <w:sz w:val="16"/>
              </w:rPr>
              <w:t>9.79</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CC339">
            <w:pPr>
              <w:jc w:val="center"/>
            </w:pPr>
            <w:r>
              <w:rPr>
                <w:rFonts w:ascii="宋体" w:hAnsi="宋体" w:eastAsia="宋体"/>
                <w:sz w:val="16"/>
              </w:rPr>
              <w:t>9.79</w:t>
            </w:r>
          </w:p>
        </w:tc>
        <w:tc>
          <w:tcPr>
            <w:tcW w:w="123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20231D">
            <w:pPr>
              <w:jc w:val="center"/>
            </w:pPr>
            <w:r>
              <w:rPr>
                <w:rFonts w:ascii="宋体" w:hAnsi="宋体" w:eastAsia="宋体"/>
                <w:sz w:val="16"/>
              </w:rPr>
              <w:t>—</w:t>
            </w:r>
          </w:p>
        </w:tc>
        <w:tc>
          <w:tcPr>
            <w:tcW w:w="1236"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1502AE8">
            <w:pPr>
              <w:jc w:val="center"/>
            </w:pPr>
            <w:r>
              <w:rPr>
                <w:rFonts w:ascii="宋体" w:hAnsi="宋体" w:eastAsia="宋体"/>
                <w:sz w:val="16"/>
              </w:rPr>
              <w:t>—</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5520F0F5">
            <w:pPr>
              <w:jc w:val="center"/>
            </w:pPr>
            <w:r>
              <w:rPr>
                <w:rFonts w:ascii="宋体" w:hAnsi="宋体" w:eastAsia="宋体"/>
                <w:sz w:val="16"/>
              </w:rPr>
              <w:t>—</w:t>
            </w:r>
          </w:p>
        </w:tc>
      </w:tr>
      <w:tr w14:paraId="7FB37078">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7355D364"/>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9C056">
            <w:pPr>
              <w:jc w:val="center"/>
            </w:pPr>
            <w:r>
              <w:rPr>
                <w:rFonts w:ascii="宋体" w:hAnsi="宋体" w:eastAsia="宋体"/>
                <w:sz w:val="16"/>
              </w:rPr>
              <w:t xml:space="preserve">  其他资金</w:t>
            </w:r>
          </w:p>
        </w:tc>
        <w:tc>
          <w:tcPr>
            <w:tcW w:w="12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F4498">
            <w:pPr>
              <w:jc w:val="center"/>
            </w:pPr>
            <w:r>
              <w:rPr>
                <w:rFonts w:ascii="宋体" w:hAnsi="宋体" w:eastAsia="宋体"/>
                <w:sz w:val="16"/>
              </w:rPr>
              <w:t>0.00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139C2">
            <w:pPr>
              <w:jc w:val="center"/>
            </w:pPr>
            <w:r>
              <w:rPr>
                <w:rFonts w:ascii="宋体" w:hAnsi="宋体" w:eastAsia="宋体"/>
                <w:sz w:val="16"/>
              </w:rPr>
              <w:t>0.00</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546A3">
            <w:pPr>
              <w:jc w:val="center"/>
            </w:pPr>
            <w:r>
              <w:rPr>
                <w:rFonts w:ascii="宋体" w:hAnsi="宋体" w:eastAsia="宋体"/>
                <w:sz w:val="16"/>
              </w:rPr>
              <w:t>0.00</w:t>
            </w:r>
          </w:p>
        </w:tc>
        <w:tc>
          <w:tcPr>
            <w:tcW w:w="123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99557D">
            <w:pPr>
              <w:jc w:val="center"/>
            </w:pPr>
            <w:r>
              <w:rPr>
                <w:rFonts w:ascii="宋体" w:hAnsi="宋体" w:eastAsia="宋体"/>
                <w:sz w:val="16"/>
              </w:rPr>
              <w:t>—</w:t>
            </w:r>
          </w:p>
        </w:tc>
        <w:tc>
          <w:tcPr>
            <w:tcW w:w="1236"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8F42145">
            <w:pPr>
              <w:jc w:val="center"/>
            </w:pPr>
            <w:r>
              <w:rPr>
                <w:rFonts w:ascii="宋体" w:hAnsi="宋体" w:eastAsia="宋体"/>
                <w:sz w:val="16"/>
              </w:rPr>
              <w:t>—</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150C939B">
            <w:pPr>
              <w:jc w:val="center"/>
            </w:pPr>
            <w:r>
              <w:rPr>
                <w:rFonts w:ascii="宋体" w:hAnsi="宋体" w:eastAsia="宋体"/>
                <w:sz w:val="16"/>
              </w:rPr>
              <w:t>—</w:t>
            </w:r>
          </w:p>
        </w:tc>
      </w:tr>
      <w:tr w14:paraId="7EA45285">
        <w:tblPrEx>
          <w:tblCellMar>
            <w:top w:w="0" w:type="dxa"/>
            <w:left w:w="108" w:type="dxa"/>
            <w:bottom w:w="0" w:type="dxa"/>
            <w:right w:w="108" w:type="dxa"/>
          </w:tblCellMar>
        </w:tblPrEx>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10FB87">
            <w:pPr>
              <w:jc w:val="center"/>
            </w:pPr>
            <w:r>
              <w:rPr>
                <w:rFonts w:ascii="宋体" w:hAnsi="宋体" w:eastAsia="宋体"/>
                <w:sz w:val="16"/>
              </w:rPr>
              <w:t>年度总体目标</w:t>
            </w:r>
          </w:p>
        </w:tc>
        <w:tc>
          <w:tcPr>
            <w:tcW w:w="457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784C64">
            <w:pPr>
              <w:jc w:val="center"/>
            </w:pPr>
            <w:r>
              <w:rPr>
                <w:rFonts w:ascii="宋体" w:hAnsi="宋体" w:eastAsia="宋体"/>
                <w:sz w:val="16"/>
              </w:rPr>
              <w:t>预期目标</w:t>
            </w:r>
          </w:p>
        </w:tc>
        <w:tc>
          <w:tcPr>
            <w:tcW w:w="3863"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490DB6C8">
            <w:pPr>
              <w:jc w:val="center"/>
            </w:pPr>
            <w:r>
              <w:rPr>
                <w:rFonts w:ascii="宋体" w:hAnsi="宋体" w:eastAsia="宋体"/>
                <w:sz w:val="16"/>
              </w:rPr>
              <w:t>实际完成情况</w:t>
            </w:r>
          </w:p>
        </w:tc>
      </w:tr>
      <w:tr w14:paraId="507E97C2">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2158015F"/>
        </w:tc>
        <w:tc>
          <w:tcPr>
            <w:tcW w:w="457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F9A475">
            <w:pPr>
              <w:jc w:val="both"/>
            </w:pPr>
            <w:r>
              <w:rPr>
                <w:rFonts w:ascii="宋体" w:hAnsi="宋体" w:eastAsia="宋体"/>
                <w:sz w:val="16"/>
              </w:rPr>
              <w:t>购置一批执法装备，执法记录仪10台，移动执法终端14台，多功能气体检测仪2台，安全帽20顶；保证执法装备全部验收合格，2024年12月底前完成采购。从而提高行政执法水平。</w:t>
            </w:r>
          </w:p>
        </w:tc>
        <w:tc>
          <w:tcPr>
            <w:tcW w:w="3863"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7DBB61D9">
            <w:pPr>
              <w:jc w:val="both"/>
            </w:pPr>
            <w:r>
              <w:rPr>
                <w:rFonts w:ascii="宋体" w:hAnsi="宋体" w:eastAsia="宋体"/>
                <w:sz w:val="16"/>
              </w:rPr>
              <w:t>截至2024年12月31日，本项目实际支出资金9.79万元，预算执行率100%，实际已经完成执法装备采购，通过实施本项目，规范了执法人员着装，提升行政执法水平，项目使用人员满意度达到100%。</w:t>
            </w:r>
          </w:p>
        </w:tc>
      </w:tr>
      <w:tr w14:paraId="651F7558">
        <w:tblPrEx>
          <w:tblCellMar>
            <w:top w:w="0" w:type="dxa"/>
            <w:left w:w="108" w:type="dxa"/>
            <w:bottom w:w="0" w:type="dxa"/>
            <w:right w:w="108" w:type="dxa"/>
          </w:tblCellMar>
        </w:tblPrEx>
        <w:tc>
          <w:tcPr>
            <w:tcW w:w="626" w:type="dxa"/>
            <w:tcBorders>
              <w:top w:val="single" w:color="auto" w:sz="10" w:space="0"/>
              <w:left w:val="single" w:color="auto" w:sz="10" w:space="0"/>
              <w:bottom w:val="single" w:color="auto" w:sz="10" w:space="0"/>
              <w:right w:val="single" w:color="auto" w:sz="10" w:space="0"/>
              <w:insideV w:val="single" w:sz="10" w:space="0"/>
            </w:tcBorders>
          </w:tcPr>
          <w:p w14:paraId="46C96509"/>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78178E12">
            <w:pPr>
              <w:jc w:val="center"/>
            </w:pPr>
            <w:r>
              <w:rPr>
                <w:rFonts w:ascii="宋体" w:hAnsi="宋体" w:eastAsia="宋体"/>
                <w:sz w:val="16"/>
              </w:rPr>
              <w:t>一级指标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64D9FC2">
            <w:pPr>
              <w:jc w:val="center"/>
            </w:pPr>
            <w:r>
              <w:rPr>
                <w:rFonts w:ascii="宋体" w:hAnsi="宋体" w:eastAsia="宋体"/>
                <w:sz w:val="16"/>
              </w:rPr>
              <w:t>二级指标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652F489">
            <w:pPr>
              <w:jc w:val="center"/>
            </w:pPr>
            <w:r>
              <w:rPr>
                <w:rFonts w:ascii="宋体" w:hAnsi="宋体" w:eastAsia="宋体"/>
                <w:sz w:val="16"/>
              </w:rPr>
              <w:t>三级指标</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05F696A5">
            <w:pPr>
              <w:jc w:val="center"/>
            </w:pPr>
            <w:r>
              <w:rPr>
                <w:rFonts w:ascii="宋体" w:hAnsi="宋体" w:eastAsia="宋体"/>
                <w:sz w:val="16"/>
              </w:rPr>
              <w:t>权重</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75DB42E">
            <w:pPr>
              <w:jc w:val="center"/>
            </w:pPr>
            <w:r>
              <w:rPr>
                <w:rFonts w:ascii="宋体" w:hAnsi="宋体" w:eastAsia="宋体"/>
                <w:sz w:val="16"/>
              </w:rPr>
              <w:t>目标值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D76C9A">
            <w:pPr>
              <w:jc w:val="center"/>
            </w:pPr>
            <w:r>
              <w:rPr>
                <w:rFonts w:ascii="宋体" w:hAnsi="宋体" w:eastAsia="宋体"/>
                <w:sz w:val="16"/>
              </w:rPr>
              <w:t>业绩值</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6A510EC">
            <w:pPr>
              <w:jc w:val="center"/>
            </w:pPr>
            <w:r>
              <w:rPr>
                <w:rFonts w:ascii="宋体" w:hAnsi="宋体" w:eastAsia="宋体"/>
                <w:sz w:val="16"/>
              </w:rPr>
              <w:t>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233E36E">
            <w:pPr>
              <w:jc w:val="center"/>
            </w:pPr>
            <w:r>
              <w:rPr>
                <w:rFonts w:ascii="宋体" w:hAnsi="宋体" w:eastAsia="宋体"/>
                <w:sz w:val="16"/>
              </w:rPr>
              <w:t>得分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329B993">
            <w:pPr>
              <w:jc w:val="center"/>
            </w:pPr>
            <w:r>
              <w:rPr>
                <w:rFonts w:ascii="宋体" w:hAnsi="宋体" w:eastAsia="宋体"/>
                <w:sz w:val="16"/>
              </w:rPr>
              <w:t>指标值设定依据</w:t>
            </w:r>
          </w:p>
        </w:tc>
        <w:tc>
          <w:tcPr>
            <w:tcW w:w="6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CC851">
            <w:pPr>
              <w:jc w:val="center"/>
            </w:pPr>
            <w:r>
              <w:rPr>
                <w:rFonts w:ascii="宋体" w:hAnsi="宋体" w:eastAsia="宋体"/>
                <w:sz w:val="16"/>
              </w:rPr>
              <w:t>上年完成情况</w:t>
            </w:r>
          </w:p>
        </w:tc>
        <w:tc>
          <w:tcPr>
            <w:tcW w:w="6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542AC">
            <w:pPr>
              <w:jc w:val="center"/>
            </w:pPr>
            <w:r>
              <w:rPr>
                <w:rFonts w:ascii="宋体" w:hAnsi="宋体" w:eastAsia="宋体"/>
                <w:sz w:val="16"/>
              </w:rPr>
              <w:t>赋分规则</w:t>
            </w:r>
          </w:p>
        </w:tc>
        <w:tc>
          <w:tcPr>
            <w:tcW w:w="6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21C71">
            <w:pPr>
              <w:jc w:val="center"/>
            </w:pPr>
            <w:r>
              <w:rPr>
                <w:rFonts w:ascii="宋体" w:hAnsi="宋体" w:eastAsia="宋体"/>
                <w:sz w:val="16"/>
              </w:rPr>
              <w:t>佐证资料</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1F8FFABE">
            <w:pPr>
              <w:jc w:val="center"/>
            </w:pPr>
            <w:r>
              <w:rPr>
                <w:rFonts w:ascii="宋体" w:hAnsi="宋体" w:eastAsia="宋体"/>
                <w:sz w:val="16"/>
              </w:rPr>
              <w:t>偏差原因分析及改进措施</w:t>
            </w:r>
          </w:p>
        </w:tc>
      </w:tr>
      <w:tr w14:paraId="58B57B40">
        <w:tblPrEx>
          <w:tblCellMar>
            <w:top w:w="0" w:type="dxa"/>
            <w:left w:w="108" w:type="dxa"/>
            <w:bottom w:w="0" w:type="dxa"/>
            <w:right w:w="108" w:type="dxa"/>
          </w:tblCellMar>
        </w:tblPrEx>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D963AA">
            <w:pPr>
              <w:jc w:val="center"/>
            </w:pPr>
            <w:r>
              <w:rPr>
                <w:rFonts w:ascii="宋体" w:hAnsi="宋体" w:eastAsia="宋体"/>
                <w:sz w:val="16"/>
              </w:rPr>
              <w:t>年度绩效指标完成情况</w:t>
            </w:r>
          </w:p>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6F0EF9">
            <w:pPr>
              <w:jc w:val="center"/>
            </w:pPr>
            <w:r>
              <w:rPr>
                <w:rFonts w:ascii="宋体" w:hAnsi="宋体" w:eastAsia="宋体"/>
                <w:sz w:val="16"/>
              </w:rPr>
              <w:t>产出指标</w:t>
            </w:r>
          </w:p>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A7B998">
            <w:pPr>
              <w:jc w:val="center"/>
            </w:pPr>
            <w:r>
              <w:rPr>
                <w:rFonts w:ascii="宋体" w:hAnsi="宋体" w:eastAsia="宋体"/>
                <w:sz w:val="16"/>
              </w:rPr>
              <w:t>数量指标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719056CF">
            <w:pPr>
              <w:jc w:val="center"/>
            </w:pPr>
            <w:r>
              <w:rPr>
                <w:rFonts w:ascii="宋体" w:hAnsi="宋体" w:eastAsia="宋体"/>
                <w:sz w:val="16"/>
              </w:rPr>
              <w:t>购置安全帽数量</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20E2A18A">
            <w:pPr>
              <w:jc w:val="center"/>
            </w:pPr>
            <w:r>
              <w:rPr>
                <w:rFonts w:ascii="宋体" w:hAnsi="宋体" w:eastAsia="宋体"/>
                <w:sz w:val="16"/>
              </w:rPr>
              <w:t>7</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23C0A8E">
            <w:pPr>
              <w:jc w:val="center"/>
            </w:pPr>
            <w:r>
              <w:rPr>
                <w:rFonts w:ascii="宋体" w:hAnsi="宋体" w:eastAsia="宋体"/>
                <w:sz w:val="16"/>
              </w:rPr>
              <w:t>&gt;=20个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301FA37">
            <w:pPr>
              <w:jc w:val="center"/>
            </w:pPr>
            <w:r>
              <w:rPr>
                <w:rFonts w:ascii="宋体" w:hAnsi="宋体" w:eastAsia="宋体"/>
                <w:sz w:val="16"/>
              </w:rPr>
              <w:t>=20个</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8B06685">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372880">
            <w:pPr>
              <w:jc w:val="center"/>
            </w:pPr>
            <w:r>
              <w:rPr>
                <w:rFonts w:ascii="宋体" w:hAnsi="宋体" w:eastAsia="宋体"/>
                <w:sz w:val="16"/>
              </w:rPr>
              <w:t>7</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57B5803E">
            <w:pPr>
              <w:jc w:val="center"/>
            </w:pPr>
            <w:r>
              <w:rPr>
                <w:rFonts w:ascii="宋体" w:hAnsi="宋体" w:eastAsia="宋体"/>
                <w:sz w:val="16"/>
              </w:rPr>
              <w:t>计划标准</w:t>
            </w:r>
          </w:p>
        </w:tc>
        <w:tc>
          <w:tcPr>
            <w:tcW w:w="6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2CC6D">
            <w:pPr>
              <w:jc w:val="center"/>
            </w:pPr>
            <w:r>
              <w:rPr>
                <w:rFonts w:ascii="宋体" w:hAnsi="宋体" w:eastAsia="宋体"/>
                <w:sz w:val="16"/>
              </w:rPr>
              <w:t>无</w:t>
            </w:r>
          </w:p>
        </w:tc>
        <w:tc>
          <w:tcPr>
            <w:tcW w:w="6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D8166">
            <w:pPr>
              <w:jc w:val="center"/>
            </w:pPr>
            <w:r>
              <w:rPr>
                <w:rFonts w:ascii="宋体" w:hAnsi="宋体" w:eastAsia="宋体"/>
                <w:sz w:val="16"/>
              </w:rPr>
              <w:t>按照完成比例赋分</w:t>
            </w:r>
          </w:p>
        </w:tc>
        <w:tc>
          <w:tcPr>
            <w:tcW w:w="6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36680">
            <w:pPr>
              <w:jc w:val="center"/>
            </w:pPr>
            <w:r>
              <w:rPr>
                <w:rFonts w:ascii="宋体" w:hAnsi="宋体" w:eastAsia="宋体"/>
                <w:sz w:val="16"/>
              </w:rPr>
              <w:t>工作资料</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43F085A7">
            <w:pPr>
              <w:jc w:val="center"/>
            </w:pPr>
          </w:p>
        </w:tc>
      </w:tr>
      <w:tr w14:paraId="3AEA05AB">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6231F794"/>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389B95B2"/>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2FF3CFFC"/>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DD742E9">
            <w:pPr>
              <w:jc w:val="center"/>
            </w:pPr>
            <w:r>
              <w:rPr>
                <w:rFonts w:ascii="宋体" w:hAnsi="宋体" w:eastAsia="宋体"/>
                <w:sz w:val="16"/>
              </w:rPr>
              <w:t>购置多功能气体检测仪数量</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71E024B1">
            <w:pPr>
              <w:jc w:val="center"/>
            </w:pPr>
            <w:r>
              <w:rPr>
                <w:rFonts w:ascii="宋体" w:hAnsi="宋体" w:eastAsia="宋体"/>
                <w:sz w:val="16"/>
              </w:rPr>
              <w:t>7</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BDB71AA">
            <w:pPr>
              <w:jc w:val="center"/>
            </w:pPr>
            <w:r>
              <w:rPr>
                <w:rFonts w:ascii="宋体" w:hAnsi="宋体" w:eastAsia="宋体"/>
                <w:sz w:val="16"/>
              </w:rPr>
              <w:t>&gt;=2台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B20774F">
            <w:pPr>
              <w:jc w:val="center"/>
            </w:pPr>
            <w:r>
              <w:rPr>
                <w:rFonts w:ascii="宋体" w:hAnsi="宋体" w:eastAsia="宋体"/>
                <w:sz w:val="16"/>
              </w:rPr>
              <w:t>=2台</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9831A65">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61E182B">
            <w:pPr>
              <w:jc w:val="center"/>
            </w:pPr>
            <w:r>
              <w:rPr>
                <w:rFonts w:ascii="宋体" w:hAnsi="宋体" w:eastAsia="宋体"/>
                <w:sz w:val="16"/>
              </w:rPr>
              <w:t>7</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4FBAD755">
            <w:pPr>
              <w:jc w:val="center"/>
            </w:pPr>
            <w:r>
              <w:rPr>
                <w:rFonts w:ascii="宋体" w:hAnsi="宋体" w:eastAsia="宋体"/>
                <w:sz w:val="16"/>
              </w:rPr>
              <w:t>计划标准</w:t>
            </w:r>
          </w:p>
        </w:tc>
        <w:tc>
          <w:tcPr>
            <w:tcW w:w="6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04CB7">
            <w:pPr>
              <w:jc w:val="center"/>
            </w:pPr>
            <w:r>
              <w:rPr>
                <w:rFonts w:ascii="宋体" w:hAnsi="宋体" w:eastAsia="宋体"/>
                <w:sz w:val="16"/>
              </w:rPr>
              <w:t>无</w:t>
            </w:r>
          </w:p>
        </w:tc>
        <w:tc>
          <w:tcPr>
            <w:tcW w:w="6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39113">
            <w:pPr>
              <w:jc w:val="center"/>
            </w:pPr>
            <w:r>
              <w:rPr>
                <w:rFonts w:ascii="宋体" w:hAnsi="宋体" w:eastAsia="宋体"/>
                <w:sz w:val="16"/>
              </w:rPr>
              <w:t>按照完成比例赋分</w:t>
            </w:r>
          </w:p>
        </w:tc>
        <w:tc>
          <w:tcPr>
            <w:tcW w:w="6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DD89D">
            <w:pPr>
              <w:jc w:val="center"/>
            </w:pPr>
            <w:r>
              <w:rPr>
                <w:rFonts w:ascii="宋体" w:hAnsi="宋体" w:eastAsia="宋体"/>
                <w:sz w:val="16"/>
              </w:rPr>
              <w:t>工作资料</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2DAF230F">
            <w:pPr>
              <w:jc w:val="center"/>
            </w:pPr>
          </w:p>
        </w:tc>
      </w:tr>
      <w:tr w14:paraId="6F9DB6F5">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341A0DE8"/>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463CFDFB"/>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6951655C"/>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2060616A">
            <w:pPr>
              <w:jc w:val="center"/>
            </w:pPr>
            <w:r>
              <w:rPr>
                <w:rFonts w:ascii="宋体" w:hAnsi="宋体" w:eastAsia="宋体"/>
                <w:sz w:val="16"/>
              </w:rPr>
              <w:t>购置执法记录仪数量</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7C48A48D">
            <w:pPr>
              <w:jc w:val="center"/>
            </w:pPr>
            <w:r>
              <w:rPr>
                <w:rFonts w:ascii="宋体" w:hAnsi="宋体" w:eastAsia="宋体"/>
                <w:sz w:val="16"/>
              </w:rPr>
              <w:t>7</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A40B744">
            <w:pPr>
              <w:jc w:val="center"/>
            </w:pPr>
            <w:r>
              <w:rPr>
                <w:rFonts w:ascii="宋体" w:hAnsi="宋体" w:eastAsia="宋体"/>
                <w:sz w:val="16"/>
              </w:rPr>
              <w:t>&gt;=10个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37E4452">
            <w:pPr>
              <w:jc w:val="center"/>
            </w:pPr>
            <w:r>
              <w:rPr>
                <w:rFonts w:ascii="宋体" w:hAnsi="宋体" w:eastAsia="宋体"/>
                <w:sz w:val="16"/>
              </w:rPr>
              <w:t>=10个</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5C65D5F">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CF768EB">
            <w:pPr>
              <w:jc w:val="center"/>
            </w:pPr>
            <w:r>
              <w:rPr>
                <w:rFonts w:ascii="宋体" w:hAnsi="宋体" w:eastAsia="宋体"/>
                <w:sz w:val="16"/>
              </w:rPr>
              <w:t>7</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2D118D16">
            <w:pPr>
              <w:jc w:val="center"/>
            </w:pPr>
            <w:r>
              <w:rPr>
                <w:rFonts w:ascii="宋体" w:hAnsi="宋体" w:eastAsia="宋体"/>
                <w:sz w:val="16"/>
              </w:rPr>
              <w:t>计划标准</w:t>
            </w:r>
          </w:p>
        </w:tc>
        <w:tc>
          <w:tcPr>
            <w:tcW w:w="6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48AFC">
            <w:pPr>
              <w:jc w:val="center"/>
            </w:pPr>
            <w:r>
              <w:rPr>
                <w:rFonts w:ascii="宋体" w:hAnsi="宋体" w:eastAsia="宋体"/>
                <w:sz w:val="16"/>
              </w:rPr>
              <w:t>无</w:t>
            </w:r>
          </w:p>
        </w:tc>
        <w:tc>
          <w:tcPr>
            <w:tcW w:w="6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E4EF9">
            <w:pPr>
              <w:jc w:val="center"/>
            </w:pPr>
            <w:r>
              <w:rPr>
                <w:rFonts w:ascii="宋体" w:hAnsi="宋体" w:eastAsia="宋体"/>
                <w:sz w:val="16"/>
              </w:rPr>
              <w:t>按照完成比例赋分</w:t>
            </w:r>
          </w:p>
        </w:tc>
        <w:tc>
          <w:tcPr>
            <w:tcW w:w="6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48341">
            <w:pPr>
              <w:jc w:val="center"/>
            </w:pPr>
            <w:r>
              <w:rPr>
                <w:rFonts w:ascii="宋体" w:hAnsi="宋体" w:eastAsia="宋体"/>
                <w:sz w:val="16"/>
              </w:rPr>
              <w:t>工作资料</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0535E908">
            <w:pPr>
              <w:jc w:val="center"/>
            </w:pPr>
          </w:p>
        </w:tc>
      </w:tr>
      <w:tr w14:paraId="69D9A341">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314C4E0F"/>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6A732FF1"/>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03C3D61A"/>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2E08199F">
            <w:pPr>
              <w:jc w:val="center"/>
            </w:pPr>
            <w:r>
              <w:rPr>
                <w:rFonts w:ascii="宋体" w:hAnsi="宋体" w:eastAsia="宋体"/>
                <w:sz w:val="16"/>
              </w:rPr>
              <w:t>购置移动执法终端数量</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2B3BA352">
            <w:pPr>
              <w:jc w:val="center"/>
            </w:pPr>
            <w:r>
              <w:rPr>
                <w:rFonts w:ascii="宋体" w:hAnsi="宋体" w:eastAsia="宋体"/>
                <w:sz w:val="16"/>
              </w:rPr>
              <w:t>7</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120E6E6">
            <w:pPr>
              <w:jc w:val="center"/>
            </w:pPr>
            <w:r>
              <w:rPr>
                <w:rFonts w:ascii="宋体" w:hAnsi="宋体" w:eastAsia="宋体"/>
                <w:sz w:val="16"/>
              </w:rPr>
              <w:t>&gt;=14台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EE3196">
            <w:pPr>
              <w:jc w:val="center"/>
            </w:pPr>
            <w:r>
              <w:rPr>
                <w:rFonts w:ascii="宋体" w:hAnsi="宋体" w:eastAsia="宋体"/>
                <w:sz w:val="16"/>
              </w:rPr>
              <w:t>=14台</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5659C41">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6856520">
            <w:pPr>
              <w:jc w:val="center"/>
            </w:pPr>
            <w:r>
              <w:rPr>
                <w:rFonts w:ascii="宋体" w:hAnsi="宋体" w:eastAsia="宋体"/>
                <w:sz w:val="16"/>
              </w:rPr>
              <w:t>7</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42969E2B">
            <w:pPr>
              <w:jc w:val="center"/>
            </w:pPr>
            <w:r>
              <w:rPr>
                <w:rFonts w:ascii="宋体" w:hAnsi="宋体" w:eastAsia="宋体"/>
                <w:sz w:val="16"/>
              </w:rPr>
              <w:t>计划标准</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53A1A793">
            <w:pPr>
              <w:jc w:val="center"/>
            </w:pPr>
            <w:r>
              <w:rPr>
                <w:rFonts w:ascii="宋体" w:hAnsi="宋体" w:eastAsia="宋体"/>
                <w:sz w:val="16"/>
              </w:rPr>
              <w:t>无</w:t>
            </w:r>
          </w:p>
        </w:tc>
        <w:tc>
          <w:tcPr>
            <w:tcW w:w="5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E6272">
            <w:pPr>
              <w:jc w:val="center"/>
            </w:pPr>
            <w:r>
              <w:rPr>
                <w:rFonts w:ascii="宋体" w:hAnsi="宋体" w:eastAsia="宋体"/>
                <w:sz w:val="16"/>
              </w:rPr>
              <w:t>按照完成比例赋分</w:t>
            </w:r>
          </w:p>
        </w:tc>
        <w:tc>
          <w:tcPr>
            <w:tcW w:w="46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6DD05">
            <w:pPr>
              <w:jc w:val="center"/>
            </w:pPr>
            <w:r>
              <w:rPr>
                <w:rFonts w:ascii="宋体" w:hAnsi="宋体" w:eastAsia="宋体"/>
                <w:sz w:val="16"/>
              </w:rPr>
              <w:t>工作资料</w:t>
            </w:r>
          </w:p>
        </w:tc>
        <w:tc>
          <w:tcPr>
            <w:tcW w:w="9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36165">
            <w:pPr>
              <w:jc w:val="center"/>
            </w:pPr>
          </w:p>
        </w:tc>
      </w:tr>
      <w:tr w14:paraId="23102051">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2CCB02E3"/>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6592C1A0"/>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7C1FA920">
            <w:pPr>
              <w:jc w:val="center"/>
            </w:pPr>
            <w:r>
              <w:rPr>
                <w:rFonts w:ascii="宋体" w:hAnsi="宋体" w:eastAsia="宋体"/>
                <w:sz w:val="16"/>
              </w:rPr>
              <w:t>质量指标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58550954">
            <w:pPr>
              <w:jc w:val="center"/>
            </w:pPr>
            <w:r>
              <w:rPr>
                <w:rFonts w:ascii="宋体" w:hAnsi="宋体" w:eastAsia="宋体"/>
                <w:sz w:val="16"/>
              </w:rPr>
              <w:t>设备验收合格率</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017E1EC">
            <w:pPr>
              <w:jc w:val="center"/>
            </w:pPr>
            <w:r>
              <w:rPr>
                <w:rFonts w:ascii="宋体" w:hAnsi="宋体" w:eastAsia="宋体"/>
                <w:sz w:val="16"/>
              </w:rPr>
              <w:t>7</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D8D85E1">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FF94FAE">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DD6DDBB">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81F7D2A">
            <w:pPr>
              <w:jc w:val="center"/>
            </w:pPr>
            <w:r>
              <w:rPr>
                <w:rFonts w:ascii="宋体" w:hAnsi="宋体" w:eastAsia="宋体"/>
                <w:sz w:val="16"/>
              </w:rPr>
              <w:t>7</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97A013E">
            <w:pPr>
              <w:jc w:val="center"/>
            </w:pPr>
            <w:r>
              <w:rPr>
                <w:rFonts w:ascii="宋体" w:hAnsi="宋体" w:eastAsia="宋体"/>
                <w:sz w:val="16"/>
              </w:rPr>
              <w:t>计划标准</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5754A30D">
            <w:pPr>
              <w:jc w:val="center"/>
            </w:pPr>
            <w:r>
              <w:rPr>
                <w:rFonts w:ascii="宋体" w:hAnsi="宋体" w:eastAsia="宋体"/>
                <w:sz w:val="16"/>
              </w:rPr>
              <w:t>无</w:t>
            </w:r>
          </w:p>
        </w:tc>
        <w:tc>
          <w:tcPr>
            <w:tcW w:w="5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F0861">
            <w:pPr>
              <w:jc w:val="center"/>
            </w:pPr>
            <w:r>
              <w:rPr>
                <w:rFonts w:ascii="宋体" w:hAnsi="宋体" w:eastAsia="宋体"/>
                <w:sz w:val="16"/>
              </w:rPr>
              <w:t>按照完成比例赋分</w:t>
            </w:r>
          </w:p>
        </w:tc>
        <w:tc>
          <w:tcPr>
            <w:tcW w:w="46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EFE81">
            <w:pPr>
              <w:jc w:val="center"/>
            </w:pPr>
            <w:r>
              <w:rPr>
                <w:rFonts w:ascii="宋体" w:hAnsi="宋体" w:eastAsia="宋体"/>
                <w:sz w:val="16"/>
              </w:rPr>
              <w:t>工作资料</w:t>
            </w:r>
          </w:p>
        </w:tc>
        <w:tc>
          <w:tcPr>
            <w:tcW w:w="9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482DB">
            <w:pPr>
              <w:jc w:val="center"/>
            </w:pPr>
          </w:p>
        </w:tc>
      </w:tr>
      <w:tr w14:paraId="68EE3A6A">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48AF29FC"/>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05236F97"/>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78F56FB4">
            <w:pPr>
              <w:jc w:val="center"/>
            </w:pPr>
            <w:r>
              <w:rPr>
                <w:rFonts w:ascii="宋体" w:hAnsi="宋体" w:eastAsia="宋体"/>
                <w:sz w:val="16"/>
              </w:rPr>
              <w:t>时效指标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787EECA4">
            <w:pPr>
              <w:jc w:val="center"/>
            </w:pPr>
            <w:r>
              <w:rPr>
                <w:rFonts w:ascii="宋体" w:hAnsi="宋体" w:eastAsia="宋体"/>
                <w:sz w:val="16"/>
              </w:rPr>
              <w:t>采购完成时间</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72D4860E">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3A539A2">
            <w:pPr>
              <w:jc w:val="center"/>
            </w:pPr>
            <w:r>
              <w:rPr>
                <w:rFonts w:ascii="宋体" w:hAnsi="宋体" w:eastAsia="宋体"/>
                <w:sz w:val="16"/>
              </w:rPr>
              <w:t>2024年12月31日之前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D7C3065">
            <w:pPr>
              <w:jc w:val="center"/>
            </w:pPr>
            <w:r>
              <w:rPr>
                <w:rFonts w:ascii="宋体" w:hAnsi="宋体" w:eastAsia="宋体"/>
                <w:sz w:val="16"/>
              </w:rPr>
              <w:t>2024年12月31日前</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675AD83">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416B4F7">
            <w:pPr>
              <w:jc w:val="center"/>
            </w:pPr>
            <w:r>
              <w:rPr>
                <w:rFonts w:ascii="宋体" w:hAnsi="宋体" w:eastAsia="宋体"/>
                <w:sz w:val="16"/>
              </w:rPr>
              <w:t>5</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43E2750">
            <w:pPr>
              <w:jc w:val="center"/>
            </w:pPr>
            <w:r>
              <w:rPr>
                <w:rFonts w:ascii="宋体" w:hAnsi="宋体" w:eastAsia="宋体"/>
                <w:sz w:val="16"/>
              </w:rPr>
              <w:t>计划标准</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522ADD7E">
            <w:pPr>
              <w:jc w:val="center"/>
            </w:pPr>
            <w:r>
              <w:rPr>
                <w:rFonts w:ascii="宋体" w:hAnsi="宋体" w:eastAsia="宋体"/>
                <w:sz w:val="16"/>
              </w:rPr>
              <w:t>无</w:t>
            </w:r>
          </w:p>
        </w:tc>
        <w:tc>
          <w:tcPr>
            <w:tcW w:w="5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9FBD6">
            <w:pPr>
              <w:jc w:val="center"/>
            </w:pPr>
            <w:r>
              <w:rPr>
                <w:rFonts w:ascii="宋体" w:hAnsi="宋体" w:eastAsia="宋体"/>
                <w:sz w:val="16"/>
              </w:rPr>
              <w:t>按评判等级赋分</w:t>
            </w:r>
          </w:p>
        </w:tc>
        <w:tc>
          <w:tcPr>
            <w:tcW w:w="46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F1C6D">
            <w:pPr>
              <w:jc w:val="center"/>
            </w:pPr>
            <w:r>
              <w:rPr>
                <w:rFonts w:ascii="宋体" w:hAnsi="宋体" w:eastAsia="宋体"/>
                <w:sz w:val="16"/>
              </w:rPr>
              <w:t>工作资料</w:t>
            </w:r>
          </w:p>
        </w:tc>
        <w:tc>
          <w:tcPr>
            <w:tcW w:w="9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0EEBB">
            <w:pPr>
              <w:jc w:val="center"/>
            </w:pPr>
          </w:p>
        </w:tc>
      </w:tr>
      <w:tr w14:paraId="2CF2AF5F">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369B9007"/>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7810EA">
            <w:pPr>
              <w:jc w:val="center"/>
            </w:pPr>
            <w:r>
              <w:rPr>
                <w:rFonts w:ascii="宋体" w:hAnsi="宋体" w:eastAsia="宋体"/>
                <w:sz w:val="16"/>
              </w:rPr>
              <w:t>成本指标</w:t>
            </w:r>
          </w:p>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DB8506">
            <w:pPr>
              <w:jc w:val="center"/>
            </w:pPr>
            <w:r>
              <w:rPr>
                <w:rFonts w:ascii="宋体" w:hAnsi="宋体" w:eastAsia="宋体"/>
                <w:sz w:val="16"/>
              </w:rPr>
              <w:t>经济成本指标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01DC4B0">
            <w:pPr>
              <w:jc w:val="center"/>
            </w:pPr>
            <w:r>
              <w:rPr>
                <w:rFonts w:ascii="宋体" w:hAnsi="宋体" w:eastAsia="宋体"/>
                <w:sz w:val="16"/>
              </w:rPr>
              <w:t>执法记录仪</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2936B65F">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E0A3DBB">
            <w:pPr>
              <w:jc w:val="center"/>
            </w:pPr>
            <w:r>
              <w:rPr>
                <w:rFonts w:ascii="宋体" w:hAnsi="宋体" w:eastAsia="宋体"/>
                <w:sz w:val="16"/>
              </w:rPr>
              <w:t>&lt;=8500元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B416528">
            <w:pPr>
              <w:jc w:val="center"/>
            </w:pPr>
            <w:r>
              <w:rPr>
                <w:rFonts w:ascii="宋体" w:hAnsi="宋体" w:eastAsia="宋体"/>
                <w:sz w:val="16"/>
              </w:rPr>
              <w:t>=8500元</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DDE87EE">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4C85EBC">
            <w:pPr>
              <w:jc w:val="center"/>
            </w:pPr>
            <w:r>
              <w:rPr>
                <w:rFonts w:ascii="宋体" w:hAnsi="宋体" w:eastAsia="宋体"/>
                <w:sz w:val="16"/>
              </w:rPr>
              <w:t>5</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76F7D840">
            <w:pPr>
              <w:jc w:val="center"/>
            </w:pPr>
            <w:r>
              <w:rPr>
                <w:rFonts w:ascii="宋体" w:hAnsi="宋体" w:eastAsia="宋体"/>
                <w:sz w:val="16"/>
              </w:rPr>
              <w:t>计划标准</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3F45805F">
            <w:pPr>
              <w:jc w:val="center"/>
            </w:pPr>
            <w:r>
              <w:rPr>
                <w:rFonts w:ascii="宋体" w:hAnsi="宋体" w:eastAsia="宋体"/>
                <w:sz w:val="16"/>
              </w:rPr>
              <w:t>无</w:t>
            </w:r>
          </w:p>
        </w:tc>
        <w:tc>
          <w:tcPr>
            <w:tcW w:w="5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9EAF1">
            <w:pPr>
              <w:jc w:val="center"/>
            </w:pPr>
            <w:r>
              <w:rPr>
                <w:rFonts w:ascii="宋体" w:hAnsi="宋体" w:eastAsia="宋体"/>
                <w:sz w:val="16"/>
              </w:rPr>
              <w:t>按照完成比例赋分</w:t>
            </w:r>
          </w:p>
        </w:tc>
        <w:tc>
          <w:tcPr>
            <w:tcW w:w="46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18274">
            <w:pPr>
              <w:jc w:val="center"/>
            </w:pPr>
            <w:r>
              <w:rPr>
                <w:rFonts w:ascii="宋体" w:hAnsi="宋体" w:eastAsia="宋体"/>
                <w:sz w:val="16"/>
              </w:rPr>
              <w:t>工作资料</w:t>
            </w:r>
          </w:p>
        </w:tc>
        <w:tc>
          <w:tcPr>
            <w:tcW w:w="9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F05ED">
            <w:pPr>
              <w:jc w:val="center"/>
            </w:pPr>
          </w:p>
        </w:tc>
      </w:tr>
      <w:tr w14:paraId="18AB90CE">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1AD8168D"/>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2062B337"/>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20B8DF99"/>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4D30284A">
            <w:pPr>
              <w:jc w:val="center"/>
            </w:pPr>
            <w:r>
              <w:rPr>
                <w:rFonts w:ascii="宋体" w:hAnsi="宋体" w:eastAsia="宋体"/>
                <w:sz w:val="16"/>
              </w:rPr>
              <w:t>移动执法终端</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6539630">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AFE17ED">
            <w:pPr>
              <w:jc w:val="center"/>
            </w:pPr>
            <w:r>
              <w:rPr>
                <w:rFonts w:ascii="宋体" w:hAnsi="宋体" w:eastAsia="宋体"/>
                <w:sz w:val="16"/>
              </w:rPr>
              <w:t>&lt;=86800元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725F073">
            <w:pPr>
              <w:jc w:val="center"/>
            </w:pPr>
            <w:r>
              <w:rPr>
                <w:rFonts w:ascii="宋体" w:hAnsi="宋体" w:eastAsia="宋体"/>
                <w:sz w:val="16"/>
              </w:rPr>
              <w:t>=86800元</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63D5ED0">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5E21287">
            <w:pPr>
              <w:jc w:val="center"/>
            </w:pPr>
            <w:r>
              <w:rPr>
                <w:rFonts w:ascii="宋体" w:hAnsi="宋体" w:eastAsia="宋体"/>
                <w:sz w:val="16"/>
              </w:rPr>
              <w:t>10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4ED73AED">
            <w:pPr>
              <w:jc w:val="center"/>
            </w:pPr>
            <w:r>
              <w:rPr>
                <w:rFonts w:ascii="宋体" w:hAnsi="宋体" w:eastAsia="宋体"/>
                <w:sz w:val="16"/>
              </w:rPr>
              <w:t>计划标准</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00469913">
            <w:pPr>
              <w:jc w:val="center"/>
            </w:pPr>
            <w:r>
              <w:rPr>
                <w:rFonts w:ascii="宋体" w:hAnsi="宋体" w:eastAsia="宋体"/>
                <w:sz w:val="16"/>
              </w:rPr>
              <w:t>无</w:t>
            </w:r>
          </w:p>
        </w:tc>
        <w:tc>
          <w:tcPr>
            <w:tcW w:w="5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3A9DE">
            <w:pPr>
              <w:jc w:val="center"/>
            </w:pPr>
            <w:r>
              <w:rPr>
                <w:rFonts w:ascii="宋体" w:hAnsi="宋体" w:eastAsia="宋体"/>
                <w:sz w:val="16"/>
              </w:rPr>
              <w:t>按照完成比例赋分</w:t>
            </w:r>
          </w:p>
        </w:tc>
        <w:tc>
          <w:tcPr>
            <w:tcW w:w="46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CD7EE">
            <w:pPr>
              <w:jc w:val="center"/>
            </w:pPr>
            <w:r>
              <w:rPr>
                <w:rFonts w:ascii="宋体" w:hAnsi="宋体" w:eastAsia="宋体"/>
                <w:sz w:val="16"/>
              </w:rPr>
              <w:t>工作资料</w:t>
            </w:r>
          </w:p>
        </w:tc>
        <w:tc>
          <w:tcPr>
            <w:tcW w:w="9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7C581">
            <w:pPr>
              <w:jc w:val="center"/>
            </w:pPr>
          </w:p>
        </w:tc>
      </w:tr>
      <w:tr w14:paraId="7AA1477D">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7ED86B55"/>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6F9A2334"/>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38B40AD1"/>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80E3459">
            <w:pPr>
              <w:jc w:val="center"/>
            </w:pPr>
            <w:r>
              <w:rPr>
                <w:rFonts w:ascii="宋体" w:hAnsi="宋体" w:eastAsia="宋体"/>
                <w:sz w:val="16"/>
              </w:rPr>
              <w:t>多功能气体检测仪</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2B59D369">
            <w:pPr>
              <w:jc w:val="center"/>
            </w:pPr>
            <w:r>
              <w:rPr>
                <w:rFonts w:ascii="宋体" w:hAnsi="宋体" w:eastAsia="宋体"/>
                <w:sz w:val="16"/>
              </w:rPr>
              <w:t>3</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FBA7418">
            <w:pPr>
              <w:jc w:val="center"/>
            </w:pPr>
            <w:r>
              <w:rPr>
                <w:rFonts w:ascii="宋体" w:hAnsi="宋体" w:eastAsia="宋体"/>
                <w:sz w:val="16"/>
              </w:rPr>
              <w:t>&lt;=1600元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061B24E">
            <w:pPr>
              <w:jc w:val="center"/>
            </w:pPr>
            <w:r>
              <w:rPr>
                <w:rFonts w:ascii="宋体" w:hAnsi="宋体" w:eastAsia="宋体"/>
                <w:sz w:val="16"/>
              </w:rPr>
              <w:t>=1600元</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52F5D7E">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9E38FDB">
            <w:pPr>
              <w:jc w:val="center"/>
            </w:pPr>
            <w:r>
              <w:rPr>
                <w:rFonts w:ascii="宋体" w:hAnsi="宋体" w:eastAsia="宋体"/>
                <w:sz w:val="16"/>
              </w:rPr>
              <w:t>3</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26F82B36">
            <w:pPr>
              <w:jc w:val="center"/>
            </w:pPr>
            <w:r>
              <w:rPr>
                <w:rFonts w:ascii="宋体" w:hAnsi="宋体" w:eastAsia="宋体"/>
                <w:sz w:val="16"/>
              </w:rPr>
              <w:t>计划标准</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6B6DAA1E">
            <w:pPr>
              <w:jc w:val="center"/>
            </w:pPr>
            <w:r>
              <w:rPr>
                <w:rFonts w:ascii="宋体" w:hAnsi="宋体" w:eastAsia="宋体"/>
                <w:sz w:val="16"/>
              </w:rPr>
              <w:t>无</w:t>
            </w:r>
          </w:p>
        </w:tc>
        <w:tc>
          <w:tcPr>
            <w:tcW w:w="5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5F394">
            <w:pPr>
              <w:jc w:val="center"/>
            </w:pPr>
            <w:r>
              <w:rPr>
                <w:rFonts w:ascii="宋体" w:hAnsi="宋体" w:eastAsia="宋体"/>
                <w:sz w:val="16"/>
              </w:rPr>
              <w:t>按照完成比例赋分</w:t>
            </w:r>
          </w:p>
        </w:tc>
        <w:tc>
          <w:tcPr>
            <w:tcW w:w="46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CAAD9">
            <w:pPr>
              <w:jc w:val="center"/>
            </w:pPr>
            <w:r>
              <w:rPr>
                <w:rFonts w:ascii="宋体" w:hAnsi="宋体" w:eastAsia="宋体"/>
                <w:sz w:val="16"/>
              </w:rPr>
              <w:t>工作资料</w:t>
            </w:r>
          </w:p>
        </w:tc>
        <w:tc>
          <w:tcPr>
            <w:tcW w:w="9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02DBE">
            <w:pPr>
              <w:jc w:val="center"/>
            </w:pPr>
          </w:p>
        </w:tc>
      </w:tr>
      <w:tr w14:paraId="6806941F">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71BC1E6C"/>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3ED4D5FE"/>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69831F94"/>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2C2C81AF">
            <w:pPr>
              <w:jc w:val="center"/>
            </w:pPr>
            <w:r>
              <w:rPr>
                <w:rFonts w:ascii="宋体" w:hAnsi="宋体" w:eastAsia="宋体"/>
                <w:sz w:val="16"/>
              </w:rPr>
              <w:t>安全帽</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13FB795">
            <w:pPr>
              <w:jc w:val="center"/>
            </w:pPr>
            <w:r>
              <w:rPr>
                <w:rFonts w:ascii="宋体" w:hAnsi="宋体" w:eastAsia="宋体"/>
                <w:sz w:val="16"/>
              </w:rPr>
              <w:t>2</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5C8E175">
            <w:pPr>
              <w:jc w:val="center"/>
            </w:pPr>
            <w:r>
              <w:rPr>
                <w:rFonts w:ascii="宋体" w:hAnsi="宋体" w:eastAsia="宋体"/>
                <w:sz w:val="16"/>
              </w:rPr>
              <w:t>&lt;=1000元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44C38E">
            <w:pPr>
              <w:jc w:val="center"/>
            </w:pPr>
            <w:r>
              <w:rPr>
                <w:rFonts w:ascii="宋体" w:hAnsi="宋体" w:eastAsia="宋体"/>
                <w:sz w:val="16"/>
              </w:rPr>
              <w:t>=1000元</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7070FB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395C0A2">
            <w:pPr>
              <w:jc w:val="center"/>
            </w:pPr>
            <w:r>
              <w:rPr>
                <w:rFonts w:ascii="宋体" w:hAnsi="宋体" w:eastAsia="宋体"/>
                <w:sz w:val="16"/>
              </w:rPr>
              <w:t>2</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56D43A54">
            <w:pPr>
              <w:jc w:val="center"/>
            </w:pPr>
            <w:r>
              <w:rPr>
                <w:rFonts w:ascii="宋体" w:hAnsi="宋体" w:eastAsia="宋体"/>
                <w:sz w:val="16"/>
              </w:rPr>
              <w:t>计划标准</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79A34446">
            <w:pPr>
              <w:jc w:val="center"/>
            </w:pPr>
            <w:r>
              <w:rPr>
                <w:rFonts w:ascii="宋体" w:hAnsi="宋体" w:eastAsia="宋体"/>
                <w:sz w:val="16"/>
              </w:rPr>
              <w:t>无</w:t>
            </w:r>
          </w:p>
        </w:tc>
        <w:tc>
          <w:tcPr>
            <w:tcW w:w="5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054D8">
            <w:pPr>
              <w:jc w:val="center"/>
            </w:pPr>
            <w:r>
              <w:rPr>
                <w:rFonts w:ascii="宋体" w:hAnsi="宋体" w:eastAsia="宋体"/>
                <w:sz w:val="16"/>
              </w:rPr>
              <w:t>按照完成比例赋分</w:t>
            </w:r>
          </w:p>
        </w:tc>
        <w:tc>
          <w:tcPr>
            <w:tcW w:w="46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25A62">
            <w:pPr>
              <w:jc w:val="center"/>
            </w:pPr>
            <w:r>
              <w:rPr>
                <w:rFonts w:ascii="宋体" w:hAnsi="宋体" w:eastAsia="宋体"/>
                <w:sz w:val="16"/>
              </w:rPr>
              <w:t>工作资料</w:t>
            </w:r>
          </w:p>
        </w:tc>
        <w:tc>
          <w:tcPr>
            <w:tcW w:w="9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0A812">
            <w:pPr>
              <w:jc w:val="center"/>
            </w:pPr>
          </w:p>
        </w:tc>
      </w:tr>
      <w:tr w14:paraId="7AA1264D">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55A41930"/>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548FC6D3">
            <w:pPr>
              <w:jc w:val="center"/>
            </w:pPr>
            <w:r>
              <w:rPr>
                <w:rFonts w:ascii="宋体" w:hAnsi="宋体" w:eastAsia="宋体"/>
                <w:sz w:val="16"/>
              </w:rPr>
              <w:t>效益指标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AED8BD6">
            <w:pPr>
              <w:jc w:val="center"/>
            </w:pPr>
            <w:r>
              <w:rPr>
                <w:rFonts w:ascii="宋体" w:hAnsi="宋体" w:eastAsia="宋体"/>
                <w:sz w:val="16"/>
              </w:rPr>
              <w:t>社会效益指标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3F207C5A">
            <w:pPr>
              <w:jc w:val="center"/>
            </w:pPr>
            <w:r>
              <w:rPr>
                <w:rFonts w:ascii="宋体" w:hAnsi="宋体" w:eastAsia="宋体"/>
                <w:sz w:val="16"/>
              </w:rPr>
              <w:t>提升行政执法水平</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DA8E31E">
            <w:pPr>
              <w:jc w:val="center"/>
            </w:pPr>
            <w:r>
              <w:rPr>
                <w:rFonts w:ascii="宋体" w:hAnsi="宋体" w:eastAsia="宋体"/>
                <w:sz w:val="16"/>
              </w:rPr>
              <w:t>20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CA87A61">
            <w:pPr>
              <w:jc w:val="center"/>
            </w:pPr>
            <w:r>
              <w:rPr>
                <w:rFonts w:ascii="宋体" w:hAnsi="宋体" w:eastAsia="宋体"/>
                <w:sz w:val="16"/>
              </w:rPr>
              <w:t>有效提升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F117E9A">
            <w:pPr>
              <w:jc w:val="center"/>
            </w:pPr>
            <w:r>
              <w:rPr>
                <w:rFonts w:ascii="宋体" w:hAnsi="宋体" w:eastAsia="宋体"/>
                <w:sz w:val="16"/>
              </w:rPr>
              <w:t>有效提升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57A138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4F68566">
            <w:pPr>
              <w:jc w:val="center"/>
            </w:pPr>
            <w:r>
              <w:rPr>
                <w:rFonts w:ascii="宋体" w:hAnsi="宋体" w:eastAsia="宋体"/>
                <w:sz w:val="16"/>
              </w:rPr>
              <w:t>20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5753B225">
            <w:pPr>
              <w:jc w:val="center"/>
            </w:pPr>
            <w:r>
              <w:rPr>
                <w:rFonts w:ascii="宋体" w:hAnsi="宋体" w:eastAsia="宋体"/>
                <w:sz w:val="16"/>
              </w:rPr>
              <w:t>计划标准</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75D4CCD0">
            <w:pPr>
              <w:jc w:val="center"/>
            </w:pPr>
            <w:r>
              <w:rPr>
                <w:rFonts w:ascii="宋体" w:hAnsi="宋体" w:eastAsia="宋体"/>
                <w:sz w:val="16"/>
              </w:rPr>
              <w:t>无</w:t>
            </w:r>
          </w:p>
        </w:tc>
        <w:tc>
          <w:tcPr>
            <w:tcW w:w="5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6E41B">
            <w:pPr>
              <w:jc w:val="center"/>
            </w:pPr>
            <w:r>
              <w:rPr>
                <w:rFonts w:ascii="宋体" w:hAnsi="宋体" w:eastAsia="宋体"/>
                <w:sz w:val="16"/>
              </w:rPr>
              <w:t>按评判等级赋分</w:t>
            </w:r>
          </w:p>
        </w:tc>
        <w:tc>
          <w:tcPr>
            <w:tcW w:w="46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49AA7">
            <w:pPr>
              <w:jc w:val="center"/>
            </w:pPr>
            <w:r>
              <w:rPr>
                <w:rFonts w:ascii="宋体" w:hAnsi="宋体" w:eastAsia="宋体"/>
                <w:sz w:val="16"/>
              </w:rPr>
              <w:t>工作资料</w:t>
            </w:r>
          </w:p>
        </w:tc>
        <w:tc>
          <w:tcPr>
            <w:tcW w:w="9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95803">
            <w:pPr>
              <w:jc w:val="center"/>
            </w:pPr>
          </w:p>
        </w:tc>
      </w:tr>
      <w:tr w14:paraId="337FF971">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57707450"/>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3BC7AAFE">
            <w:pPr>
              <w:jc w:val="center"/>
            </w:pPr>
            <w:r>
              <w:rPr>
                <w:rFonts w:ascii="宋体" w:hAnsi="宋体" w:eastAsia="宋体"/>
                <w:sz w:val="16"/>
              </w:rPr>
              <w:t>满意度指标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373F0EB">
            <w:pPr>
              <w:jc w:val="center"/>
            </w:pPr>
            <w:r>
              <w:rPr>
                <w:rFonts w:ascii="宋体" w:hAnsi="宋体" w:eastAsia="宋体"/>
                <w:sz w:val="16"/>
              </w:rPr>
              <w:t>满意度指标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6DF21F1">
            <w:pPr>
              <w:jc w:val="center"/>
            </w:pPr>
            <w:r>
              <w:rPr>
                <w:rFonts w:ascii="宋体" w:hAnsi="宋体" w:eastAsia="宋体"/>
                <w:sz w:val="16"/>
              </w:rPr>
              <w:t>使用人员满意度</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0CF6008D">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ACB4F7C">
            <w:pPr>
              <w:jc w:val="center"/>
            </w:pPr>
            <w:r>
              <w:rPr>
                <w:rFonts w:ascii="宋体" w:hAnsi="宋体" w:eastAsia="宋体"/>
                <w:sz w:val="16"/>
              </w:rPr>
              <w:t>&gt;=95%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9D83C23">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D0C10D4">
            <w:pPr>
              <w:jc w:val="center"/>
            </w:pPr>
            <w:r>
              <w:rPr>
                <w:rFonts w:ascii="宋体" w:hAnsi="宋体" w:eastAsia="宋体"/>
                <w:sz w:val="16"/>
              </w:rPr>
              <w:t>105%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DBDF97F">
            <w:pPr>
              <w:jc w:val="center"/>
            </w:pPr>
            <w:r>
              <w:rPr>
                <w:rFonts w:ascii="宋体" w:hAnsi="宋体" w:eastAsia="宋体"/>
                <w:sz w:val="16"/>
              </w:rPr>
              <w:t>10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4ADE8028">
            <w:pPr>
              <w:jc w:val="center"/>
            </w:pPr>
            <w:r>
              <w:rPr>
                <w:rFonts w:ascii="宋体" w:hAnsi="宋体" w:eastAsia="宋体"/>
                <w:sz w:val="16"/>
              </w:rPr>
              <w:t>计划标准</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29C1CDFF">
            <w:pPr>
              <w:jc w:val="center"/>
            </w:pPr>
            <w:r>
              <w:rPr>
                <w:rFonts w:ascii="宋体" w:hAnsi="宋体" w:eastAsia="宋体"/>
                <w:sz w:val="16"/>
              </w:rPr>
              <w:t>无</w:t>
            </w:r>
          </w:p>
        </w:tc>
        <w:tc>
          <w:tcPr>
            <w:tcW w:w="5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A6B04">
            <w:pPr>
              <w:jc w:val="center"/>
            </w:pPr>
            <w:r>
              <w:rPr>
                <w:rFonts w:ascii="宋体" w:hAnsi="宋体" w:eastAsia="宋体"/>
                <w:sz w:val="16"/>
              </w:rPr>
              <w:t>满意度赋分</w:t>
            </w:r>
          </w:p>
        </w:tc>
        <w:tc>
          <w:tcPr>
            <w:tcW w:w="46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730B4">
            <w:pPr>
              <w:jc w:val="center"/>
            </w:pPr>
            <w:r>
              <w:rPr>
                <w:rFonts w:ascii="宋体" w:hAnsi="宋体" w:eastAsia="宋体"/>
                <w:sz w:val="16"/>
              </w:rPr>
              <w:t>工作资料</w:t>
            </w:r>
          </w:p>
        </w:tc>
        <w:tc>
          <w:tcPr>
            <w:tcW w:w="9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EA035">
            <w:pPr>
              <w:jc w:val="center"/>
            </w:pPr>
            <w:r>
              <w:rPr>
                <w:rFonts w:ascii="宋体" w:hAnsi="宋体" w:eastAsia="宋体"/>
                <w:sz w:val="16"/>
              </w:rPr>
              <w:t>通过购买配置综合执法装备，使得项目使用人员满意度达到100%。</w:t>
            </w:r>
          </w:p>
        </w:tc>
      </w:tr>
      <w:tr w14:paraId="21B81883">
        <w:tblPrEx>
          <w:tblCellMar>
            <w:top w:w="0" w:type="dxa"/>
            <w:left w:w="108" w:type="dxa"/>
            <w:bottom w:w="0" w:type="dxa"/>
            <w:right w:w="108" w:type="dxa"/>
          </w:tblCellMar>
        </w:tblPrEx>
        <w:tc>
          <w:tcPr>
            <w:tcW w:w="2477"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3897457">
            <w:pPr>
              <w:jc w:val="center"/>
            </w:pPr>
            <w:r>
              <w:rPr>
                <w:rFonts w:ascii="宋体" w:hAnsi="宋体" w:eastAsia="宋体"/>
                <w:sz w:val="16"/>
              </w:rPr>
              <w:t>总分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59AA654">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tcPr>
          <w:p w14:paraId="1B79FF9F"/>
        </w:tc>
        <w:tc>
          <w:tcPr>
            <w:tcW w:w="696" w:type="dxa"/>
            <w:tcBorders>
              <w:top w:val="single" w:color="auto" w:sz="10" w:space="0"/>
              <w:left w:val="single" w:color="auto" w:sz="10" w:space="0"/>
              <w:bottom w:val="single" w:color="auto" w:sz="10" w:space="0"/>
              <w:right w:val="single" w:color="auto" w:sz="10" w:space="0"/>
              <w:insideV w:val="single" w:sz="10" w:space="0"/>
            </w:tcBorders>
          </w:tcPr>
          <w:p w14:paraId="63422D6F"/>
        </w:tc>
        <w:tc>
          <w:tcPr>
            <w:tcW w:w="626" w:type="dxa"/>
            <w:tcBorders>
              <w:top w:val="single" w:color="auto" w:sz="10" w:space="0"/>
              <w:left w:val="single" w:color="auto" w:sz="10" w:space="0"/>
              <w:bottom w:val="single" w:color="auto" w:sz="10" w:space="0"/>
              <w:right w:val="single" w:color="auto" w:sz="10" w:space="0"/>
              <w:insideV w:val="single" w:sz="10" w:space="0"/>
            </w:tcBorders>
          </w:tcPr>
          <w:p w14:paraId="22D43D35"/>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1AE979E">
            <w:pPr>
              <w:jc w:val="center"/>
            </w:pPr>
            <w:r>
              <w:rPr>
                <w:rFonts w:ascii="宋体" w:hAnsi="宋体" w:eastAsia="宋体"/>
                <w:sz w:val="16"/>
              </w:rPr>
              <w:t>100.00分</w:t>
            </w:r>
          </w:p>
        </w:tc>
        <w:tc>
          <w:tcPr>
            <w:tcW w:w="617" w:type="dxa"/>
            <w:tcBorders>
              <w:top w:val="single" w:color="auto" w:sz="10" w:space="0"/>
              <w:left w:val="single" w:color="auto" w:sz="10" w:space="0"/>
              <w:bottom w:val="single" w:color="auto" w:sz="10" w:space="0"/>
              <w:right w:val="single" w:color="auto" w:sz="10" w:space="0"/>
              <w:insideV w:val="single" w:sz="10" w:space="0"/>
            </w:tcBorders>
          </w:tcPr>
          <w:p w14:paraId="2BE0B4C8"/>
        </w:tc>
        <w:tc>
          <w:tcPr>
            <w:tcW w:w="502" w:type="dxa"/>
            <w:tcBorders>
              <w:top w:val="single" w:color="auto" w:sz="10" w:space="0"/>
              <w:left w:val="single" w:color="auto" w:sz="10" w:space="0"/>
              <w:bottom w:val="single" w:color="auto" w:sz="10" w:space="0"/>
              <w:right w:val="single" w:color="auto" w:sz="10" w:space="0"/>
              <w:insideV w:val="single" w:sz="10" w:space="0"/>
            </w:tcBorders>
          </w:tcPr>
          <w:p w14:paraId="3C590F9F"/>
        </w:tc>
        <w:tc>
          <w:tcPr>
            <w:tcW w:w="589" w:type="dxa"/>
            <w:gridSpan w:val="2"/>
            <w:tcBorders>
              <w:top w:val="single" w:color="auto" w:sz="10" w:space="0"/>
              <w:left w:val="single" w:color="auto" w:sz="10" w:space="0"/>
              <w:bottom w:val="single" w:color="auto" w:sz="10" w:space="0"/>
              <w:right w:val="single" w:color="auto" w:sz="10" w:space="0"/>
              <w:insideV w:val="single" w:sz="10" w:space="0"/>
            </w:tcBorders>
          </w:tcPr>
          <w:p w14:paraId="2AFC2CBE"/>
        </w:tc>
        <w:tc>
          <w:tcPr>
            <w:tcW w:w="469" w:type="dxa"/>
            <w:gridSpan w:val="2"/>
            <w:tcBorders>
              <w:top w:val="single" w:color="auto" w:sz="10" w:space="0"/>
              <w:left w:val="single" w:color="auto" w:sz="10" w:space="0"/>
              <w:bottom w:val="single" w:color="auto" w:sz="10" w:space="0"/>
              <w:right w:val="single" w:color="auto" w:sz="10" w:space="0"/>
              <w:insideV w:val="single" w:sz="10" w:space="0"/>
            </w:tcBorders>
          </w:tcPr>
          <w:p w14:paraId="7C4FBC9F"/>
        </w:tc>
        <w:tc>
          <w:tcPr>
            <w:tcW w:w="990" w:type="dxa"/>
            <w:gridSpan w:val="2"/>
            <w:tcBorders>
              <w:top w:val="single" w:color="auto" w:sz="10" w:space="0"/>
              <w:left w:val="single" w:color="auto" w:sz="10" w:space="0"/>
              <w:bottom w:val="single" w:color="auto" w:sz="10" w:space="0"/>
              <w:right w:val="single" w:color="auto" w:sz="10" w:space="0"/>
              <w:insideV w:val="single" w:sz="10" w:space="0"/>
            </w:tcBorders>
          </w:tcPr>
          <w:p w14:paraId="075CAA34"/>
        </w:tc>
      </w:tr>
    </w:tbl>
    <w:p w14:paraId="58FA7ED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96"/>
      </w:tblGrid>
      <w:tr w14:paraId="04725564">
        <w:tblPrEx>
          <w:tblCellMar>
            <w:top w:w="0" w:type="dxa"/>
            <w:left w:w="108" w:type="dxa"/>
            <w:bottom w:w="0" w:type="dxa"/>
            <w:right w:w="108" w:type="dxa"/>
          </w:tblCellMar>
        </w:tblPrEx>
        <w:tc>
          <w:tcPr>
            <w:tcW w:w="8848" w:type="dxa"/>
            <w:gridSpan w:val="14"/>
            <w:vAlign w:val="center"/>
          </w:tcPr>
          <w:p w14:paraId="53F3E2DC">
            <w:pPr>
              <w:jc w:val="center"/>
            </w:pPr>
            <w:r>
              <w:rPr>
                <w:rFonts w:ascii="宋体" w:hAnsi="宋体" w:eastAsia="宋体"/>
                <w:sz w:val="24"/>
              </w:rPr>
              <w:t>项目支出绩效自评表</w:t>
            </w:r>
          </w:p>
        </w:tc>
      </w:tr>
      <w:tr w14:paraId="1C2621A5">
        <w:tblPrEx>
          <w:tblCellMar>
            <w:top w:w="0" w:type="dxa"/>
            <w:left w:w="108" w:type="dxa"/>
            <w:bottom w:w="0" w:type="dxa"/>
            <w:right w:w="108" w:type="dxa"/>
          </w:tblCellMar>
        </w:tblPrEx>
        <w:tc>
          <w:tcPr>
            <w:tcW w:w="8848" w:type="dxa"/>
            <w:gridSpan w:val="14"/>
            <w:vAlign w:val="center"/>
          </w:tcPr>
          <w:p w14:paraId="032E2218">
            <w:pPr>
              <w:jc w:val="center"/>
            </w:pPr>
            <w:r>
              <w:rPr>
                <w:rFonts w:ascii="宋体" w:hAnsi="宋体" w:eastAsia="宋体"/>
                <w:sz w:val="24"/>
              </w:rPr>
              <w:t>(2024年度)</w:t>
            </w:r>
          </w:p>
        </w:tc>
      </w:tr>
      <w:tr w14:paraId="240D34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25F1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E4AED0">
            <w:pPr>
              <w:jc w:val="center"/>
            </w:pPr>
            <w:r>
              <w:rPr>
                <w:rFonts w:ascii="宋体" w:hAnsi="宋体" w:eastAsia="宋体"/>
                <w:sz w:val="16"/>
              </w:rPr>
              <w:t>吉木萨尔县气象防灾减灾体系建设项目前期费</w:t>
            </w:r>
          </w:p>
        </w:tc>
      </w:tr>
      <w:tr w14:paraId="335119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716C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BD964A">
            <w:pPr>
              <w:jc w:val="center"/>
            </w:pPr>
            <w:r>
              <w:rPr>
                <w:rFonts w:ascii="宋体" w:hAnsi="宋体" w:eastAsia="宋体"/>
                <w:sz w:val="16"/>
              </w:rPr>
              <w:t>吉木萨尔县应急管理局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46E9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9FCF2B">
            <w:pPr>
              <w:jc w:val="center"/>
            </w:pPr>
            <w:r>
              <w:rPr>
                <w:rFonts w:ascii="宋体" w:hAnsi="宋体" w:eastAsia="宋体"/>
                <w:sz w:val="16"/>
              </w:rPr>
              <w:t>吉木萨尔县应急管理局</w:t>
            </w:r>
          </w:p>
        </w:tc>
      </w:tr>
      <w:tr w14:paraId="5A1137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054D2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5528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550D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0769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A7E2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2F24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FBA8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801FC">
            <w:pPr>
              <w:jc w:val="center"/>
            </w:pPr>
            <w:r>
              <w:rPr>
                <w:rFonts w:ascii="宋体" w:hAnsi="宋体" w:eastAsia="宋体"/>
                <w:sz w:val="16"/>
              </w:rPr>
              <w:t>得分</w:t>
            </w:r>
          </w:p>
        </w:tc>
      </w:tr>
      <w:tr w14:paraId="7C2A77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DDA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2756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D07BA">
            <w:pPr>
              <w:jc w:val="center"/>
            </w:pPr>
            <w:r>
              <w:rPr>
                <w:rFonts w:ascii="宋体" w:hAnsi="宋体" w:eastAsia="宋体"/>
                <w:sz w:val="16"/>
              </w:rPr>
              <w:t>18.88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966A0">
            <w:pPr>
              <w:jc w:val="center"/>
            </w:pPr>
            <w:r>
              <w:rPr>
                <w:rFonts w:ascii="宋体" w:hAnsi="宋体" w:eastAsia="宋体"/>
                <w:sz w:val="16"/>
              </w:rPr>
              <w:t>18.88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2AF84">
            <w:pPr>
              <w:jc w:val="center"/>
            </w:pPr>
            <w:r>
              <w:rPr>
                <w:rFonts w:ascii="宋体" w:hAnsi="宋体" w:eastAsia="宋体"/>
                <w:sz w:val="16"/>
              </w:rPr>
              <w:t>18.88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385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F4FA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212D3">
            <w:pPr>
              <w:jc w:val="center"/>
            </w:pPr>
            <w:r>
              <w:rPr>
                <w:rFonts w:ascii="宋体" w:hAnsi="宋体" w:eastAsia="宋体"/>
                <w:sz w:val="16"/>
              </w:rPr>
              <w:t>10.00</w:t>
            </w:r>
          </w:p>
        </w:tc>
      </w:tr>
      <w:tr w14:paraId="2FD7E4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A6B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95C9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FDAC2">
            <w:pPr>
              <w:jc w:val="center"/>
            </w:pPr>
            <w:r>
              <w:rPr>
                <w:rFonts w:ascii="宋体" w:hAnsi="宋体" w:eastAsia="宋体"/>
                <w:sz w:val="16"/>
              </w:rPr>
              <w:t>18.88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D3669">
            <w:pPr>
              <w:jc w:val="center"/>
            </w:pPr>
            <w:r>
              <w:rPr>
                <w:rFonts w:ascii="宋体" w:hAnsi="宋体" w:eastAsia="宋体"/>
                <w:sz w:val="16"/>
              </w:rPr>
              <w:t>18.88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26F85">
            <w:pPr>
              <w:jc w:val="center"/>
            </w:pPr>
            <w:r>
              <w:rPr>
                <w:rFonts w:ascii="宋体" w:hAnsi="宋体" w:eastAsia="宋体"/>
                <w:sz w:val="16"/>
              </w:rPr>
              <w:t>18.88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AE80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313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66C23">
            <w:pPr>
              <w:jc w:val="center"/>
            </w:pPr>
            <w:r>
              <w:rPr>
                <w:rFonts w:ascii="宋体" w:hAnsi="宋体" w:eastAsia="宋体"/>
                <w:sz w:val="16"/>
              </w:rPr>
              <w:t>—</w:t>
            </w:r>
          </w:p>
        </w:tc>
      </w:tr>
      <w:tr w14:paraId="196409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92B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379E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29C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895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9DA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D42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D4A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D2ADB">
            <w:pPr>
              <w:jc w:val="center"/>
            </w:pPr>
            <w:r>
              <w:rPr>
                <w:rFonts w:ascii="宋体" w:hAnsi="宋体" w:eastAsia="宋体"/>
                <w:sz w:val="16"/>
              </w:rPr>
              <w:t>—</w:t>
            </w:r>
          </w:p>
        </w:tc>
      </w:tr>
      <w:tr w14:paraId="77565E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A1071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ACA3D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AE8E1D">
            <w:pPr>
              <w:jc w:val="center"/>
            </w:pPr>
            <w:r>
              <w:rPr>
                <w:rFonts w:ascii="宋体" w:hAnsi="宋体" w:eastAsia="宋体"/>
                <w:sz w:val="16"/>
              </w:rPr>
              <w:t>实际完成情况</w:t>
            </w:r>
          </w:p>
        </w:tc>
      </w:tr>
      <w:tr w14:paraId="30547B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9EC0B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C8DAAE">
            <w:pPr>
              <w:jc w:val="both"/>
            </w:pPr>
            <w:r>
              <w:rPr>
                <w:rFonts w:ascii="宋体" w:hAnsi="宋体" w:eastAsia="宋体"/>
                <w:sz w:val="16"/>
              </w:rPr>
              <w:t>出具初步设计、控制价编制、测绘、勘察、监理报告，正常进行询价，于2024年12月31日前完成上述工作，保障项目前期手续合规。设计费5.19万元,控制价编制费3.49万元,测绘费3万元,勘察费4万元</w:t>
            </w:r>
            <w:r>
              <w:rPr>
                <w:rFonts w:ascii="宋体" w:hAnsi="宋体" w:eastAsia="宋体"/>
                <w:sz w:val="16"/>
              </w:rPr>
              <w:tab/>
            </w:r>
            <w:r>
              <w:rPr>
                <w:rFonts w:ascii="宋体" w:hAnsi="宋体" w:eastAsia="宋体"/>
                <w:sz w:val="16"/>
              </w:rPr>
              <w:t>,监理费3.20万元。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EDE662">
            <w:pPr>
              <w:jc w:val="both"/>
            </w:pPr>
            <w:r>
              <w:rPr>
                <w:rFonts w:ascii="宋体" w:hAnsi="宋体" w:eastAsia="宋体"/>
                <w:sz w:val="16"/>
              </w:rPr>
              <w:t>截至2024年12月31日，本项目实际支出资金18.88万元，预算执行率100%，实际已经完成该项目的初步设计、控制价编制、测绘、勘察、监理工作，通过实施本项目，有效保障项目前期手续合规，受益单位满意度达到100%。</w:t>
            </w:r>
          </w:p>
        </w:tc>
      </w:tr>
      <w:tr w14:paraId="17BCF8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7E54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22F7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407E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290C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9DD2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A66E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5C42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B58A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25FC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A8E3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C2A4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7C60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3B52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CFF89">
            <w:pPr>
              <w:jc w:val="center"/>
            </w:pPr>
            <w:r>
              <w:rPr>
                <w:rFonts w:ascii="宋体" w:hAnsi="宋体" w:eastAsia="宋体"/>
                <w:sz w:val="16"/>
              </w:rPr>
              <w:t>偏差原因分析及改进措施</w:t>
            </w:r>
          </w:p>
        </w:tc>
      </w:tr>
      <w:tr w14:paraId="06353C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D5DBD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F201F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64928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2AF33">
            <w:pPr>
              <w:jc w:val="center"/>
            </w:pPr>
            <w:r>
              <w:rPr>
                <w:rFonts w:ascii="宋体" w:hAnsi="宋体" w:eastAsia="宋体"/>
                <w:sz w:val="16"/>
              </w:rPr>
              <w:t>出具初步设计报告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C431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2C21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4CD0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851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7A09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E5D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BFA10">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100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F56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BF988">
            <w:pPr>
              <w:jc w:val="center"/>
            </w:pPr>
          </w:p>
        </w:tc>
      </w:tr>
      <w:tr w14:paraId="717A0E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660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F09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AF8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34224">
            <w:pPr>
              <w:jc w:val="center"/>
            </w:pPr>
            <w:r>
              <w:rPr>
                <w:rFonts w:ascii="宋体" w:hAnsi="宋体" w:eastAsia="宋体"/>
                <w:sz w:val="16"/>
              </w:rPr>
              <w:t>出具监理报告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54C7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6F5F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D30B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B74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A987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370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E20B4">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E05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24D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066AC">
            <w:pPr>
              <w:jc w:val="center"/>
            </w:pPr>
          </w:p>
        </w:tc>
      </w:tr>
      <w:tr w14:paraId="62BAEB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01F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925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959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FC3CC">
            <w:pPr>
              <w:jc w:val="center"/>
            </w:pPr>
            <w:r>
              <w:rPr>
                <w:rFonts w:ascii="宋体" w:hAnsi="宋体" w:eastAsia="宋体"/>
                <w:sz w:val="16"/>
              </w:rPr>
              <w:t>出具</w:t>
            </w:r>
            <w:r>
              <w:rPr>
                <w:rFonts w:hint="eastAsia" w:ascii="宋体" w:hAnsi="宋体"/>
                <w:sz w:val="16"/>
                <w:lang w:eastAsia="zh-CN"/>
              </w:rPr>
              <w:t>勘察</w:t>
            </w:r>
            <w:r>
              <w:rPr>
                <w:rFonts w:ascii="宋体" w:hAnsi="宋体" w:eastAsia="宋体"/>
                <w:sz w:val="16"/>
              </w:rPr>
              <w:t>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936B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4C37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2D86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ECA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3B9E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1A0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B0B29">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7CA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0C4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DCFC7">
            <w:pPr>
              <w:jc w:val="center"/>
            </w:pPr>
          </w:p>
        </w:tc>
      </w:tr>
      <w:tr w14:paraId="3B9FC3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998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774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CC7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3C606">
            <w:pPr>
              <w:jc w:val="center"/>
            </w:pPr>
            <w:r>
              <w:rPr>
                <w:rFonts w:ascii="宋体" w:hAnsi="宋体" w:eastAsia="宋体"/>
                <w:sz w:val="16"/>
              </w:rPr>
              <w:t>出具测绘报告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578E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93AB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F37F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124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ADC4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5DA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BCA02">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5AF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30C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93515">
            <w:pPr>
              <w:jc w:val="center"/>
            </w:pPr>
          </w:p>
        </w:tc>
      </w:tr>
      <w:tr w14:paraId="70156B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08B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01F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B0E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60A7B">
            <w:pPr>
              <w:jc w:val="center"/>
            </w:pPr>
            <w:r>
              <w:rPr>
                <w:rFonts w:ascii="宋体" w:hAnsi="宋体" w:eastAsia="宋体"/>
                <w:sz w:val="16"/>
              </w:rPr>
              <w:t>出具造价咨询报告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7853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2AA6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3007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458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BF15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1A7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C2867">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E54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430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783D9">
            <w:pPr>
              <w:jc w:val="center"/>
            </w:pPr>
          </w:p>
        </w:tc>
      </w:tr>
      <w:tr w14:paraId="70A47E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E30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357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7F27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F23C0">
            <w:pPr>
              <w:jc w:val="center"/>
            </w:pPr>
            <w:r>
              <w:rPr>
                <w:rFonts w:ascii="宋体" w:hAnsi="宋体" w:eastAsia="宋体"/>
                <w:sz w:val="16"/>
              </w:rPr>
              <w:t>各类报告通过率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4520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012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98C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373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B4DB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5F1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36685">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756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980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0EB52">
            <w:pPr>
              <w:jc w:val="center"/>
            </w:pPr>
          </w:p>
        </w:tc>
      </w:tr>
      <w:tr w14:paraId="298692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002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FF2B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64FC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5E5D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C5AC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8F5F0">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90942">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9FD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8A87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487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FABFC">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2BFC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50C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4F190">
            <w:pPr>
              <w:jc w:val="center"/>
            </w:pPr>
          </w:p>
        </w:tc>
      </w:tr>
      <w:tr w14:paraId="5C609F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BB16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84B87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3FAF7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C1D3E">
            <w:pPr>
              <w:jc w:val="center"/>
            </w:pPr>
            <w:r>
              <w:rPr>
                <w:rFonts w:ascii="宋体" w:hAnsi="宋体" w:eastAsia="宋体"/>
                <w:sz w:val="16"/>
              </w:rPr>
              <w:t>设计费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3EA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4D0AB">
            <w:pPr>
              <w:jc w:val="center"/>
            </w:pPr>
            <w:r>
              <w:rPr>
                <w:rFonts w:ascii="宋体" w:hAnsi="宋体" w:eastAsia="宋体"/>
                <w:sz w:val="16"/>
              </w:rPr>
              <w:t>&lt;=5.19万元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50887">
            <w:pPr>
              <w:jc w:val="center"/>
            </w:pPr>
            <w:r>
              <w:rPr>
                <w:rFonts w:ascii="宋体" w:hAnsi="宋体" w:eastAsia="宋体"/>
                <w:sz w:val="16"/>
              </w:rPr>
              <w:t>=5.19万元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F13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55CD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BBA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71D6E">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00F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BB68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A301C">
            <w:pPr>
              <w:jc w:val="center"/>
            </w:pPr>
          </w:p>
        </w:tc>
      </w:tr>
      <w:tr w14:paraId="1174A7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4F5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2E2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FDA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E6F57">
            <w:pPr>
              <w:jc w:val="center"/>
            </w:pPr>
            <w:r>
              <w:rPr>
                <w:rFonts w:ascii="宋体" w:hAnsi="宋体" w:eastAsia="宋体"/>
                <w:sz w:val="16"/>
              </w:rPr>
              <w:t>控制价编制费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6E75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A11FF">
            <w:pPr>
              <w:jc w:val="center"/>
            </w:pPr>
            <w:r>
              <w:rPr>
                <w:rFonts w:ascii="宋体" w:hAnsi="宋体" w:eastAsia="宋体"/>
                <w:sz w:val="16"/>
              </w:rPr>
              <w:t>&lt;=3.49万元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FDC61">
            <w:pPr>
              <w:jc w:val="center"/>
            </w:pPr>
            <w:r>
              <w:rPr>
                <w:rFonts w:ascii="宋体" w:hAnsi="宋体" w:eastAsia="宋体"/>
                <w:sz w:val="16"/>
              </w:rPr>
              <w:t>=3.49万元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2AD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3EB3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460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1B728">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025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8296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3ABF1">
            <w:pPr>
              <w:jc w:val="center"/>
            </w:pPr>
          </w:p>
        </w:tc>
      </w:tr>
      <w:tr w14:paraId="1087CA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3B7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04A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BDF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6E1DC">
            <w:pPr>
              <w:jc w:val="center"/>
            </w:pPr>
            <w:r>
              <w:rPr>
                <w:rFonts w:ascii="宋体" w:hAnsi="宋体" w:eastAsia="宋体"/>
                <w:sz w:val="16"/>
              </w:rPr>
              <w:t>测绘费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29E2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37760">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3631E">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85A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26CE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567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D86EB">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8AE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397C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3679D">
            <w:pPr>
              <w:jc w:val="center"/>
            </w:pPr>
          </w:p>
        </w:tc>
      </w:tr>
      <w:tr w14:paraId="562588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453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82C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958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DB069">
            <w:pPr>
              <w:jc w:val="center"/>
            </w:pPr>
            <w:r>
              <w:rPr>
                <w:rFonts w:ascii="宋体" w:hAnsi="宋体" w:eastAsia="宋体"/>
                <w:sz w:val="16"/>
              </w:rPr>
              <w:t>勘察费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B5F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9A030">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BD8B7">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D62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A31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A04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3E940">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3DB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264D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6A07E">
            <w:pPr>
              <w:jc w:val="center"/>
            </w:pPr>
          </w:p>
        </w:tc>
      </w:tr>
      <w:tr w14:paraId="4170C1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7ED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948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B1C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D5E33">
            <w:pPr>
              <w:jc w:val="center"/>
            </w:pPr>
            <w:r>
              <w:rPr>
                <w:rFonts w:ascii="宋体" w:hAnsi="宋体" w:eastAsia="宋体"/>
                <w:sz w:val="16"/>
              </w:rPr>
              <w:t>监理费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5A4F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BC3E1">
            <w:pPr>
              <w:jc w:val="center"/>
            </w:pPr>
            <w:r>
              <w:rPr>
                <w:rFonts w:ascii="宋体" w:hAnsi="宋体" w:eastAsia="宋体"/>
                <w:sz w:val="16"/>
              </w:rPr>
              <w:t>&lt;=3.20万元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89C67">
            <w:pPr>
              <w:jc w:val="center"/>
            </w:pPr>
            <w:r>
              <w:rPr>
                <w:rFonts w:ascii="宋体" w:hAnsi="宋体" w:eastAsia="宋体"/>
                <w:sz w:val="16"/>
              </w:rPr>
              <w: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597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7B87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CF4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5DDF3">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495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94E4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6F5F5">
            <w:pPr>
              <w:jc w:val="center"/>
            </w:pPr>
          </w:p>
        </w:tc>
      </w:tr>
      <w:tr w14:paraId="5C54E2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2FA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FC9E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1148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9A0DD">
            <w:pPr>
              <w:jc w:val="center"/>
            </w:pPr>
            <w:r>
              <w:rPr>
                <w:rFonts w:ascii="宋体" w:hAnsi="宋体" w:eastAsia="宋体"/>
                <w:sz w:val="16"/>
              </w:rPr>
              <w:t>保障项目前期手续合规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FF72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6D18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1746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6B6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F4DE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956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859FB">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4986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5E7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F347B">
            <w:pPr>
              <w:jc w:val="center"/>
            </w:pPr>
          </w:p>
        </w:tc>
      </w:tr>
      <w:tr w14:paraId="526836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380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CE4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8890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24741">
            <w:pPr>
              <w:jc w:val="center"/>
            </w:pPr>
            <w:r>
              <w:rPr>
                <w:rFonts w:ascii="宋体" w:hAnsi="宋体" w:eastAsia="宋体"/>
                <w:sz w:val="16"/>
              </w:rPr>
              <w:t>受益单位满意度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83F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5D04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F2B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CDAB1">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2F4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073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21925">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B2D0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C3F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0BD95">
            <w:pPr>
              <w:jc w:val="center"/>
            </w:pPr>
            <w:r>
              <w:rPr>
                <w:rFonts w:ascii="宋体" w:hAnsi="宋体" w:eastAsia="宋体"/>
                <w:sz w:val="16"/>
              </w:rPr>
              <w:t>通过项目实施，受益单位满意度达到100%。</w:t>
            </w:r>
          </w:p>
        </w:tc>
      </w:tr>
      <w:tr w14:paraId="1112C8E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5B67D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8AE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F4EF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BE889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6434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0968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C213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BF12E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9AEA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93CE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5EF1C1"/>
        </w:tc>
      </w:tr>
    </w:tbl>
    <w:p w14:paraId="197E730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444"/>
        <w:gridCol w:w="188"/>
        <w:gridCol w:w="499"/>
        <w:gridCol w:w="133"/>
        <w:gridCol w:w="445"/>
        <w:gridCol w:w="187"/>
        <w:gridCol w:w="696"/>
      </w:tblGrid>
      <w:tr w14:paraId="12215746">
        <w:tblPrEx>
          <w:tblCellMar>
            <w:top w:w="0" w:type="dxa"/>
            <w:left w:w="108" w:type="dxa"/>
            <w:bottom w:w="0" w:type="dxa"/>
            <w:right w:w="108" w:type="dxa"/>
          </w:tblCellMar>
        </w:tblPrEx>
        <w:tc>
          <w:tcPr>
            <w:tcW w:w="9040" w:type="dxa"/>
            <w:gridSpan w:val="17"/>
            <w:vAlign w:val="center"/>
          </w:tcPr>
          <w:p w14:paraId="267DCCBA">
            <w:pPr>
              <w:jc w:val="center"/>
            </w:pPr>
            <w:r>
              <w:rPr>
                <w:rFonts w:ascii="宋体" w:hAnsi="宋体" w:eastAsia="宋体"/>
                <w:sz w:val="24"/>
              </w:rPr>
              <w:t>项目支出绩效自评表</w:t>
            </w:r>
          </w:p>
        </w:tc>
      </w:tr>
      <w:tr w14:paraId="343C4E98">
        <w:tblPrEx>
          <w:tblCellMar>
            <w:top w:w="0" w:type="dxa"/>
            <w:left w:w="108" w:type="dxa"/>
            <w:bottom w:w="0" w:type="dxa"/>
            <w:right w:w="108" w:type="dxa"/>
          </w:tblCellMar>
        </w:tblPrEx>
        <w:tc>
          <w:tcPr>
            <w:tcW w:w="9040" w:type="dxa"/>
            <w:gridSpan w:val="17"/>
            <w:vAlign w:val="center"/>
          </w:tcPr>
          <w:p w14:paraId="27339CBB">
            <w:pPr>
              <w:jc w:val="center"/>
            </w:pPr>
            <w:r>
              <w:rPr>
                <w:rFonts w:ascii="宋体" w:hAnsi="宋体" w:eastAsia="宋体"/>
                <w:sz w:val="24"/>
              </w:rPr>
              <w:t>(2024年度)</w:t>
            </w:r>
          </w:p>
        </w:tc>
      </w:tr>
      <w:tr w14:paraId="39CA3B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46775">
            <w:pPr>
              <w:jc w:val="center"/>
            </w:pPr>
            <w:r>
              <w:rPr>
                <w:rFonts w:ascii="宋体" w:hAnsi="宋体" w:eastAsia="宋体"/>
                <w:sz w:val="16"/>
              </w:rPr>
              <w:t>项目名称</w:t>
            </w:r>
          </w:p>
        </w:tc>
        <w:tc>
          <w:tcPr>
            <w:tcW w:w="8408" w:type="dxa"/>
            <w:gridSpan w:val="16"/>
            <w:tcBorders>
              <w:top w:val="single" w:color="auto" w:sz="10" w:space="0"/>
              <w:left w:val="single" w:color="auto" w:sz="10" w:space="0"/>
              <w:bottom w:val="single" w:color="auto" w:sz="10" w:space="0"/>
              <w:right w:val="single" w:color="auto" w:sz="10" w:space="0"/>
              <w:insideV w:val="single" w:sz="10" w:space="0"/>
            </w:tcBorders>
            <w:vAlign w:val="center"/>
          </w:tcPr>
          <w:p w14:paraId="7CA33D2A">
            <w:pPr>
              <w:jc w:val="center"/>
            </w:pPr>
            <w:r>
              <w:rPr>
                <w:rFonts w:ascii="宋体" w:hAnsi="宋体" w:eastAsia="宋体"/>
                <w:sz w:val="16"/>
              </w:rPr>
              <w:t>吉木萨尔县气象防灾减灾体系建设项目尾款资金</w:t>
            </w:r>
          </w:p>
        </w:tc>
      </w:tr>
      <w:tr w14:paraId="5CC1EF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4D326">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C1B807">
            <w:pPr>
              <w:jc w:val="center"/>
            </w:pPr>
            <w:r>
              <w:rPr>
                <w:rFonts w:ascii="宋体" w:hAnsi="宋体" w:eastAsia="宋体"/>
                <w:sz w:val="16"/>
              </w:rPr>
              <w:t>吉木萨尔县应急管理局</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8725126">
            <w:pPr>
              <w:jc w:val="center"/>
            </w:pPr>
            <w:r>
              <w:rPr>
                <w:rFonts w:ascii="宋体" w:hAnsi="宋体" w:eastAsia="宋体"/>
                <w:sz w:val="16"/>
              </w:rPr>
              <w:t>实施单位</w:t>
            </w:r>
          </w:p>
        </w:tc>
        <w:tc>
          <w:tcPr>
            <w:tcW w:w="322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D0284A8">
            <w:pPr>
              <w:jc w:val="center"/>
            </w:pPr>
            <w:r>
              <w:rPr>
                <w:rFonts w:ascii="宋体" w:hAnsi="宋体" w:eastAsia="宋体"/>
                <w:sz w:val="16"/>
              </w:rPr>
              <w:t>吉木萨尔县应急管理局</w:t>
            </w:r>
          </w:p>
        </w:tc>
      </w:tr>
      <w:tr w14:paraId="32A411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5D27D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D40D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D44CF">
            <w:pPr>
              <w:jc w:val="center"/>
            </w:pPr>
            <w:r>
              <w:rPr>
                <w:rFonts w:ascii="宋体" w:hAnsi="宋体" w:eastAsia="宋体"/>
                <w:sz w:val="16"/>
              </w:rPr>
              <w:t>年初预算数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01197">
            <w:pPr>
              <w:jc w:val="center"/>
            </w:pPr>
            <w:r>
              <w:rPr>
                <w:rFonts w:ascii="宋体" w:hAnsi="宋体" w:eastAsia="宋体"/>
                <w:sz w:val="16"/>
              </w:rPr>
              <w:t>全年预算数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29FDF">
            <w:pPr>
              <w:jc w:val="center"/>
            </w:pPr>
            <w:r>
              <w:rPr>
                <w:rFonts w:ascii="宋体" w:hAnsi="宋体" w:eastAsia="宋体"/>
                <w:sz w:val="16"/>
              </w:rPr>
              <w:t>全年执行数</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E7011D">
            <w:pPr>
              <w:jc w:val="center"/>
            </w:pPr>
            <w:r>
              <w:rPr>
                <w:rFonts w:ascii="宋体" w:hAnsi="宋体" w:eastAsia="宋体"/>
                <w:sz w:val="16"/>
              </w:rPr>
              <w:t>分值</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A6000CD">
            <w:pPr>
              <w:jc w:val="center"/>
            </w:pPr>
            <w:r>
              <w:rPr>
                <w:rFonts w:ascii="宋体" w:hAnsi="宋体" w:eastAsia="宋体"/>
                <w:sz w:val="16"/>
              </w:rPr>
              <w:t>执行率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869234C">
            <w:pPr>
              <w:jc w:val="center"/>
            </w:pPr>
            <w:r>
              <w:rPr>
                <w:rFonts w:ascii="宋体" w:hAnsi="宋体" w:eastAsia="宋体"/>
                <w:sz w:val="16"/>
              </w:rPr>
              <w:t>得分</w:t>
            </w:r>
          </w:p>
        </w:tc>
      </w:tr>
      <w:tr w14:paraId="72BD26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DB6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3ED0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D6DC3">
            <w:pPr>
              <w:jc w:val="center"/>
            </w:pPr>
            <w:r>
              <w:rPr>
                <w:rFonts w:ascii="宋体" w:hAnsi="宋体" w:eastAsia="宋体"/>
                <w:sz w:val="16"/>
              </w:rPr>
              <w:t>57.90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C2794">
            <w:pPr>
              <w:jc w:val="center"/>
            </w:pPr>
            <w:r>
              <w:rPr>
                <w:rFonts w:ascii="宋体" w:hAnsi="宋体" w:eastAsia="宋体"/>
                <w:sz w:val="16"/>
              </w:rPr>
              <w:t>57.90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114BF">
            <w:pPr>
              <w:jc w:val="center"/>
            </w:pPr>
            <w:r>
              <w:rPr>
                <w:rFonts w:ascii="宋体" w:hAnsi="宋体" w:eastAsia="宋体"/>
                <w:sz w:val="16"/>
              </w:rPr>
              <w:t>57.90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B30119D">
            <w:pPr>
              <w:jc w:val="center"/>
            </w:pPr>
            <w:r>
              <w:rPr>
                <w:rFonts w:ascii="宋体" w:hAnsi="宋体" w:eastAsia="宋体"/>
                <w:sz w:val="16"/>
              </w:rPr>
              <w:t>10</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C5D1D0">
            <w:pPr>
              <w:jc w:val="center"/>
            </w:pPr>
            <w:r>
              <w:rPr>
                <w:rFonts w:ascii="宋体" w:hAnsi="宋体" w:eastAsia="宋体"/>
                <w:sz w:val="16"/>
              </w:rPr>
              <w:t>100.00%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D5D0B80">
            <w:pPr>
              <w:jc w:val="center"/>
            </w:pPr>
            <w:r>
              <w:rPr>
                <w:rFonts w:ascii="宋体" w:hAnsi="宋体" w:eastAsia="宋体"/>
                <w:sz w:val="16"/>
              </w:rPr>
              <w:t>10.00</w:t>
            </w:r>
          </w:p>
        </w:tc>
      </w:tr>
      <w:tr w14:paraId="20906B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7E0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DC57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8FFB7">
            <w:pPr>
              <w:jc w:val="center"/>
            </w:pPr>
            <w:r>
              <w:rPr>
                <w:rFonts w:ascii="宋体" w:hAnsi="宋体" w:eastAsia="宋体"/>
                <w:sz w:val="16"/>
              </w:rPr>
              <w:t>57.90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A424F">
            <w:pPr>
              <w:jc w:val="center"/>
            </w:pPr>
            <w:r>
              <w:rPr>
                <w:rFonts w:ascii="宋体" w:hAnsi="宋体" w:eastAsia="宋体"/>
                <w:sz w:val="16"/>
              </w:rPr>
              <w:t>57.90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D20BE">
            <w:pPr>
              <w:jc w:val="center"/>
            </w:pPr>
            <w:r>
              <w:rPr>
                <w:rFonts w:ascii="宋体" w:hAnsi="宋体" w:eastAsia="宋体"/>
                <w:sz w:val="16"/>
              </w:rPr>
              <w:t>57.90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E969E15">
            <w:pPr>
              <w:jc w:val="center"/>
            </w:pPr>
            <w:r>
              <w:rPr>
                <w:rFonts w:ascii="宋体" w:hAnsi="宋体" w:eastAsia="宋体"/>
                <w:sz w:val="16"/>
              </w:rPr>
              <w:t>—</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BE8C8F8">
            <w:pPr>
              <w:jc w:val="center"/>
            </w:pPr>
            <w:r>
              <w:rPr>
                <w:rFonts w:ascii="宋体" w:hAnsi="宋体" w:eastAsia="宋体"/>
                <w:sz w:val="16"/>
              </w:rPr>
              <w:t>—</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6000CEC">
            <w:pPr>
              <w:jc w:val="center"/>
            </w:pPr>
            <w:r>
              <w:rPr>
                <w:rFonts w:ascii="宋体" w:hAnsi="宋体" w:eastAsia="宋体"/>
                <w:sz w:val="16"/>
              </w:rPr>
              <w:t>—</w:t>
            </w:r>
          </w:p>
        </w:tc>
      </w:tr>
      <w:tr w14:paraId="6382E9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467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717D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2E4FB">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43479">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4E954">
            <w:pPr>
              <w:jc w:val="center"/>
            </w:pPr>
            <w:r>
              <w:rPr>
                <w:rFonts w:ascii="宋体" w:hAnsi="宋体" w:eastAsia="宋体"/>
                <w:sz w:val="16"/>
              </w:rPr>
              <w:t>0.00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6824F8E">
            <w:pPr>
              <w:jc w:val="center"/>
            </w:pPr>
            <w:r>
              <w:rPr>
                <w:rFonts w:ascii="宋体" w:hAnsi="宋体" w:eastAsia="宋体"/>
                <w:sz w:val="16"/>
              </w:rPr>
              <w:t>—</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24E436">
            <w:pPr>
              <w:jc w:val="center"/>
            </w:pPr>
            <w:r>
              <w:rPr>
                <w:rFonts w:ascii="宋体" w:hAnsi="宋体" w:eastAsia="宋体"/>
                <w:sz w:val="16"/>
              </w:rPr>
              <w:t>—</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9949CA4">
            <w:pPr>
              <w:jc w:val="center"/>
            </w:pPr>
            <w:r>
              <w:rPr>
                <w:rFonts w:ascii="宋体" w:hAnsi="宋体" w:eastAsia="宋体"/>
                <w:sz w:val="16"/>
              </w:rPr>
              <w:t>—</w:t>
            </w:r>
          </w:p>
        </w:tc>
      </w:tr>
      <w:tr w14:paraId="259959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4AE083">
            <w:pPr>
              <w:jc w:val="center"/>
            </w:pPr>
            <w:r>
              <w:rPr>
                <w:rFonts w:ascii="宋体" w:hAnsi="宋体" w:eastAsia="宋体"/>
                <w:sz w:val="16"/>
              </w:rPr>
              <w:t>年度总体目标</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F07CB7">
            <w:pPr>
              <w:jc w:val="center"/>
            </w:pPr>
            <w:r>
              <w:rPr>
                <w:rFonts w:ascii="宋体" w:hAnsi="宋体" w:eastAsia="宋体"/>
                <w:sz w:val="16"/>
              </w:rPr>
              <w:t>预期目标</w:t>
            </w:r>
          </w:p>
        </w:tc>
        <w:tc>
          <w:tcPr>
            <w:tcW w:w="3920"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7E53E010">
            <w:pPr>
              <w:jc w:val="center"/>
            </w:pPr>
            <w:r>
              <w:rPr>
                <w:rFonts w:ascii="宋体" w:hAnsi="宋体" w:eastAsia="宋体"/>
                <w:sz w:val="16"/>
              </w:rPr>
              <w:t>实际完成情况</w:t>
            </w:r>
          </w:p>
        </w:tc>
      </w:tr>
      <w:tr w14:paraId="2C04BF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FFE4C"/>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86D8DE">
            <w:pPr>
              <w:jc w:val="both"/>
            </w:pPr>
            <w:r>
              <w:rPr>
                <w:rFonts w:ascii="宋体" w:hAnsi="宋体" w:eastAsia="宋体"/>
                <w:sz w:val="16"/>
              </w:rPr>
              <w:t>于2024年12月31日之前，通过政府采购方式成功建设保障26个气象站、26个气象站备件，5个人影烟炉，1套数据平台，1套农作物区划，1套雷达感应本地应用及相应土建，采购控制率小于等于100%，相应设施全部验收合格。有效提升气象观测水平。</w:t>
            </w:r>
          </w:p>
        </w:tc>
        <w:tc>
          <w:tcPr>
            <w:tcW w:w="3920"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46256187">
            <w:pPr>
              <w:jc w:val="both"/>
            </w:pPr>
            <w:r>
              <w:rPr>
                <w:rFonts w:ascii="宋体" w:hAnsi="宋体" w:eastAsia="宋体"/>
                <w:sz w:val="16"/>
              </w:rPr>
              <w:t>截至2024年12月31日，本项目实际支出资金57.9万元，预算执行率100%，实际已经完成气象主体工程，并结算尾款，通过实施本项目，提高了本县气象观测水平，设施正常使用，受益群众满意度达到100%。</w:t>
            </w:r>
          </w:p>
        </w:tc>
      </w:tr>
      <w:tr w14:paraId="2F6137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7336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5FBD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FCB9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E221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47208">
            <w:pPr>
              <w:jc w:val="center"/>
            </w:pPr>
            <w:r>
              <w:rPr>
                <w:rFonts w:ascii="宋体" w:hAnsi="宋体" w:eastAsia="宋体"/>
                <w:sz w:val="16"/>
              </w:rPr>
              <w:t>权重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DE2A19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84A7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2EA37">
            <w:pPr>
              <w:jc w:val="center"/>
            </w:pPr>
            <w:r>
              <w:rPr>
                <w:rFonts w:ascii="宋体" w:hAnsi="宋体" w:eastAsia="宋体"/>
                <w:sz w:val="16"/>
              </w:rPr>
              <w:t>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AFC900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C73C6">
            <w:pPr>
              <w:jc w:val="center"/>
            </w:pPr>
            <w:r>
              <w:rPr>
                <w:rFonts w:ascii="宋体" w:hAnsi="宋体" w:eastAsia="宋体"/>
                <w:sz w:val="16"/>
              </w:rPr>
              <w:t>指标值设定依据</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73DF8">
            <w:pPr>
              <w:jc w:val="center"/>
            </w:pPr>
            <w:r>
              <w:rPr>
                <w:rFonts w:ascii="宋体" w:hAnsi="宋体" w:eastAsia="宋体"/>
                <w:sz w:val="16"/>
              </w:rPr>
              <w:t>上年完成情况</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3AB0E">
            <w:pPr>
              <w:jc w:val="center"/>
            </w:pPr>
            <w:r>
              <w:rPr>
                <w:rFonts w:ascii="宋体" w:hAnsi="宋体" w:eastAsia="宋体"/>
                <w:sz w:val="16"/>
              </w:rPr>
              <w:t>赋分规则</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2D481">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670DF65">
            <w:pPr>
              <w:jc w:val="center"/>
            </w:pPr>
            <w:r>
              <w:rPr>
                <w:rFonts w:ascii="宋体" w:hAnsi="宋体" w:eastAsia="宋体"/>
                <w:sz w:val="16"/>
              </w:rPr>
              <w:t>偏差原因分析及改进措施</w:t>
            </w:r>
          </w:p>
        </w:tc>
      </w:tr>
      <w:tr w14:paraId="55961D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A82E8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6BCD4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0361C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480F6">
            <w:pPr>
              <w:jc w:val="center"/>
            </w:pPr>
            <w:r>
              <w:rPr>
                <w:rFonts w:ascii="宋体" w:hAnsi="宋体" w:eastAsia="宋体"/>
                <w:sz w:val="16"/>
              </w:rPr>
              <w:t>气象观测站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7B702">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D069624">
            <w:pPr>
              <w:jc w:val="center"/>
            </w:pPr>
            <w:r>
              <w:rPr>
                <w:rFonts w:ascii="宋体" w:hAnsi="宋体" w:eastAsia="宋体"/>
                <w:sz w:val="16"/>
              </w:rPr>
              <w:t>=26个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843A5">
            <w:pPr>
              <w:jc w:val="center"/>
            </w:pPr>
            <w:r>
              <w:rPr>
                <w:rFonts w:ascii="宋体" w:hAnsi="宋体" w:eastAsia="宋体"/>
                <w:sz w:val="16"/>
              </w:rPr>
              <w:t>=26个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EB877">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6ED76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BAC36">
            <w:pPr>
              <w:jc w:val="center"/>
            </w:pPr>
            <w:r>
              <w:rPr>
                <w:rFonts w:ascii="宋体" w:hAnsi="宋体" w:eastAsia="宋体"/>
                <w:sz w:val="16"/>
              </w:rPr>
              <w:t>计划标准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D6A71">
            <w:pPr>
              <w:jc w:val="center"/>
            </w:pPr>
            <w:r>
              <w:rPr>
                <w:rFonts w:ascii="宋体" w:hAnsi="宋体" w:eastAsia="宋体"/>
                <w:sz w:val="16"/>
              </w:rPr>
              <w:t>无</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5A123">
            <w:pPr>
              <w:jc w:val="center"/>
            </w:pPr>
            <w:r>
              <w:rPr>
                <w:rFonts w:ascii="宋体" w:hAnsi="宋体" w:eastAsia="宋体"/>
                <w:sz w:val="16"/>
              </w:rPr>
              <w:t>按照完成比例赋分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B139F">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7382695">
            <w:pPr>
              <w:jc w:val="center"/>
            </w:pPr>
          </w:p>
        </w:tc>
      </w:tr>
      <w:tr w14:paraId="6A0E27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BBC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F5F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B64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B37FD">
            <w:pPr>
              <w:jc w:val="center"/>
            </w:pPr>
            <w:r>
              <w:rPr>
                <w:rFonts w:ascii="宋体" w:hAnsi="宋体" w:eastAsia="宋体"/>
                <w:sz w:val="16"/>
              </w:rPr>
              <w:t>观测站配套设备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D2236">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15ACAB9">
            <w:pPr>
              <w:jc w:val="center"/>
            </w:pPr>
            <w:r>
              <w:rPr>
                <w:rFonts w:ascii="宋体" w:hAnsi="宋体" w:eastAsia="宋体"/>
                <w:sz w:val="16"/>
              </w:rPr>
              <w:t>=26套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D6D14">
            <w:pPr>
              <w:jc w:val="center"/>
            </w:pPr>
            <w:r>
              <w:rPr>
                <w:rFonts w:ascii="宋体" w:hAnsi="宋体" w:eastAsia="宋体"/>
                <w:sz w:val="16"/>
              </w:rPr>
              <w:t>=26套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0FCD9">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8CC778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467E6">
            <w:pPr>
              <w:jc w:val="center"/>
            </w:pPr>
            <w:r>
              <w:rPr>
                <w:rFonts w:ascii="宋体" w:hAnsi="宋体" w:eastAsia="宋体"/>
                <w:sz w:val="16"/>
              </w:rPr>
              <w:t>计划标准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23372">
            <w:pPr>
              <w:jc w:val="center"/>
            </w:pPr>
            <w:r>
              <w:rPr>
                <w:rFonts w:ascii="宋体" w:hAnsi="宋体" w:eastAsia="宋体"/>
                <w:sz w:val="16"/>
              </w:rPr>
              <w:t>无</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EACE3">
            <w:pPr>
              <w:jc w:val="center"/>
            </w:pPr>
            <w:r>
              <w:rPr>
                <w:rFonts w:ascii="宋体" w:hAnsi="宋体" w:eastAsia="宋体"/>
                <w:sz w:val="16"/>
              </w:rPr>
              <w:t>按照完成比例赋分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5F51D">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E39872A">
            <w:pPr>
              <w:jc w:val="center"/>
            </w:pPr>
          </w:p>
        </w:tc>
      </w:tr>
      <w:tr w14:paraId="122DD9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5FD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DEB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D86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8E01E">
            <w:pPr>
              <w:jc w:val="center"/>
            </w:pPr>
            <w:r>
              <w:rPr>
                <w:rFonts w:ascii="宋体" w:hAnsi="宋体" w:eastAsia="宋体"/>
                <w:sz w:val="16"/>
              </w:rPr>
              <w:t>人影烟炉</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7D356">
            <w:pPr>
              <w:jc w:val="center"/>
            </w:pPr>
            <w:r>
              <w:rPr>
                <w:rFonts w:ascii="宋体" w:hAnsi="宋体" w:eastAsia="宋体"/>
                <w:sz w:val="16"/>
              </w:rPr>
              <w:t>4</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CCF86ED">
            <w:pPr>
              <w:jc w:val="center"/>
            </w:pPr>
            <w:r>
              <w:rPr>
                <w:rFonts w:ascii="宋体" w:hAnsi="宋体" w:eastAsia="宋体"/>
                <w:sz w:val="16"/>
              </w:rPr>
              <w:t>=5部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51A06">
            <w:pPr>
              <w:jc w:val="center"/>
            </w:pPr>
            <w:r>
              <w:rPr>
                <w:rFonts w:ascii="宋体" w:hAnsi="宋体" w:eastAsia="宋体"/>
                <w:sz w:val="16"/>
              </w:rPr>
              <w:t>=5部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1B1BB">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DA3CDF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663E2">
            <w:pPr>
              <w:jc w:val="center"/>
            </w:pPr>
            <w:r>
              <w:rPr>
                <w:rFonts w:ascii="宋体" w:hAnsi="宋体" w:eastAsia="宋体"/>
                <w:sz w:val="16"/>
              </w:rPr>
              <w:t>计划标准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E17AB">
            <w:pPr>
              <w:jc w:val="center"/>
            </w:pPr>
            <w:r>
              <w:rPr>
                <w:rFonts w:ascii="宋体" w:hAnsi="宋体" w:eastAsia="宋体"/>
                <w:sz w:val="16"/>
              </w:rPr>
              <w:t>无</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EBF39">
            <w:pPr>
              <w:jc w:val="center"/>
            </w:pPr>
            <w:r>
              <w:rPr>
                <w:rFonts w:ascii="宋体" w:hAnsi="宋体" w:eastAsia="宋体"/>
                <w:sz w:val="16"/>
              </w:rPr>
              <w:t>按照完成比例赋分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6A788">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A85428">
            <w:pPr>
              <w:jc w:val="center"/>
            </w:pPr>
          </w:p>
        </w:tc>
      </w:tr>
      <w:tr w14:paraId="375135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8B1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F99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A1F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4C7AF">
            <w:pPr>
              <w:jc w:val="center"/>
            </w:pPr>
            <w:r>
              <w:rPr>
                <w:rFonts w:ascii="宋体" w:hAnsi="宋体" w:eastAsia="宋体"/>
                <w:sz w:val="16"/>
              </w:rPr>
              <w:t>信息平台建设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A19CC">
            <w:pPr>
              <w:jc w:val="center"/>
            </w:pPr>
            <w:r>
              <w:rPr>
                <w:rFonts w:ascii="宋体" w:hAnsi="宋体" w:eastAsia="宋体"/>
                <w:sz w:val="16"/>
              </w:rPr>
              <w:t>2</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A3F715F">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6EEB4">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5A87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65B306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CA256">
            <w:pPr>
              <w:jc w:val="center"/>
            </w:pPr>
            <w:r>
              <w:rPr>
                <w:rFonts w:ascii="宋体" w:hAnsi="宋体" w:eastAsia="宋体"/>
                <w:sz w:val="16"/>
              </w:rPr>
              <w:t>计划标准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CAAE4">
            <w:pPr>
              <w:jc w:val="center"/>
            </w:pPr>
            <w:r>
              <w:rPr>
                <w:rFonts w:ascii="宋体" w:hAnsi="宋体" w:eastAsia="宋体"/>
                <w:sz w:val="16"/>
              </w:rPr>
              <w:t>无</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BCD47">
            <w:pPr>
              <w:jc w:val="center"/>
            </w:pPr>
            <w:r>
              <w:rPr>
                <w:rFonts w:ascii="宋体" w:hAnsi="宋体" w:eastAsia="宋体"/>
                <w:sz w:val="16"/>
              </w:rPr>
              <w:t>按照完成比例赋分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E86CC">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6F9885F">
            <w:pPr>
              <w:jc w:val="center"/>
            </w:pPr>
          </w:p>
        </w:tc>
      </w:tr>
      <w:tr w14:paraId="033B25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B23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8C7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7B1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F6011">
            <w:pPr>
              <w:jc w:val="center"/>
            </w:pPr>
            <w:r>
              <w:rPr>
                <w:rFonts w:ascii="宋体" w:hAnsi="宋体" w:eastAsia="宋体"/>
                <w:sz w:val="16"/>
              </w:rPr>
              <w:t>农作物区划</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F5B9A">
            <w:pPr>
              <w:jc w:val="center"/>
            </w:pPr>
            <w:r>
              <w:rPr>
                <w:rFonts w:ascii="宋体" w:hAnsi="宋体" w:eastAsia="宋体"/>
                <w:sz w:val="16"/>
              </w:rPr>
              <w:t>2</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303260B">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F0CFF">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9FEDD">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111943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D6CF0">
            <w:pPr>
              <w:jc w:val="center"/>
            </w:pPr>
            <w:r>
              <w:rPr>
                <w:rFonts w:ascii="宋体" w:hAnsi="宋体" w:eastAsia="宋体"/>
                <w:sz w:val="16"/>
              </w:rPr>
              <w:t>计划标准</w:t>
            </w:r>
          </w:p>
        </w:tc>
        <w:tc>
          <w:tcPr>
            <w:tcW w:w="444" w:type="dxa"/>
            <w:tcBorders>
              <w:top w:val="single" w:color="auto" w:sz="10" w:space="0"/>
              <w:left w:val="single" w:color="auto" w:sz="10" w:space="0"/>
              <w:bottom w:val="single" w:color="auto" w:sz="10" w:space="0"/>
              <w:right w:val="single" w:color="auto" w:sz="10" w:space="0"/>
              <w:insideV w:val="single" w:sz="10" w:space="0"/>
            </w:tcBorders>
            <w:vAlign w:val="center"/>
          </w:tcPr>
          <w:p w14:paraId="62169978">
            <w:pPr>
              <w:jc w:val="center"/>
            </w:pPr>
            <w:r>
              <w:rPr>
                <w:rFonts w:ascii="宋体" w:hAnsi="宋体" w:eastAsia="宋体"/>
                <w:sz w:val="16"/>
              </w:rPr>
              <w:t>无</w:t>
            </w:r>
          </w:p>
        </w:tc>
        <w:tc>
          <w:tcPr>
            <w:tcW w:w="6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9B02C">
            <w:pPr>
              <w:jc w:val="center"/>
            </w:pPr>
            <w:r>
              <w:rPr>
                <w:rFonts w:ascii="宋体" w:hAnsi="宋体" w:eastAsia="宋体"/>
                <w:sz w:val="16"/>
              </w:rPr>
              <w:t>按照完成比例赋分</w:t>
            </w:r>
          </w:p>
        </w:tc>
        <w:tc>
          <w:tcPr>
            <w:tcW w:w="57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22863">
            <w:pPr>
              <w:jc w:val="center"/>
            </w:pPr>
            <w:r>
              <w:rPr>
                <w:rFonts w:ascii="宋体" w:hAnsi="宋体" w:eastAsia="宋体"/>
                <w:sz w:val="16"/>
              </w:rPr>
              <w:t>工作资料</w:t>
            </w:r>
          </w:p>
        </w:tc>
        <w:tc>
          <w:tcPr>
            <w:tcW w:w="8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34CA9">
            <w:pPr>
              <w:jc w:val="center"/>
            </w:pPr>
          </w:p>
        </w:tc>
      </w:tr>
      <w:tr w14:paraId="70F219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BF7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5C5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78E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86583">
            <w:pPr>
              <w:jc w:val="center"/>
            </w:pPr>
            <w:r>
              <w:rPr>
                <w:rFonts w:ascii="宋体" w:hAnsi="宋体" w:eastAsia="宋体"/>
                <w:sz w:val="16"/>
              </w:rPr>
              <w:t>雷达本地化应用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A92E5">
            <w:pPr>
              <w:jc w:val="center"/>
            </w:pPr>
            <w:r>
              <w:rPr>
                <w:rFonts w:ascii="宋体" w:hAnsi="宋体" w:eastAsia="宋体"/>
                <w:sz w:val="16"/>
              </w:rPr>
              <w:t>2</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FE76BEE">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0B597">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58D99">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A9DEB3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2E2EA">
            <w:pPr>
              <w:jc w:val="center"/>
            </w:pPr>
            <w:r>
              <w:rPr>
                <w:rFonts w:ascii="宋体" w:hAnsi="宋体" w:eastAsia="宋体"/>
                <w:sz w:val="16"/>
              </w:rPr>
              <w:t>计划标准</w:t>
            </w:r>
          </w:p>
        </w:tc>
        <w:tc>
          <w:tcPr>
            <w:tcW w:w="444" w:type="dxa"/>
            <w:tcBorders>
              <w:top w:val="single" w:color="auto" w:sz="10" w:space="0"/>
              <w:left w:val="single" w:color="auto" w:sz="10" w:space="0"/>
              <w:bottom w:val="single" w:color="auto" w:sz="10" w:space="0"/>
              <w:right w:val="single" w:color="auto" w:sz="10" w:space="0"/>
              <w:insideV w:val="single" w:sz="10" w:space="0"/>
            </w:tcBorders>
            <w:vAlign w:val="center"/>
          </w:tcPr>
          <w:p w14:paraId="5DF8BD3F">
            <w:pPr>
              <w:jc w:val="center"/>
            </w:pPr>
            <w:r>
              <w:rPr>
                <w:rFonts w:ascii="宋体" w:hAnsi="宋体" w:eastAsia="宋体"/>
                <w:sz w:val="16"/>
              </w:rPr>
              <w:t>无</w:t>
            </w:r>
          </w:p>
        </w:tc>
        <w:tc>
          <w:tcPr>
            <w:tcW w:w="6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6CF4C">
            <w:pPr>
              <w:jc w:val="center"/>
            </w:pPr>
            <w:r>
              <w:rPr>
                <w:rFonts w:ascii="宋体" w:hAnsi="宋体" w:eastAsia="宋体"/>
                <w:sz w:val="16"/>
              </w:rPr>
              <w:t>按照完成比例赋分</w:t>
            </w:r>
          </w:p>
        </w:tc>
        <w:tc>
          <w:tcPr>
            <w:tcW w:w="57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FBF35">
            <w:pPr>
              <w:jc w:val="center"/>
            </w:pPr>
            <w:r>
              <w:rPr>
                <w:rFonts w:ascii="宋体" w:hAnsi="宋体" w:eastAsia="宋体"/>
                <w:sz w:val="16"/>
              </w:rPr>
              <w:t>工作资料</w:t>
            </w:r>
          </w:p>
        </w:tc>
        <w:tc>
          <w:tcPr>
            <w:tcW w:w="8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B7407">
            <w:pPr>
              <w:jc w:val="center"/>
            </w:pPr>
          </w:p>
        </w:tc>
      </w:tr>
      <w:tr w14:paraId="53CEEA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C0B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C59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00F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F7966">
            <w:pPr>
              <w:jc w:val="center"/>
            </w:pPr>
            <w:r>
              <w:rPr>
                <w:rFonts w:ascii="宋体" w:hAnsi="宋体" w:eastAsia="宋体"/>
                <w:sz w:val="16"/>
              </w:rPr>
              <w:t>配套土建工程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7A950">
            <w:pPr>
              <w:jc w:val="center"/>
            </w:pPr>
            <w:r>
              <w:rPr>
                <w:rFonts w:ascii="宋体" w:hAnsi="宋体" w:eastAsia="宋体"/>
                <w:sz w:val="16"/>
              </w:rPr>
              <w:t>2</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CDEA004">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AC7A9">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69C83">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DD06C9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C0934">
            <w:pPr>
              <w:jc w:val="center"/>
            </w:pPr>
            <w:r>
              <w:rPr>
                <w:rFonts w:ascii="宋体" w:hAnsi="宋体" w:eastAsia="宋体"/>
                <w:sz w:val="16"/>
              </w:rPr>
              <w:t>计划标准</w:t>
            </w:r>
          </w:p>
        </w:tc>
        <w:tc>
          <w:tcPr>
            <w:tcW w:w="444" w:type="dxa"/>
            <w:tcBorders>
              <w:top w:val="single" w:color="auto" w:sz="10" w:space="0"/>
              <w:left w:val="single" w:color="auto" w:sz="10" w:space="0"/>
              <w:bottom w:val="single" w:color="auto" w:sz="10" w:space="0"/>
              <w:right w:val="single" w:color="auto" w:sz="10" w:space="0"/>
              <w:insideV w:val="single" w:sz="10" w:space="0"/>
            </w:tcBorders>
            <w:vAlign w:val="center"/>
          </w:tcPr>
          <w:p w14:paraId="416965C3">
            <w:pPr>
              <w:jc w:val="center"/>
            </w:pPr>
            <w:r>
              <w:rPr>
                <w:rFonts w:ascii="宋体" w:hAnsi="宋体" w:eastAsia="宋体"/>
                <w:sz w:val="16"/>
              </w:rPr>
              <w:t>无</w:t>
            </w:r>
          </w:p>
        </w:tc>
        <w:tc>
          <w:tcPr>
            <w:tcW w:w="6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48CB9">
            <w:pPr>
              <w:jc w:val="center"/>
            </w:pPr>
            <w:r>
              <w:rPr>
                <w:rFonts w:ascii="宋体" w:hAnsi="宋体" w:eastAsia="宋体"/>
                <w:sz w:val="16"/>
              </w:rPr>
              <w:t>按照完成比例赋分</w:t>
            </w:r>
          </w:p>
        </w:tc>
        <w:tc>
          <w:tcPr>
            <w:tcW w:w="57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E9B24">
            <w:pPr>
              <w:jc w:val="center"/>
            </w:pPr>
            <w:r>
              <w:rPr>
                <w:rFonts w:ascii="宋体" w:hAnsi="宋体" w:eastAsia="宋体"/>
                <w:sz w:val="16"/>
              </w:rPr>
              <w:t>工作资料</w:t>
            </w:r>
          </w:p>
        </w:tc>
        <w:tc>
          <w:tcPr>
            <w:tcW w:w="8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3F1C6">
            <w:pPr>
              <w:jc w:val="center"/>
            </w:pPr>
          </w:p>
        </w:tc>
      </w:tr>
      <w:tr w14:paraId="746C44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DF6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4FD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65C2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06135">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AF9E8">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A5DE2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E30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2288B">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83D98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4AC69">
            <w:pPr>
              <w:jc w:val="center"/>
            </w:pPr>
            <w:r>
              <w:rPr>
                <w:rFonts w:ascii="宋体" w:hAnsi="宋体" w:eastAsia="宋体"/>
                <w:sz w:val="16"/>
              </w:rPr>
              <w:t>计划标准</w:t>
            </w:r>
          </w:p>
        </w:tc>
        <w:tc>
          <w:tcPr>
            <w:tcW w:w="444" w:type="dxa"/>
            <w:tcBorders>
              <w:top w:val="single" w:color="auto" w:sz="10" w:space="0"/>
              <w:left w:val="single" w:color="auto" w:sz="10" w:space="0"/>
              <w:bottom w:val="single" w:color="auto" w:sz="10" w:space="0"/>
              <w:right w:val="single" w:color="auto" w:sz="10" w:space="0"/>
              <w:insideV w:val="single" w:sz="10" w:space="0"/>
            </w:tcBorders>
            <w:vAlign w:val="center"/>
          </w:tcPr>
          <w:p w14:paraId="68FD88FA">
            <w:pPr>
              <w:jc w:val="center"/>
            </w:pPr>
            <w:r>
              <w:rPr>
                <w:rFonts w:ascii="宋体" w:hAnsi="宋体" w:eastAsia="宋体"/>
                <w:sz w:val="16"/>
              </w:rPr>
              <w:t>无</w:t>
            </w:r>
          </w:p>
        </w:tc>
        <w:tc>
          <w:tcPr>
            <w:tcW w:w="6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97158">
            <w:pPr>
              <w:jc w:val="center"/>
            </w:pPr>
            <w:r>
              <w:rPr>
                <w:rFonts w:ascii="宋体" w:hAnsi="宋体" w:eastAsia="宋体"/>
                <w:sz w:val="16"/>
              </w:rPr>
              <w:t>按照完成比例赋分</w:t>
            </w:r>
          </w:p>
        </w:tc>
        <w:tc>
          <w:tcPr>
            <w:tcW w:w="57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E4B3E">
            <w:pPr>
              <w:jc w:val="center"/>
            </w:pPr>
            <w:r>
              <w:rPr>
                <w:rFonts w:ascii="宋体" w:hAnsi="宋体" w:eastAsia="宋体"/>
                <w:sz w:val="16"/>
              </w:rPr>
              <w:t>工作资料</w:t>
            </w:r>
          </w:p>
        </w:tc>
        <w:tc>
          <w:tcPr>
            <w:tcW w:w="8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E7FEA">
            <w:pPr>
              <w:jc w:val="center"/>
            </w:pPr>
          </w:p>
        </w:tc>
      </w:tr>
      <w:tr w14:paraId="3BD741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84F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427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D1B6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9B4F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69067">
            <w:pPr>
              <w:jc w:val="center"/>
            </w:pPr>
            <w:r>
              <w:rPr>
                <w:rFonts w:ascii="宋体" w:hAnsi="宋体" w:eastAsia="宋体"/>
                <w:sz w:val="16"/>
              </w:rPr>
              <w:t>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141ED8B">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6E43A">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AC4F1">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D63836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E8942">
            <w:pPr>
              <w:jc w:val="center"/>
            </w:pPr>
            <w:r>
              <w:rPr>
                <w:rFonts w:ascii="宋体" w:hAnsi="宋体" w:eastAsia="宋体"/>
                <w:sz w:val="16"/>
              </w:rPr>
              <w:t>计划标准</w:t>
            </w:r>
          </w:p>
        </w:tc>
        <w:tc>
          <w:tcPr>
            <w:tcW w:w="444" w:type="dxa"/>
            <w:tcBorders>
              <w:top w:val="single" w:color="auto" w:sz="10" w:space="0"/>
              <w:left w:val="single" w:color="auto" w:sz="10" w:space="0"/>
              <w:bottom w:val="single" w:color="auto" w:sz="10" w:space="0"/>
              <w:right w:val="single" w:color="auto" w:sz="10" w:space="0"/>
              <w:insideV w:val="single" w:sz="10" w:space="0"/>
            </w:tcBorders>
            <w:vAlign w:val="center"/>
          </w:tcPr>
          <w:p w14:paraId="13686013">
            <w:pPr>
              <w:jc w:val="center"/>
            </w:pPr>
            <w:r>
              <w:rPr>
                <w:rFonts w:ascii="宋体" w:hAnsi="宋体" w:eastAsia="宋体"/>
                <w:sz w:val="16"/>
              </w:rPr>
              <w:t>无</w:t>
            </w:r>
          </w:p>
        </w:tc>
        <w:tc>
          <w:tcPr>
            <w:tcW w:w="6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D04B1">
            <w:pPr>
              <w:jc w:val="center"/>
            </w:pPr>
            <w:r>
              <w:rPr>
                <w:rFonts w:ascii="宋体" w:hAnsi="宋体" w:eastAsia="宋体"/>
                <w:sz w:val="16"/>
              </w:rPr>
              <w:t>按评判等级赋分</w:t>
            </w:r>
          </w:p>
        </w:tc>
        <w:tc>
          <w:tcPr>
            <w:tcW w:w="57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9C1C5">
            <w:pPr>
              <w:jc w:val="center"/>
            </w:pPr>
            <w:r>
              <w:rPr>
                <w:rFonts w:ascii="宋体" w:hAnsi="宋体" w:eastAsia="宋体"/>
                <w:sz w:val="16"/>
              </w:rPr>
              <w:t>工作资料</w:t>
            </w:r>
          </w:p>
        </w:tc>
        <w:tc>
          <w:tcPr>
            <w:tcW w:w="8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49D4B">
            <w:pPr>
              <w:jc w:val="center"/>
            </w:pPr>
          </w:p>
        </w:tc>
      </w:tr>
      <w:tr w14:paraId="42A62C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4EB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7FEA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16B6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401F6">
            <w:pPr>
              <w:jc w:val="center"/>
            </w:pPr>
            <w:r>
              <w:rPr>
                <w:rFonts w:ascii="宋体" w:hAnsi="宋体" w:eastAsia="宋体"/>
                <w:sz w:val="16"/>
              </w:rPr>
              <w:t>采购成本控制率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A8D60">
            <w:pPr>
              <w:jc w:val="center"/>
            </w:pPr>
            <w:r>
              <w:rPr>
                <w:rFonts w:ascii="宋体" w:hAnsi="宋体" w:eastAsia="宋体"/>
                <w:sz w:val="16"/>
              </w:rPr>
              <w:t>20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119EF13">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C02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FFF0A">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EB262D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DC190">
            <w:pPr>
              <w:jc w:val="center"/>
            </w:pPr>
            <w:r>
              <w:rPr>
                <w:rFonts w:ascii="宋体" w:hAnsi="宋体" w:eastAsia="宋体"/>
                <w:sz w:val="16"/>
              </w:rPr>
              <w:t>计划标准</w:t>
            </w:r>
          </w:p>
        </w:tc>
        <w:tc>
          <w:tcPr>
            <w:tcW w:w="444" w:type="dxa"/>
            <w:tcBorders>
              <w:top w:val="single" w:color="auto" w:sz="10" w:space="0"/>
              <w:left w:val="single" w:color="auto" w:sz="10" w:space="0"/>
              <w:bottom w:val="single" w:color="auto" w:sz="10" w:space="0"/>
              <w:right w:val="single" w:color="auto" w:sz="10" w:space="0"/>
              <w:insideV w:val="single" w:sz="10" w:space="0"/>
            </w:tcBorders>
            <w:vAlign w:val="center"/>
          </w:tcPr>
          <w:p w14:paraId="2C8D76EE">
            <w:pPr>
              <w:jc w:val="center"/>
            </w:pPr>
            <w:r>
              <w:rPr>
                <w:rFonts w:ascii="宋体" w:hAnsi="宋体" w:eastAsia="宋体"/>
                <w:sz w:val="16"/>
              </w:rPr>
              <w:t>无</w:t>
            </w:r>
          </w:p>
        </w:tc>
        <w:tc>
          <w:tcPr>
            <w:tcW w:w="6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9172B">
            <w:pPr>
              <w:jc w:val="center"/>
            </w:pPr>
            <w:r>
              <w:rPr>
                <w:rFonts w:ascii="宋体" w:hAnsi="宋体" w:eastAsia="宋体"/>
                <w:sz w:val="16"/>
              </w:rPr>
              <w:t>按照完成比例赋分</w:t>
            </w:r>
          </w:p>
        </w:tc>
        <w:tc>
          <w:tcPr>
            <w:tcW w:w="57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A0A9D">
            <w:pPr>
              <w:jc w:val="center"/>
            </w:pPr>
            <w:r>
              <w:rPr>
                <w:rFonts w:ascii="宋体" w:hAnsi="宋体" w:eastAsia="宋体"/>
                <w:sz w:val="16"/>
              </w:rPr>
              <w:t>工作资料</w:t>
            </w:r>
          </w:p>
        </w:tc>
        <w:tc>
          <w:tcPr>
            <w:tcW w:w="8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964EF">
            <w:pPr>
              <w:jc w:val="center"/>
            </w:pPr>
          </w:p>
        </w:tc>
      </w:tr>
      <w:tr w14:paraId="5AF7E2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B86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788C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1AA9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4E29">
            <w:pPr>
              <w:jc w:val="center"/>
            </w:pPr>
            <w:r>
              <w:rPr>
                <w:rFonts w:ascii="宋体" w:hAnsi="宋体" w:eastAsia="宋体"/>
                <w:sz w:val="16"/>
              </w:rPr>
              <w:t>气象观测水平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22662">
            <w:pPr>
              <w:jc w:val="center"/>
            </w:pPr>
            <w:r>
              <w:rPr>
                <w:rFonts w:ascii="宋体" w:hAnsi="宋体" w:eastAsia="宋体"/>
                <w:sz w:val="16"/>
              </w:rPr>
              <w:t>20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96A920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BD78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EB3D1">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116B61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164D4">
            <w:pPr>
              <w:jc w:val="center"/>
            </w:pPr>
            <w:r>
              <w:rPr>
                <w:rFonts w:ascii="宋体" w:hAnsi="宋体" w:eastAsia="宋体"/>
                <w:sz w:val="16"/>
              </w:rPr>
              <w:t>计划标准</w:t>
            </w:r>
          </w:p>
        </w:tc>
        <w:tc>
          <w:tcPr>
            <w:tcW w:w="444" w:type="dxa"/>
            <w:tcBorders>
              <w:top w:val="single" w:color="auto" w:sz="10" w:space="0"/>
              <w:left w:val="single" w:color="auto" w:sz="10" w:space="0"/>
              <w:bottom w:val="single" w:color="auto" w:sz="10" w:space="0"/>
              <w:right w:val="single" w:color="auto" w:sz="10" w:space="0"/>
              <w:insideV w:val="single" w:sz="10" w:space="0"/>
            </w:tcBorders>
            <w:vAlign w:val="center"/>
          </w:tcPr>
          <w:p w14:paraId="133E52E9">
            <w:pPr>
              <w:jc w:val="center"/>
            </w:pPr>
            <w:r>
              <w:rPr>
                <w:rFonts w:ascii="宋体" w:hAnsi="宋体" w:eastAsia="宋体"/>
                <w:sz w:val="16"/>
              </w:rPr>
              <w:t>无</w:t>
            </w:r>
          </w:p>
        </w:tc>
        <w:tc>
          <w:tcPr>
            <w:tcW w:w="6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6FADE">
            <w:pPr>
              <w:jc w:val="center"/>
            </w:pPr>
            <w:r>
              <w:rPr>
                <w:rFonts w:ascii="宋体" w:hAnsi="宋体" w:eastAsia="宋体"/>
                <w:sz w:val="16"/>
              </w:rPr>
              <w:t>按评判等级赋分</w:t>
            </w:r>
          </w:p>
        </w:tc>
        <w:tc>
          <w:tcPr>
            <w:tcW w:w="57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C8157">
            <w:pPr>
              <w:jc w:val="center"/>
            </w:pPr>
            <w:r>
              <w:rPr>
                <w:rFonts w:ascii="宋体" w:hAnsi="宋体" w:eastAsia="宋体"/>
                <w:sz w:val="16"/>
              </w:rPr>
              <w:t>工作资料</w:t>
            </w:r>
          </w:p>
        </w:tc>
        <w:tc>
          <w:tcPr>
            <w:tcW w:w="8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F2B45">
            <w:pPr>
              <w:jc w:val="center"/>
            </w:pPr>
          </w:p>
        </w:tc>
      </w:tr>
      <w:tr w14:paraId="655F65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9F4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701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7552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31D9B">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AE127">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9B6F1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E13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6B542">
            <w:pPr>
              <w:jc w:val="center"/>
            </w:pPr>
            <w:r>
              <w:rPr>
                <w:rFonts w:ascii="宋体" w:hAnsi="宋体" w:eastAsia="宋体"/>
                <w:sz w:val="16"/>
              </w:rPr>
              <w:t>105%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E13B0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9AD67">
            <w:pPr>
              <w:jc w:val="center"/>
            </w:pPr>
            <w:r>
              <w:rPr>
                <w:rFonts w:ascii="宋体" w:hAnsi="宋体" w:eastAsia="宋体"/>
                <w:sz w:val="16"/>
              </w:rPr>
              <w:t>计划标准</w:t>
            </w:r>
          </w:p>
        </w:tc>
        <w:tc>
          <w:tcPr>
            <w:tcW w:w="444" w:type="dxa"/>
            <w:tcBorders>
              <w:top w:val="single" w:color="auto" w:sz="10" w:space="0"/>
              <w:left w:val="single" w:color="auto" w:sz="10" w:space="0"/>
              <w:bottom w:val="single" w:color="auto" w:sz="10" w:space="0"/>
              <w:right w:val="single" w:color="auto" w:sz="10" w:space="0"/>
              <w:insideV w:val="single" w:sz="10" w:space="0"/>
            </w:tcBorders>
            <w:vAlign w:val="center"/>
          </w:tcPr>
          <w:p w14:paraId="41CB9890">
            <w:pPr>
              <w:jc w:val="center"/>
            </w:pPr>
            <w:r>
              <w:rPr>
                <w:rFonts w:ascii="宋体" w:hAnsi="宋体" w:eastAsia="宋体"/>
                <w:sz w:val="16"/>
              </w:rPr>
              <w:t>无</w:t>
            </w:r>
          </w:p>
        </w:tc>
        <w:tc>
          <w:tcPr>
            <w:tcW w:w="6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199F0">
            <w:pPr>
              <w:jc w:val="center"/>
            </w:pPr>
            <w:r>
              <w:rPr>
                <w:rFonts w:ascii="宋体" w:hAnsi="宋体" w:eastAsia="宋体"/>
                <w:sz w:val="16"/>
              </w:rPr>
              <w:t>满意度赋分</w:t>
            </w:r>
          </w:p>
        </w:tc>
        <w:tc>
          <w:tcPr>
            <w:tcW w:w="57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78624">
            <w:pPr>
              <w:jc w:val="center"/>
            </w:pPr>
            <w:r>
              <w:rPr>
                <w:rFonts w:ascii="宋体" w:hAnsi="宋体" w:eastAsia="宋体"/>
                <w:sz w:val="16"/>
              </w:rPr>
              <w:t>工作资料</w:t>
            </w:r>
          </w:p>
        </w:tc>
        <w:tc>
          <w:tcPr>
            <w:tcW w:w="8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3025B">
            <w:pPr>
              <w:jc w:val="center"/>
            </w:pPr>
            <w:r>
              <w:rPr>
                <w:rFonts w:ascii="宋体" w:hAnsi="宋体" w:eastAsia="宋体"/>
                <w:sz w:val="16"/>
              </w:rPr>
              <w:t>通过提升防灾减灾体系，提升了防灾减灾的效果。使得受益群众满意度达到100%。</w:t>
            </w:r>
          </w:p>
        </w:tc>
      </w:tr>
      <w:tr w14:paraId="2A8FA43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FB8FF6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5108C">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tcPr>
          <w:p w14:paraId="693F7E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7DF4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27A3E2"/>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939D7E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B29714"/>
        </w:tc>
        <w:tc>
          <w:tcPr>
            <w:tcW w:w="444" w:type="dxa"/>
            <w:tcBorders>
              <w:top w:val="single" w:color="auto" w:sz="10" w:space="0"/>
              <w:left w:val="single" w:color="auto" w:sz="10" w:space="0"/>
              <w:bottom w:val="single" w:color="auto" w:sz="10" w:space="0"/>
              <w:right w:val="single" w:color="auto" w:sz="10" w:space="0"/>
              <w:insideV w:val="single" w:sz="10" w:space="0"/>
            </w:tcBorders>
          </w:tcPr>
          <w:p w14:paraId="73A02F3E"/>
        </w:tc>
        <w:tc>
          <w:tcPr>
            <w:tcW w:w="687" w:type="dxa"/>
            <w:gridSpan w:val="2"/>
            <w:tcBorders>
              <w:top w:val="single" w:color="auto" w:sz="10" w:space="0"/>
              <w:left w:val="single" w:color="auto" w:sz="10" w:space="0"/>
              <w:bottom w:val="single" w:color="auto" w:sz="10" w:space="0"/>
              <w:right w:val="single" w:color="auto" w:sz="10" w:space="0"/>
              <w:insideV w:val="single" w:sz="10" w:space="0"/>
            </w:tcBorders>
          </w:tcPr>
          <w:p w14:paraId="0A193ECE"/>
        </w:tc>
        <w:tc>
          <w:tcPr>
            <w:tcW w:w="578" w:type="dxa"/>
            <w:gridSpan w:val="2"/>
            <w:tcBorders>
              <w:top w:val="single" w:color="auto" w:sz="10" w:space="0"/>
              <w:left w:val="single" w:color="auto" w:sz="10" w:space="0"/>
              <w:bottom w:val="single" w:color="auto" w:sz="10" w:space="0"/>
              <w:right w:val="single" w:color="auto" w:sz="10" w:space="0"/>
              <w:insideV w:val="single" w:sz="10" w:space="0"/>
            </w:tcBorders>
          </w:tcPr>
          <w:p w14:paraId="28A81717"/>
        </w:tc>
        <w:tc>
          <w:tcPr>
            <w:tcW w:w="883" w:type="dxa"/>
            <w:gridSpan w:val="2"/>
            <w:tcBorders>
              <w:top w:val="single" w:color="auto" w:sz="10" w:space="0"/>
              <w:left w:val="single" w:color="auto" w:sz="10" w:space="0"/>
              <w:bottom w:val="single" w:color="auto" w:sz="10" w:space="0"/>
              <w:right w:val="single" w:color="auto" w:sz="10" w:space="0"/>
              <w:insideV w:val="single" w:sz="10" w:space="0"/>
            </w:tcBorders>
          </w:tcPr>
          <w:p w14:paraId="77B4CB73"/>
        </w:tc>
      </w:tr>
    </w:tbl>
    <w:p w14:paraId="673532EE">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25"/>
        <w:gridCol w:w="627"/>
        <w:gridCol w:w="776"/>
        <w:gridCol w:w="696"/>
        <w:gridCol w:w="629"/>
        <w:gridCol w:w="632"/>
        <w:gridCol w:w="625"/>
        <w:gridCol w:w="625"/>
        <w:gridCol w:w="625"/>
        <w:gridCol w:w="627"/>
        <w:gridCol w:w="696"/>
      </w:tblGrid>
      <w:tr w14:paraId="5FC32D04">
        <w:tblPrEx>
          <w:tblCellMar>
            <w:top w:w="0" w:type="dxa"/>
            <w:left w:w="108" w:type="dxa"/>
            <w:bottom w:w="0" w:type="dxa"/>
            <w:right w:w="108" w:type="dxa"/>
          </w:tblCellMar>
        </w:tblPrEx>
        <w:tc>
          <w:tcPr>
            <w:tcW w:w="8848" w:type="dxa"/>
            <w:gridSpan w:val="14"/>
            <w:vAlign w:val="center"/>
          </w:tcPr>
          <w:p w14:paraId="5B876DF7">
            <w:pPr>
              <w:jc w:val="center"/>
            </w:pPr>
            <w:r>
              <w:rPr>
                <w:rFonts w:ascii="宋体" w:hAnsi="宋体" w:eastAsia="宋体"/>
                <w:sz w:val="24"/>
              </w:rPr>
              <w:t>项目支出绩效自评表</w:t>
            </w:r>
          </w:p>
        </w:tc>
      </w:tr>
      <w:tr w14:paraId="29A19C3C">
        <w:tblPrEx>
          <w:tblCellMar>
            <w:top w:w="0" w:type="dxa"/>
            <w:left w:w="108" w:type="dxa"/>
            <w:bottom w:w="0" w:type="dxa"/>
            <w:right w:w="108" w:type="dxa"/>
          </w:tblCellMar>
        </w:tblPrEx>
        <w:tc>
          <w:tcPr>
            <w:tcW w:w="8848" w:type="dxa"/>
            <w:gridSpan w:val="14"/>
            <w:vAlign w:val="center"/>
          </w:tcPr>
          <w:p w14:paraId="4784BCC0">
            <w:pPr>
              <w:jc w:val="center"/>
            </w:pPr>
            <w:r>
              <w:rPr>
                <w:rFonts w:ascii="宋体" w:hAnsi="宋体" w:eastAsia="宋体"/>
                <w:sz w:val="24"/>
              </w:rPr>
              <w:t>(2024年度)</w:t>
            </w:r>
          </w:p>
        </w:tc>
      </w:tr>
      <w:tr w14:paraId="5E2247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36C8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CE696B0">
            <w:pPr>
              <w:jc w:val="center"/>
            </w:pPr>
            <w:r>
              <w:rPr>
                <w:rFonts w:ascii="宋体" w:hAnsi="宋体" w:eastAsia="宋体"/>
                <w:sz w:val="16"/>
              </w:rPr>
              <w:t>吉木萨尔县消防救援大队执勤楼供暖设施设备改造</w:t>
            </w:r>
          </w:p>
        </w:tc>
      </w:tr>
      <w:tr w14:paraId="27FE42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3253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E8FDDE">
            <w:pPr>
              <w:jc w:val="center"/>
            </w:pPr>
            <w:r>
              <w:rPr>
                <w:rFonts w:ascii="宋体" w:hAnsi="宋体" w:eastAsia="宋体"/>
                <w:sz w:val="16"/>
              </w:rPr>
              <w:t>吉木萨尔县应急管理局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94DE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3B54FB">
            <w:pPr>
              <w:jc w:val="center"/>
            </w:pPr>
            <w:r>
              <w:rPr>
                <w:rFonts w:ascii="宋体" w:hAnsi="宋体" w:eastAsia="宋体"/>
                <w:sz w:val="16"/>
              </w:rPr>
              <w:t>吉木萨尔县应急管理局</w:t>
            </w:r>
          </w:p>
        </w:tc>
      </w:tr>
      <w:tr w14:paraId="1E92C9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A97B7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5125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537C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942B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28A3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E08E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5755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350D3">
            <w:pPr>
              <w:jc w:val="center"/>
            </w:pPr>
            <w:r>
              <w:rPr>
                <w:rFonts w:ascii="宋体" w:hAnsi="宋体" w:eastAsia="宋体"/>
                <w:sz w:val="16"/>
              </w:rPr>
              <w:t>得分</w:t>
            </w:r>
          </w:p>
        </w:tc>
      </w:tr>
      <w:tr w14:paraId="189D17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993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548F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6D469">
            <w:pPr>
              <w:jc w:val="center"/>
            </w:pPr>
            <w:r>
              <w:rPr>
                <w:rFonts w:ascii="宋体" w:hAnsi="宋体" w:eastAsia="宋体"/>
                <w:sz w:val="16"/>
              </w:rPr>
              <w:t>78.88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DFB5C">
            <w:pPr>
              <w:jc w:val="center"/>
            </w:pPr>
            <w:r>
              <w:rPr>
                <w:rFonts w:ascii="宋体" w:hAnsi="宋体" w:eastAsia="宋体"/>
                <w:sz w:val="16"/>
              </w:rPr>
              <w:t>78.88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4BC93">
            <w:pPr>
              <w:jc w:val="center"/>
            </w:pPr>
            <w:r>
              <w:rPr>
                <w:rFonts w:ascii="宋体" w:hAnsi="宋体" w:eastAsia="宋体"/>
                <w:sz w:val="16"/>
              </w:rPr>
              <w:t>78.88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D01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3774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79B89">
            <w:pPr>
              <w:jc w:val="center"/>
            </w:pPr>
            <w:r>
              <w:rPr>
                <w:rFonts w:ascii="宋体" w:hAnsi="宋体" w:eastAsia="宋体"/>
                <w:sz w:val="16"/>
              </w:rPr>
              <w:t>10.00</w:t>
            </w:r>
          </w:p>
        </w:tc>
      </w:tr>
      <w:tr w14:paraId="331037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73E3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32B7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68A12">
            <w:pPr>
              <w:jc w:val="center"/>
            </w:pPr>
            <w:r>
              <w:rPr>
                <w:rFonts w:ascii="宋体" w:hAnsi="宋体" w:eastAsia="宋体"/>
                <w:sz w:val="16"/>
              </w:rPr>
              <w:t>78.88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2E5A8">
            <w:pPr>
              <w:jc w:val="center"/>
            </w:pPr>
            <w:r>
              <w:rPr>
                <w:rFonts w:ascii="宋体" w:hAnsi="宋体" w:eastAsia="宋体"/>
                <w:sz w:val="16"/>
              </w:rPr>
              <w:t>78.88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9C210">
            <w:pPr>
              <w:jc w:val="center"/>
            </w:pPr>
            <w:r>
              <w:rPr>
                <w:rFonts w:ascii="宋体" w:hAnsi="宋体" w:eastAsia="宋体"/>
                <w:sz w:val="16"/>
              </w:rPr>
              <w:t>78.88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9C09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CAD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802AF">
            <w:pPr>
              <w:jc w:val="center"/>
            </w:pPr>
            <w:r>
              <w:rPr>
                <w:rFonts w:ascii="宋体" w:hAnsi="宋体" w:eastAsia="宋体"/>
                <w:sz w:val="16"/>
              </w:rPr>
              <w:t>—</w:t>
            </w:r>
          </w:p>
        </w:tc>
      </w:tr>
      <w:tr w14:paraId="509546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B11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0668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159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E73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838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107E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20A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87FAF">
            <w:pPr>
              <w:jc w:val="center"/>
            </w:pPr>
            <w:r>
              <w:rPr>
                <w:rFonts w:ascii="宋体" w:hAnsi="宋体" w:eastAsia="宋体"/>
                <w:sz w:val="16"/>
              </w:rPr>
              <w:t>—</w:t>
            </w:r>
          </w:p>
        </w:tc>
      </w:tr>
      <w:tr w14:paraId="371DA6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AA5C8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E7ABB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6E9944">
            <w:pPr>
              <w:jc w:val="center"/>
            </w:pPr>
            <w:r>
              <w:rPr>
                <w:rFonts w:ascii="宋体" w:hAnsi="宋体" w:eastAsia="宋体"/>
                <w:sz w:val="16"/>
              </w:rPr>
              <w:t>实际完成情况</w:t>
            </w:r>
          </w:p>
        </w:tc>
      </w:tr>
      <w:tr w14:paraId="2DE85E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EDD6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1B65CA">
            <w:pPr>
              <w:jc w:val="both"/>
            </w:pPr>
            <w:r>
              <w:rPr>
                <w:rFonts w:ascii="宋体" w:hAnsi="宋体" w:eastAsia="宋体"/>
                <w:sz w:val="16"/>
              </w:rPr>
              <w:t>为了解决吉木萨尔县消防救援大队执勤楼暖气设施老旧、循环管道老化、执勤楼内冬季取暖长期效果不佳等问题，通过竞争性磋商方式确定施工单位为新疆众志创业市政工程有限公司，并让其公司实地考察研究</w:t>
            </w:r>
            <w:r>
              <w:rPr>
                <w:rFonts w:hint="eastAsia" w:ascii="宋体" w:hAnsi="宋体"/>
                <w:sz w:val="16"/>
                <w:lang w:eastAsia="zh-CN"/>
              </w:rPr>
              <w:t>做出</w:t>
            </w:r>
            <w:r>
              <w:rPr>
                <w:rFonts w:ascii="宋体" w:hAnsi="宋体" w:eastAsia="宋体"/>
                <w:sz w:val="16"/>
              </w:rPr>
              <w:t>方案进行施工。计划完成执勤楼采暖管道设施更换安装1套，暖气包更换129组，安装调试采暖设施系统及水泵1组。项目按时完工并通过验收。使得设施设备正常运转，执勤备勤消防员满意度不低于95%。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A582C6">
            <w:pPr>
              <w:jc w:val="both"/>
            </w:pPr>
            <w:r>
              <w:rPr>
                <w:rFonts w:ascii="宋体" w:hAnsi="宋体" w:eastAsia="宋体"/>
                <w:sz w:val="16"/>
              </w:rPr>
              <w:t>截至2024年12月31日，本项目实际支出资金78.88万元，预算执行率100%，实际已经完成采暖管道设施更换安装1套，暖气包更换129组，安装调试采暖设施系统及水泵1组。项目按时完工并通过验收，通过实施本项目，提高了消防员执勤备勤居住环境，执勤备勤消防员满意度达到100%。</w:t>
            </w:r>
          </w:p>
        </w:tc>
      </w:tr>
      <w:tr w14:paraId="667179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29289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E544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BE95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7FDC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844C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A3C6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0AA2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C248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E6F7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F89C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C7D1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7DD9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93A8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69291">
            <w:pPr>
              <w:jc w:val="center"/>
            </w:pPr>
            <w:r>
              <w:rPr>
                <w:rFonts w:ascii="宋体" w:hAnsi="宋体" w:eastAsia="宋体"/>
                <w:sz w:val="16"/>
              </w:rPr>
              <w:t>偏差原因分析及改进措施</w:t>
            </w:r>
          </w:p>
        </w:tc>
      </w:tr>
      <w:tr w14:paraId="7C3DB2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00F66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D3156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95772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2BA7C">
            <w:pPr>
              <w:jc w:val="center"/>
            </w:pPr>
            <w:r>
              <w:rPr>
                <w:rFonts w:ascii="宋体" w:hAnsi="宋体" w:eastAsia="宋体"/>
                <w:sz w:val="16"/>
              </w:rPr>
              <w:t>执勤楼采暖管道设施更换安装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26AD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6BBD7">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1F958">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31F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D853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1D8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6E1F8">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79B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00EB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02DDA">
            <w:pPr>
              <w:jc w:val="center"/>
            </w:pPr>
          </w:p>
        </w:tc>
      </w:tr>
      <w:tr w14:paraId="7203F7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DC6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427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5C3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41D3F">
            <w:pPr>
              <w:jc w:val="center"/>
            </w:pPr>
            <w:r>
              <w:rPr>
                <w:rFonts w:ascii="宋体" w:hAnsi="宋体" w:eastAsia="宋体"/>
                <w:sz w:val="16"/>
              </w:rPr>
              <w:t>暖气包更换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2B58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73A4C">
            <w:pPr>
              <w:jc w:val="center"/>
            </w:pPr>
            <w:r>
              <w:rPr>
                <w:rFonts w:ascii="宋体" w:hAnsi="宋体" w:eastAsia="宋体"/>
                <w:sz w:val="16"/>
              </w:rPr>
              <w:t>&gt;=129组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D64D7">
            <w:pPr>
              <w:jc w:val="center"/>
            </w:pPr>
            <w:r>
              <w:rPr>
                <w:rFonts w:ascii="宋体" w:hAnsi="宋体" w:eastAsia="宋体"/>
                <w:sz w:val="16"/>
              </w:rPr>
              <w:t>=129组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12B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83E1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4FA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EEAEF">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9D3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5A6C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8D9B2">
            <w:pPr>
              <w:jc w:val="center"/>
            </w:pPr>
          </w:p>
        </w:tc>
      </w:tr>
      <w:tr w14:paraId="0F3294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009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022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2E78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93EC2">
            <w:pPr>
              <w:jc w:val="center"/>
            </w:pPr>
            <w:r>
              <w:rPr>
                <w:rFonts w:ascii="宋体" w:hAnsi="宋体" w:eastAsia="宋体"/>
                <w:sz w:val="16"/>
              </w:rPr>
              <w:t>安装调试采暖设施系统及水泵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8D4A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5D208">
            <w:pPr>
              <w:jc w:val="center"/>
            </w:pPr>
            <w:r>
              <w:rPr>
                <w:rFonts w:ascii="宋体" w:hAnsi="宋体" w:eastAsia="宋体"/>
                <w:sz w:val="16"/>
              </w:rPr>
              <w:t>&gt;=1组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FBEA1">
            <w:pPr>
              <w:jc w:val="center"/>
            </w:pPr>
            <w:r>
              <w:rPr>
                <w:rFonts w:ascii="宋体" w:hAnsi="宋体" w:eastAsia="宋体"/>
                <w:sz w:val="16"/>
              </w:rPr>
              <w:t>=1组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6DA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48F8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C59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1094F">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A90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B69C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5D8F3">
            <w:pPr>
              <w:jc w:val="center"/>
            </w:pPr>
          </w:p>
        </w:tc>
      </w:tr>
      <w:tr w14:paraId="4988E4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2E1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C26E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BD453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9FE10">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90C7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E07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727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30D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519C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946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3838E">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A4D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607A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48B64">
            <w:pPr>
              <w:jc w:val="center"/>
            </w:pPr>
          </w:p>
        </w:tc>
      </w:tr>
      <w:tr w14:paraId="4BC6CC37">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996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724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FAB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47D2C">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2345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633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7C2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60E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575C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53B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41C1C">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558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D217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DEE11">
            <w:pPr>
              <w:jc w:val="center"/>
            </w:pPr>
          </w:p>
        </w:tc>
      </w:tr>
      <w:tr w14:paraId="788CC7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B36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BB5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0829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78A55">
            <w:pPr>
              <w:jc w:val="center"/>
            </w:pPr>
            <w:r>
              <w:rPr>
                <w:rFonts w:ascii="宋体" w:hAnsi="宋体" w:eastAsia="宋体"/>
                <w:sz w:val="16"/>
              </w:rPr>
              <w:t>项目按时完工率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478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775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995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659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0C6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BEC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C1EBC">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3ED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8FE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3953C">
            <w:pPr>
              <w:jc w:val="center"/>
            </w:pPr>
          </w:p>
        </w:tc>
      </w:tr>
      <w:tr w14:paraId="3DCE5B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5B4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16DA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B3B2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06D2D">
            <w:pPr>
              <w:jc w:val="center"/>
            </w:pPr>
            <w:r>
              <w:rPr>
                <w:rFonts w:ascii="宋体" w:hAnsi="宋体" w:eastAsia="宋体"/>
                <w:sz w:val="16"/>
              </w:rPr>
              <w:t>项目总金额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6A60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E786D">
            <w:pPr>
              <w:jc w:val="center"/>
            </w:pPr>
            <w:r>
              <w:rPr>
                <w:rFonts w:ascii="宋体" w:hAnsi="宋体" w:eastAsia="宋体"/>
                <w:sz w:val="16"/>
              </w:rPr>
              <w:t>&lt;=78.88万元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A69E5">
            <w:pPr>
              <w:jc w:val="center"/>
            </w:pPr>
            <w:r>
              <w:rPr>
                <w:rFonts w:ascii="宋体" w:hAnsi="宋体" w:eastAsia="宋体"/>
                <w:sz w:val="16"/>
              </w:rPr>
              <w:t>=78.88万元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978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227C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7BA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A5566">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3BA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5AD9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AE83E">
            <w:pPr>
              <w:jc w:val="center"/>
            </w:pPr>
          </w:p>
        </w:tc>
      </w:tr>
      <w:tr w14:paraId="16113F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2DB8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8C62A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EA26D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116A2">
            <w:pPr>
              <w:jc w:val="center"/>
            </w:pPr>
            <w:r>
              <w:rPr>
                <w:rFonts w:ascii="宋体" w:hAnsi="宋体" w:eastAsia="宋体"/>
                <w:sz w:val="16"/>
              </w:rPr>
              <w:t>提高消防员执勤备勤居住环境提供消防员幸福指数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272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1F5A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117E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054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E0A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790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C4CE6">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8406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85B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B29E6">
            <w:pPr>
              <w:jc w:val="center"/>
            </w:pPr>
          </w:p>
        </w:tc>
      </w:tr>
      <w:tr w14:paraId="3AB8AF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560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CAF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18A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9C824">
            <w:pPr>
              <w:jc w:val="center"/>
            </w:pPr>
            <w:r>
              <w:rPr>
                <w:rFonts w:ascii="宋体" w:hAnsi="宋体" w:eastAsia="宋体"/>
                <w:sz w:val="16"/>
              </w:rPr>
              <w:t>设施正常使用率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EF1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183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015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438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1FA2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948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692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C0F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A69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791BE">
            <w:pPr>
              <w:jc w:val="center"/>
            </w:pPr>
          </w:p>
        </w:tc>
      </w:tr>
      <w:tr w14:paraId="4BDB7B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B50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CE31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2472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AC63F">
            <w:pPr>
              <w:jc w:val="center"/>
            </w:pPr>
            <w:r>
              <w:rPr>
                <w:rFonts w:ascii="宋体" w:hAnsi="宋体" w:eastAsia="宋体"/>
                <w:sz w:val="16"/>
              </w:rPr>
              <w:t>执勤备勤消防员满意度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A76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8D7D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ECF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5C63E">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9F3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19D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AC98F">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AAFF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D3A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4F6A5">
            <w:pPr>
              <w:jc w:val="center"/>
            </w:pPr>
            <w:r>
              <w:rPr>
                <w:rFonts w:ascii="宋体" w:hAnsi="宋体" w:eastAsia="宋体"/>
                <w:sz w:val="16"/>
              </w:rPr>
              <w:t>通过项目的实施，使得执勤备勤消防员满意度达到100%。</w:t>
            </w:r>
          </w:p>
        </w:tc>
      </w:tr>
      <w:tr w14:paraId="6416D71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EB76FD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9E6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863E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BB8D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B9B0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82CFC">
            <w:pPr>
              <w:jc w:val="center"/>
            </w:pPr>
            <w:r>
              <w:rPr>
                <w:rFonts w:ascii="宋体" w:hAnsi="宋体" w:eastAsia="宋体"/>
                <w:sz w:val="16"/>
              </w:rPr>
              <w:t>90.00分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949B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E2B0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FE76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5730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CE324A"/>
        </w:tc>
      </w:tr>
    </w:tbl>
    <w:p w14:paraId="54A6B80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96"/>
      </w:tblGrid>
      <w:tr w14:paraId="277C5A51">
        <w:tblPrEx>
          <w:tblCellMar>
            <w:top w:w="0" w:type="dxa"/>
            <w:left w:w="108" w:type="dxa"/>
            <w:bottom w:w="0" w:type="dxa"/>
            <w:right w:w="108" w:type="dxa"/>
          </w:tblCellMar>
        </w:tblPrEx>
        <w:tc>
          <w:tcPr>
            <w:tcW w:w="8848" w:type="dxa"/>
            <w:gridSpan w:val="14"/>
            <w:vAlign w:val="center"/>
          </w:tcPr>
          <w:p w14:paraId="65AEFB0C">
            <w:pPr>
              <w:jc w:val="center"/>
            </w:pPr>
            <w:r>
              <w:rPr>
                <w:rFonts w:ascii="宋体" w:hAnsi="宋体" w:eastAsia="宋体"/>
                <w:sz w:val="24"/>
              </w:rPr>
              <w:t>项目支出绩效自评表</w:t>
            </w:r>
          </w:p>
        </w:tc>
      </w:tr>
      <w:tr w14:paraId="20FC741C">
        <w:tblPrEx>
          <w:tblCellMar>
            <w:top w:w="0" w:type="dxa"/>
            <w:left w:w="108" w:type="dxa"/>
            <w:bottom w:w="0" w:type="dxa"/>
            <w:right w:w="108" w:type="dxa"/>
          </w:tblCellMar>
        </w:tblPrEx>
        <w:tc>
          <w:tcPr>
            <w:tcW w:w="8848" w:type="dxa"/>
            <w:gridSpan w:val="14"/>
            <w:vAlign w:val="center"/>
          </w:tcPr>
          <w:p w14:paraId="36DF8BB7">
            <w:pPr>
              <w:jc w:val="center"/>
            </w:pPr>
            <w:r>
              <w:rPr>
                <w:rFonts w:ascii="宋体" w:hAnsi="宋体" w:eastAsia="宋体"/>
                <w:sz w:val="24"/>
              </w:rPr>
              <w:t>(2024年度)</w:t>
            </w:r>
          </w:p>
        </w:tc>
      </w:tr>
      <w:tr w14:paraId="308028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2CF6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1CBED2">
            <w:pPr>
              <w:jc w:val="center"/>
            </w:pPr>
            <w:r>
              <w:rPr>
                <w:rFonts w:ascii="宋体" w:hAnsi="宋体" w:eastAsia="宋体"/>
                <w:sz w:val="16"/>
              </w:rPr>
              <w:t>政府投资类项目前期费政投化债</w:t>
            </w:r>
          </w:p>
        </w:tc>
      </w:tr>
      <w:tr w14:paraId="679225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B919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2081F4">
            <w:pPr>
              <w:jc w:val="center"/>
            </w:pPr>
            <w:r>
              <w:rPr>
                <w:rFonts w:ascii="宋体" w:hAnsi="宋体" w:eastAsia="宋体"/>
                <w:sz w:val="16"/>
              </w:rPr>
              <w:t>吉木萨尔县应急管理局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8C0A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48B8F8">
            <w:pPr>
              <w:jc w:val="center"/>
            </w:pPr>
            <w:r>
              <w:rPr>
                <w:rFonts w:ascii="宋体" w:hAnsi="宋体" w:eastAsia="宋体"/>
                <w:sz w:val="16"/>
              </w:rPr>
              <w:t>吉木萨尔县应急管理局</w:t>
            </w:r>
          </w:p>
        </w:tc>
      </w:tr>
      <w:tr w14:paraId="22692B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CB4EE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EDF7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F92B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B4C4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9BD1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EF7F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6442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E74B9">
            <w:pPr>
              <w:jc w:val="center"/>
            </w:pPr>
            <w:r>
              <w:rPr>
                <w:rFonts w:ascii="宋体" w:hAnsi="宋体" w:eastAsia="宋体"/>
                <w:sz w:val="16"/>
              </w:rPr>
              <w:t>得分</w:t>
            </w:r>
          </w:p>
        </w:tc>
      </w:tr>
      <w:tr w14:paraId="46AE36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352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308A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010BB">
            <w:pPr>
              <w:jc w:val="center"/>
            </w:pPr>
            <w:r>
              <w:rPr>
                <w:rFonts w:ascii="宋体" w:hAnsi="宋体" w:eastAsia="宋体"/>
                <w:sz w:val="16"/>
              </w:rPr>
              <w:t>4.82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1EEC5">
            <w:pPr>
              <w:jc w:val="center"/>
            </w:pPr>
            <w:r>
              <w:rPr>
                <w:rFonts w:ascii="宋体" w:hAnsi="宋体" w:eastAsia="宋体"/>
                <w:sz w:val="16"/>
              </w:rPr>
              <w:t>4.82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0568E">
            <w:pPr>
              <w:jc w:val="center"/>
            </w:pPr>
            <w:r>
              <w:rPr>
                <w:rFonts w:ascii="宋体" w:hAnsi="宋体" w:eastAsia="宋体"/>
                <w:sz w:val="16"/>
              </w:rPr>
              <w:t>4.82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BB5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8AA0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75E2E">
            <w:pPr>
              <w:jc w:val="center"/>
            </w:pPr>
            <w:r>
              <w:rPr>
                <w:rFonts w:ascii="宋体" w:hAnsi="宋体" w:eastAsia="宋体"/>
                <w:sz w:val="16"/>
              </w:rPr>
              <w:t>10.00</w:t>
            </w:r>
          </w:p>
        </w:tc>
      </w:tr>
      <w:tr w14:paraId="27EFCD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33D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CB28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D628A">
            <w:pPr>
              <w:jc w:val="center"/>
            </w:pPr>
            <w:r>
              <w:rPr>
                <w:rFonts w:ascii="宋体" w:hAnsi="宋体" w:eastAsia="宋体"/>
                <w:sz w:val="16"/>
              </w:rPr>
              <w:t>4.82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C1EC2">
            <w:pPr>
              <w:jc w:val="center"/>
            </w:pPr>
            <w:r>
              <w:rPr>
                <w:rFonts w:ascii="宋体" w:hAnsi="宋体" w:eastAsia="宋体"/>
                <w:sz w:val="16"/>
              </w:rPr>
              <w:t>4.82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002BF">
            <w:pPr>
              <w:jc w:val="center"/>
            </w:pPr>
            <w:r>
              <w:rPr>
                <w:rFonts w:ascii="宋体" w:hAnsi="宋体" w:eastAsia="宋体"/>
                <w:sz w:val="16"/>
              </w:rPr>
              <w:t>4.82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56CE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FBA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57684">
            <w:pPr>
              <w:jc w:val="center"/>
            </w:pPr>
            <w:r>
              <w:rPr>
                <w:rFonts w:ascii="宋体" w:hAnsi="宋体" w:eastAsia="宋体"/>
                <w:sz w:val="16"/>
              </w:rPr>
              <w:t>—</w:t>
            </w:r>
          </w:p>
        </w:tc>
      </w:tr>
      <w:tr w14:paraId="3EE7DD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A88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5441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2F8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643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AEA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9AB9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347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2F9D8">
            <w:pPr>
              <w:jc w:val="center"/>
            </w:pPr>
            <w:r>
              <w:rPr>
                <w:rFonts w:ascii="宋体" w:hAnsi="宋体" w:eastAsia="宋体"/>
                <w:sz w:val="16"/>
              </w:rPr>
              <w:t>—</w:t>
            </w:r>
          </w:p>
        </w:tc>
      </w:tr>
      <w:tr w14:paraId="311AD8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AA13A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AA34D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432AA1">
            <w:pPr>
              <w:jc w:val="center"/>
            </w:pPr>
            <w:r>
              <w:rPr>
                <w:rFonts w:ascii="宋体" w:hAnsi="宋体" w:eastAsia="宋体"/>
                <w:sz w:val="16"/>
              </w:rPr>
              <w:t>实际完成情况</w:t>
            </w:r>
          </w:p>
        </w:tc>
      </w:tr>
      <w:tr w14:paraId="416B56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EA3C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3FEC5F">
            <w:pPr>
              <w:jc w:val="both"/>
            </w:pPr>
            <w:r>
              <w:rPr>
                <w:rFonts w:ascii="宋体" w:hAnsi="宋体" w:eastAsia="宋体"/>
                <w:sz w:val="16"/>
              </w:rPr>
              <w:t>出具初步设计监理报告，于2024年12月10日前完成上述工作，设计费2.42万元,监理费2.4万元。保障项目前期手续合规，提高政府管理和服务社会效益。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184E2E">
            <w:pPr>
              <w:jc w:val="both"/>
            </w:pPr>
            <w:r>
              <w:rPr>
                <w:rFonts w:ascii="宋体" w:hAnsi="宋体" w:eastAsia="宋体"/>
                <w:sz w:val="16"/>
              </w:rPr>
              <w:t>截至2024年12月31日，本项目实际支出资金4.82万元，预算执行率100%，实际已经完成设计报告和监理报告，通过实施本项目，保障项目前期手续合规，提高了政府管理和服务社会效益，受益单位满意度达到100%。</w:t>
            </w:r>
          </w:p>
        </w:tc>
      </w:tr>
      <w:tr w14:paraId="30EFC0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72F8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76F7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2D64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334A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538E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DD15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6DDA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05FF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5550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873C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72F4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E38E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5565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2A13B">
            <w:pPr>
              <w:jc w:val="center"/>
            </w:pPr>
            <w:r>
              <w:rPr>
                <w:rFonts w:ascii="宋体" w:hAnsi="宋体" w:eastAsia="宋体"/>
                <w:sz w:val="16"/>
              </w:rPr>
              <w:t>偏差原因分析及改进措施</w:t>
            </w:r>
          </w:p>
        </w:tc>
      </w:tr>
      <w:tr w14:paraId="303BBF7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F14F3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78D60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35C3C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C6340">
            <w:pPr>
              <w:jc w:val="center"/>
            </w:pPr>
            <w:r>
              <w:rPr>
                <w:rFonts w:ascii="宋体" w:hAnsi="宋体" w:eastAsia="宋体"/>
                <w:sz w:val="16"/>
              </w:rPr>
              <w:t>出具初步设计报告数量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3C7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DEFB7">
            <w:pPr>
              <w:jc w:val="center"/>
            </w:pPr>
            <w:r>
              <w:rPr>
                <w:rFonts w:ascii="宋体" w:hAnsi="宋体" w:eastAsia="宋体"/>
                <w:sz w:val="16"/>
              </w:rPr>
              <w:t>&gt;=1份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0FC48">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9A0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3CF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853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5FD3C">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B03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7C72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88E6C">
            <w:pPr>
              <w:jc w:val="center"/>
            </w:pPr>
          </w:p>
        </w:tc>
      </w:tr>
      <w:tr w14:paraId="133451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0A6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F58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8B6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7073B">
            <w:pPr>
              <w:jc w:val="center"/>
            </w:pPr>
            <w:r>
              <w:rPr>
                <w:rFonts w:ascii="宋体" w:hAnsi="宋体" w:eastAsia="宋体"/>
                <w:sz w:val="16"/>
              </w:rPr>
              <w:t>出具监理报告数量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15D28">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1AFD4">
            <w:pPr>
              <w:jc w:val="center"/>
            </w:pPr>
            <w:r>
              <w:rPr>
                <w:rFonts w:ascii="宋体" w:hAnsi="宋体" w:eastAsia="宋体"/>
                <w:sz w:val="16"/>
              </w:rPr>
              <w:t>&gt;=1份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CCB08">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9BB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B7798">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D18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894E4">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270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82DB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D325C">
            <w:pPr>
              <w:jc w:val="center"/>
            </w:pPr>
          </w:p>
        </w:tc>
      </w:tr>
      <w:tr w14:paraId="164F9F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0C2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C9B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A246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2B31C">
            <w:pPr>
              <w:jc w:val="center"/>
            </w:pPr>
            <w:r>
              <w:rPr>
                <w:rFonts w:ascii="宋体" w:hAnsi="宋体" w:eastAsia="宋体"/>
                <w:sz w:val="16"/>
              </w:rPr>
              <w:t>各类报告通过率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B99A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70A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B8A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B0C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11C5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37E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F74DE">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086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674F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BB638">
            <w:pPr>
              <w:jc w:val="center"/>
            </w:pPr>
          </w:p>
        </w:tc>
      </w:tr>
      <w:tr w14:paraId="5371CA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6CC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C5DC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4278B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5E75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E2A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6AAEB">
            <w:pPr>
              <w:jc w:val="center"/>
            </w:pPr>
            <w:r>
              <w:rPr>
                <w:rFonts w:ascii="宋体" w:hAnsi="宋体" w:eastAsia="宋体"/>
                <w:sz w:val="16"/>
              </w:rPr>
              <w:t>2024年12月10日前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16995">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45B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B624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C7D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4D84E">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03A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C4A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118BE">
            <w:pPr>
              <w:jc w:val="center"/>
            </w:pPr>
          </w:p>
        </w:tc>
      </w:tr>
      <w:tr w14:paraId="7BAFB5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7C5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DA4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49E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D3832">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3B2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156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EEE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D2E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E447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121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631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E55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E2F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CA5A2">
            <w:pPr>
              <w:jc w:val="center"/>
            </w:pPr>
          </w:p>
        </w:tc>
      </w:tr>
      <w:tr w14:paraId="08F8D5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4A1C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B64F9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33FC9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75439">
            <w:pPr>
              <w:jc w:val="center"/>
            </w:pPr>
            <w:r>
              <w:rPr>
                <w:rFonts w:ascii="宋体" w:hAnsi="宋体" w:eastAsia="宋体"/>
                <w:sz w:val="16"/>
              </w:rPr>
              <w:t>设计费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93F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CA45F">
            <w:pPr>
              <w:jc w:val="center"/>
            </w:pPr>
            <w:r>
              <w:rPr>
                <w:rFonts w:ascii="宋体" w:hAnsi="宋体" w:eastAsia="宋体"/>
                <w:sz w:val="16"/>
              </w:rPr>
              <w:t>&lt;=2.42万元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768D2">
            <w:pPr>
              <w:jc w:val="center"/>
            </w:pPr>
            <w:r>
              <w:rPr>
                <w:rFonts w:ascii="宋体" w:hAnsi="宋体" w:eastAsia="宋体"/>
                <w:sz w:val="16"/>
              </w:rPr>
              <w:t>=2.42万元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C12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A86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25E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EBA65">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825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ADF0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57F89">
            <w:pPr>
              <w:jc w:val="center"/>
            </w:pPr>
          </w:p>
        </w:tc>
      </w:tr>
      <w:tr w14:paraId="0C4130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575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1F9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F3B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8DDD6">
            <w:pPr>
              <w:jc w:val="center"/>
            </w:pPr>
            <w:r>
              <w:rPr>
                <w:rFonts w:ascii="宋体" w:hAnsi="宋体" w:eastAsia="宋体"/>
                <w:sz w:val="16"/>
              </w:rPr>
              <w:t>监理费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BB4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42E4E">
            <w:pPr>
              <w:jc w:val="center"/>
            </w:pPr>
            <w:r>
              <w:rPr>
                <w:rFonts w:ascii="宋体" w:hAnsi="宋体" w:eastAsia="宋体"/>
                <w:sz w:val="16"/>
              </w:rPr>
              <w:t>&lt;=2.40万元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A515A">
            <w:pPr>
              <w:jc w:val="center"/>
            </w:pPr>
            <w:r>
              <w:rPr>
                <w:rFonts w:ascii="宋体" w:hAnsi="宋体" w:eastAsia="宋体"/>
                <w:sz w:val="16"/>
              </w:rPr>
              <w: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A3C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06E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C4C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EE0BC">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074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4F72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4F6ED">
            <w:pPr>
              <w:jc w:val="center"/>
            </w:pPr>
          </w:p>
        </w:tc>
      </w:tr>
      <w:tr w14:paraId="06F2E9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F48F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90C9E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C090F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1437F">
            <w:pPr>
              <w:jc w:val="center"/>
            </w:pPr>
            <w:r>
              <w:rPr>
                <w:rFonts w:ascii="宋体" w:hAnsi="宋体" w:eastAsia="宋体"/>
                <w:sz w:val="16"/>
              </w:rPr>
              <w:t>保障项目前期手续合规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5F3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0DBE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BDBC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E65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E83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B23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D23EC">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A1F0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C95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8CBB0">
            <w:pPr>
              <w:jc w:val="center"/>
            </w:pPr>
          </w:p>
        </w:tc>
      </w:tr>
      <w:tr w14:paraId="2ED035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036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09AE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0AD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2BB56">
            <w:pPr>
              <w:jc w:val="center"/>
            </w:pPr>
            <w:r>
              <w:rPr>
                <w:rFonts w:ascii="宋体" w:hAnsi="宋体" w:eastAsia="宋体"/>
                <w:sz w:val="16"/>
              </w:rPr>
              <w:t>提高政府管理和服务社会效益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5BF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56EB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7C34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65D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332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800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AEF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CEAA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048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9A57A">
            <w:pPr>
              <w:jc w:val="center"/>
            </w:pPr>
          </w:p>
        </w:tc>
      </w:tr>
      <w:tr w14:paraId="4586C8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044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418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9AAF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50C8B">
            <w:pPr>
              <w:jc w:val="center"/>
            </w:pPr>
            <w:r>
              <w:rPr>
                <w:rFonts w:ascii="宋体" w:hAnsi="宋体" w:eastAsia="宋体"/>
                <w:sz w:val="16"/>
              </w:rPr>
              <w:t>受益单位满意度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C18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3237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C7D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72C60">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855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C8C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56F0E">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0232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D18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3FEF7">
            <w:pPr>
              <w:jc w:val="center"/>
            </w:pPr>
            <w:r>
              <w:rPr>
                <w:rFonts w:ascii="宋体" w:hAnsi="宋体" w:eastAsia="宋体"/>
                <w:sz w:val="16"/>
              </w:rPr>
              <w:t>通过项目的实施，使得受益单位满意度达到100%。</w:t>
            </w:r>
          </w:p>
        </w:tc>
      </w:tr>
      <w:tr w14:paraId="01B77D5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8EBBF2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C3D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D16C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0394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48C0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9E40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7C005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E0E6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5D26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2DC0D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6911A8"/>
        </w:tc>
      </w:tr>
    </w:tbl>
    <w:p w14:paraId="7FC80329">
      <w:r>
        <w:br w:type="page"/>
      </w:r>
    </w:p>
    <w:tbl>
      <w:tblPr>
        <w:tblStyle w:val="9"/>
        <w:tblW w:w="0" w:type="auto"/>
        <w:tblInd w:w="0" w:type="dxa"/>
        <w:tblLayout w:type="autofit"/>
        <w:tblCellMar>
          <w:top w:w="0" w:type="dxa"/>
          <w:left w:w="108" w:type="dxa"/>
          <w:bottom w:w="0" w:type="dxa"/>
          <w:right w:w="108" w:type="dxa"/>
        </w:tblCellMar>
      </w:tblPr>
      <w:tblGrid>
        <w:gridCol w:w="626"/>
        <w:gridCol w:w="615"/>
        <w:gridCol w:w="615"/>
        <w:gridCol w:w="626"/>
        <w:gridCol w:w="621"/>
        <w:gridCol w:w="776"/>
        <w:gridCol w:w="696"/>
        <w:gridCol w:w="626"/>
        <w:gridCol w:w="696"/>
        <w:gridCol w:w="615"/>
        <w:gridCol w:w="615"/>
        <w:gridCol w:w="615"/>
        <w:gridCol w:w="621"/>
        <w:gridCol w:w="697"/>
      </w:tblGrid>
      <w:tr w14:paraId="63099999">
        <w:tblPrEx>
          <w:tblCellMar>
            <w:top w:w="0" w:type="dxa"/>
            <w:left w:w="108" w:type="dxa"/>
            <w:bottom w:w="0" w:type="dxa"/>
            <w:right w:w="108" w:type="dxa"/>
          </w:tblCellMar>
        </w:tblPrEx>
        <w:tc>
          <w:tcPr>
            <w:tcW w:w="8848" w:type="dxa"/>
            <w:gridSpan w:val="14"/>
            <w:vAlign w:val="center"/>
          </w:tcPr>
          <w:p w14:paraId="52C47C84">
            <w:pPr>
              <w:jc w:val="center"/>
            </w:pPr>
            <w:r>
              <w:rPr>
                <w:rFonts w:ascii="宋体" w:hAnsi="宋体" w:eastAsia="宋体"/>
                <w:sz w:val="24"/>
              </w:rPr>
              <w:t>项目支出绩效自评表</w:t>
            </w:r>
          </w:p>
        </w:tc>
      </w:tr>
      <w:tr w14:paraId="04B5ECF3">
        <w:tblPrEx>
          <w:tblCellMar>
            <w:top w:w="0" w:type="dxa"/>
            <w:left w:w="108" w:type="dxa"/>
            <w:bottom w:w="0" w:type="dxa"/>
            <w:right w:w="108" w:type="dxa"/>
          </w:tblCellMar>
        </w:tblPrEx>
        <w:tc>
          <w:tcPr>
            <w:tcW w:w="8848" w:type="dxa"/>
            <w:gridSpan w:val="14"/>
            <w:vAlign w:val="center"/>
          </w:tcPr>
          <w:p w14:paraId="5E9D29A5">
            <w:pPr>
              <w:jc w:val="center"/>
            </w:pPr>
            <w:r>
              <w:rPr>
                <w:rFonts w:ascii="宋体" w:hAnsi="宋体" w:eastAsia="宋体"/>
                <w:sz w:val="24"/>
              </w:rPr>
              <w:t>(2024年度)</w:t>
            </w:r>
          </w:p>
        </w:tc>
      </w:tr>
      <w:tr w14:paraId="5D8F14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4978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251571E">
            <w:pPr>
              <w:jc w:val="center"/>
            </w:pPr>
            <w:r>
              <w:rPr>
                <w:rFonts w:ascii="宋体" w:hAnsi="宋体" w:eastAsia="宋体"/>
                <w:sz w:val="16"/>
              </w:rPr>
              <w:t>煤炭生产激励约束补助项目</w:t>
            </w:r>
          </w:p>
        </w:tc>
      </w:tr>
      <w:tr w14:paraId="178493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3F08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3AC369">
            <w:pPr>
              <w:jc w:val="center"/>
            </w:pPr>
            <w:r>
              <w:rPr>
                <w:rFonts w:ascii="宋体" w:hAnsi="宋体" w:eastAsia="宋体"/>
                <w:sz w:val="16"/>
              </w:rPr>
              <w:t>吉木萨尔县应急管理局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55FA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5937CB">
            <w:pPr>
              <w:jc w:val="center"/>
            </w:pPr>
            <w:r>
              <w:rPr>
                <w:rFonts w:ascii="宋体" w:hAnsi="宋体" w:eastAsia="宋体"/>
                <w:sz w:val="16"/>
              </w:rPr>
              <w:t>吉木萨尔县应急管理局</w:t>
            </w:r>
          </w:p>
        </w:tc>
      </w:tr>
      <w:tr w14:paraId="7D4B56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A609D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7928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91E9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A266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AB26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16D1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2B75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2EEDA">
            <w:pPr>
              <w:jc w:val="center"/>
            </w:pPr>
            <w:r>
              <w:rPr>
                <w:rFonts w:ascii="宋体" w:hAnsi="宋体" w:eastAsia="宋体"/>
                <w:sz w:val="16"/>
              </w:rPr>
              <w:t>得分</w:t>
            </w:r>
          </w:p>
        </w:tc>
      </w:tr>
      <w:tr w14:paraId="44D632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22D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BDBB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3B666">
            <w:pPr>
              <w:jc w:val="center"/>
            </w:pPr>
            <w:r>
              <w:rPr>
                <w:rFonts w:ascii="宋体" w:hAnsi="宋体" w:eastAsia="宋体"/>
                <w:sz w:val="16"/>
              </w:rPr>
              <w:t>139.81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17FA3">
            <w:pPr>
              <w:jc w:val="center"/>
            </w:pPr>
            <w:r>
              <w:rPr>
                <w:rFonts w:ascii="宋体" w:hAnsi="宋体" w:eastAsia="宋体"/>
                <w:sz w:val="16"/>
              </w:rPr>
              <w:t>139.81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12814">
            <w:pPr>
              <w:jc w:val="center"/>
            </w:pPr>
            <w:r>
              <w:rPr>
                <w:rFonts w:ascii="宋体" w:hAnsi="宋体" w:eastAsia="宋体"/>
                <w:sz w:val="16"/>
              </w:rPr>
              <w:t>139.81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88AB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12FA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63B06">
            <w:pPr>
              <w:jc w:val="center"/>
            </w:pPr>
            <w:r>
              <w:rPr>
                <w:rFonts w:ascii="宋体" w:hAnsi="宋体" w:eastAsia="宋体"/>
                <w:sz w:val="16"/>
              </w:rPr>
              <w:t>10.00</w:t>
            </w:r>
          </w:p>
        </w:tc>
      </w:tr>
      <w:tr w14:paraId="78C752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8BB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B4AB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ED764">
            <w:pPr>
              <w:jc w:val="center"/>
            </w:pPr>
            <w:r>
              <w:rPr>
                <w:rFonts w:ascii="宋体" w:hAnsi="宋体" w:eastAsia="宋体"/>
                <w:sz w:val="16"/>
              </w:rPr>
              <w:t>139.81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E8439">
            <w:pPr>
              <w:jc w:val="center"/>
            </w:pPr>
            <w:r>
              <w:rPr>
                <w:rFonts w:ascii="宋体" w:hAnsi="宋体" w:eastAsia="宋体"/>
                <w:sz w:val="16"/>
              </w:rPr>
              <w:t>139.81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0FB7F">
            <w:pPr>
              <w:jc w:val="center"/>
            </w:pPr>
            <w:r>
              <w:rPr>
                <w:rFonts w:ascii="宋体" w:hAnsi="宋体" w:eastAsia="宋体"/>
                <w:sz w:val="16"/>
              </w:rPr>
              <w:t>139.81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8860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174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1CD45">
            <w:pPr>
              <w:jc w:val="center"/>
            </w:pPr>
            <w:r>
              <w:rPr>
                <w:rFonts w:ascii="宋体" w:hAnsi="宋体" w:eastAsia="宋体"/>
                <w:sz w:val="16"/>
              </w:rPr>
              <w:t>—</w:t>
            </w:r>
          </w:p>
        </w:tc>
      </w:tr>
      <w:tr w14:paraId="3D1E06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BDD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7EC5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582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8E3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DCD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D995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225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0E8EE">
            <w:pPr>
              <w:jc w:val="center"/>
            </w:pPr>
            <w:r>
              <w:rPr>
                <w:rFonts w:ascii="宋体" w:hAnsi="宋体" w:eastAsia="宋体"/>
                <w:sz w:val="16"/>
              </w:rPr>
              <w:t>—</w:t>
            </w:r>
          </w:p>
        </w:tc>
      </w:tr>
      <w:tr w14:paraId="174C73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B8026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85AA6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D6BDA0">
            <w:pPr>
              <w:jc w:val="center"/>
            </w:pPr>
            <w:r>
              <w:rPr>
                <w:rFonts w:ascii="宋体" w:hAnsi="宋体" w:eastAsia="宋体"/>
                <w:sz w:val="16"/>
              </w:rPr>
              <w:t>实际完成情况</w:t>
            </w:r>
          </w:p>
        </w:tc>
      </w:tr>
      <w:tr w14:paraId="0D410B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0FA6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AB9233">
            <w:pPr>
              <w:jc w:val="both"/>
            </w:pPr>
            <w:r>
              <w:rPr>
                <w:rFonts w:ascii="宋体" w:hAnsi="宋体" w:eastAsia="宋体"/>
                <w:sz w:val="16"/>
              </w:rPr>
              <w:t>编制详细勘察报告1个，初步设计报告1个，通过政府采购方式完成项目，且全部验收通过，成本控制在139.81万元以内。提升对当地自然地理、地貌特征了解水平，防止安全风险，遏制事故发生。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5E2C0E">
            <w:pPr>
              <w:jc w:val="both"/>
            </w:pPr>
            <w:r>
              <w:rPr>
                <w:rFonts w:ascii="宋体" w:hAnsi="宋体" w:eastAsia="宋体"/>
                <w:sz w:val="16"/>
              </w:rPr>
              <w:t>截至2024年12月31日，本项目实际支出资金139.81万元，预算执行率100%，实际已经完成初步设计和勘察费补助下拨，通过实施本项目，提升对二工河火区自然地理、地貌特征及地质情况的了解水平、防治安全风险，有效遏制事故发生，受众群众满意度达到100%。</w:t>
            </w:r>
          </w:p>
        </w:tc>
      </w:tr>
      <w:tr w14:paraId="56FDFD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E351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A9DC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8BE9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964A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9678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C532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64C6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33CA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76DB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BC76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56C0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7C8C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7750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57171">
            <w:pPr>
              <w:jc w:val="center"/>
            </w:pPr>
            <w:r>
              <w:rPr>
                <w:rFonts w:ascii="宋体" w:hAnsi="宋体" w:eastAsia="宋体"/>
                <w:sz w:val="16"/>
              </w:rPr>
              <w:t>偏差原因分析及改进措施</w:t>
            </w:r>
          </w:p>
        </w:tc>
      </w:tr>
      <w:tr w14:paraId="0B4821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8CCB7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CC7DF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0EBFD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95FCD">
            <w:pPr>
              <w:jc w:val="center"/>
            </w:pPr>
            <w:r>
              <w:rPr>
                <w:rFonts w:ascii="宋体" w:hAnsi="宋体" w:eastAsia="宋体"/>
                <w:sz w:val="16"/>
              </w:rPr>
              <w:t>编制</w:t>
            </w:r>
            <w:r>
              <w:rPr>
                <w:rFonts w:hint="eastAsia" w:ascii="宋体" w:hAnsi="宋体"/>
                <w:sz w:val="16"/>
                <w:lang w:eastAsia="zh-CN"/>
              </w:rPr>
              <w:t>勘察</w:t>
            </w:r>
            <w:r>
              <w:rPr>
                <w:rFonts w:ascii="宋体" w:hAnsi="宋体" w:eastAsia="宋体"/>
                <w:sz w:val="16"/>
              </w:rPr>
              <w:t>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7954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21E17">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4656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313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C7C2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D34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55B2C">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718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29D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C7C6D">
            <w:pPr>
              <w:jc w:val="center"/>
            </w:pPr>
          </w:p>
        </w:tc>
      </w:tr>
      <w:tr w14:paraId="30C511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58C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BC2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2BE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3D4C3">
            <w:pPr>
              <w:jc w:val="center"/>
            </w:pPr>
            <w:r>
              <w:rPr>
                <w:rFonts w:ascii="宋体" w:hAnsi="宋体" w:eastAsia="宋体"/>
                <w:sz w:val="16"/>
              </w:rPr>
              <w:t>编制初步设计报告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D378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8B0FE">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CAB3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B30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8456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B1A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C2359">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CB1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507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A2831">
            <w:pPr>
              <w:jc w:val="center"/>
            </w:pPr>
          </w:p>
        </w:tc>
      </w:tr>
      <w:tr w14:paraId="1866E7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E8A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94F9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C50F7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76D79">
            <w:pPr>
              <w:jc w:val="center"/>
            </w:pPr>
            <w:r>
              <w:rPr>
                <w:rFonts w:ascii="宋体" w:hAnsi="宋体" w:eastAsia="宋体"/>
                <w:sz w:val="16"/>
              </w:rPr>
              <w:t>勘查结果通过率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92B3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79F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7DF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89E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D9DB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337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13EE0">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49A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6B9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FF24C">
            <w:pPr>
              <w:jc w:val="center"/>
            </w:pPr>
          </w:p>
        </w:tc>
      </w:tr>
      <w:tr w14:paraId="6F0F6B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226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EFC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712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942FC">
            <w:pPr>
              <w:jc w:val="center"/>
            </w:pPr>
            <w:r>
              <w:rPr>
                <w:rFonts w:ascii="宋体" w:hAnsi="宋体" w:eastAsia="宋体"/>
                <w:sz w:val="16"/>
              </w:rPr>
              <w:t>初步设计通过率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47D6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664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FFB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ED2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1A2B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54D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4EDC0">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11B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48A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A7066">
            <w:pPr>
              <w:jc w:val="center"/>
            </w:pPr>
          </w:p>
        </w:tc>
      </w:tr>
      <w:tr w14:paraId="7672A7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430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458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074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04C6E">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41C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50F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1CE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F04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CB37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D94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1FF68">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896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73A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619CF">
            <w:pPr>
              <w:jc w:val="center"/>
            </w:pPr>
          </w:p>
        </w:tc>
      </w:tr>
      <w:tr w14:paraId="66B066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7BC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BD0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0506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ACEB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720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6B675">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5B0F3">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3FB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02C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16A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BB007">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5CF6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728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2C13A">
            <w:pPr>
              <w:jc w:val="center"/>
            </w:pPr>
          </w:p>
        </w:tc>
      </w:tr>
      <w:tr w14:paraId="2F515D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84BB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5D7A4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51EB1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02B5F">
            <w:pPr>
              <w:jc w:val="center"/>
            </w:pPr>
            <w:r>
              <w:rPr>
                <w:rFonts w:ascii="宋体" w:hAnsi="宋体" w:eastAsia="宋体"/>
                <w:sz w:val="16"/>
              </w:rPr>
              <w:t>勘察成本控制金额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11BCE">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786DE">
            <w:pPr>
              <w:jc w:val="center"/>
            </w:pPr>
            <w:r>
              <w:rPr>
                <w:rFonts w:ascii="宋体" w:hAnsi="宋体" w:eastAsia="宋体"/>
                <w:sz w:val="16"/>
              </w:rPr>
              <w:t>&lt;=96.81万元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12258">
            <w:pPr>
              <w:jc w:val="center"/>
            </w:pPr>
            <w:r>
              <w:rPr>
                <w:rFonts w:ascii="宋体" w:hAnsi="宋体" w:eastAsia="宋体"/>
                <w:sz w:val="16"/>
              </w:rPr>
              <w:t>=96.81万元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BBD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CCC81">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41F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FB13C">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A20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4333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24111">
            <w:pPr>
              <w:jc w:val="center"/>
            </w:pPr>
          </w:p>
        </w:tc>
      </w:tr>
      <w:tr w14:paraId="578367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0A85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FF3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F31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70ED3">
            <w:pPr>
              <w:jc w:val="center"/>
            </w:pPr>
            <w:r>
              <w:rPr>
                <w:rFonts w:ascii="宋体" w:hAnsi="宋体" w:eastAsia="宋体"/>
                <w:sz w:val="16"/>
              </w:rPr>
              <w:t>初步设计成本控制金额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D6D9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FB90B">
            <w:pPr>
              <w:jc w:val="center"/>
            </w:pPr>
            <w:r>
              <w:rPr>
                <w:rFonts w:ascii="宋体" w:hAnsi="宋体" w:eastAsia="宋体"/>
                <w:sz w:val="16"/>
              </w:rPr>
              <w:t>&lt;=43万元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B3B43">
            <w:pPr>
              <w:jc w:val="center"/>
            </w:pPr>
            <w:r>
              <w:rPr>
                <w:rFonts w:ascii="宋体" w:hAnsi="宋体" w:eastAsia="宋体"/>
                <w:sz w:val="16"/>
              </w:rPr>
              <w:t>=43万元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585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2503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A88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67DCC">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5D2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99A5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47C37">
            <w:pPr>
              <w:jc w:val="center"/>
            </w:pPr>
          </w:p>
        </w:tc>
      </w:tr>
      <w:tr w14:paraId="6F99C0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E7AC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A6692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87B53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4237C">
            <w:pPr>
              <w:jc w:val="center"/>
            </w:pPr>
            <w:r>
              <w:rPr>
                <w:rFonts w:ascii="宋体" w:hAnsi="宋体" w:eastAsia="宋体"/>
                <w:sz w:val="16"/>
              </w:rPr>
              <w:t>提升对二工河火区自然地理、地貌特征及地质情况的了解水平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FD0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156E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5DFB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393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7B7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34B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5D501">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3C0B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C33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C9E0E">
            <w:pPr>
              <w:jc w:val="center"/>
            </w:pPr>
          </w:p>
        </w:tc>
      </w:tr>
      <w:tr w14:paraId="7941B1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761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759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472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896DF">
            <w:pPr>
              <w:jc w:val="center"/>
            </w:pPr>
            <w:r>
              <w:rPr>
                <w:rFonts w:hint="eastAsia" w:ascii="宋体" w:hAnsi="宋体"/>
                <w:sz w:val="16"/>
                <w:lang w:eastAsia="zh-CN"/>
              </w:rPr>
              <w:t>防止</w:t>
            </w:r>
            <w:r>
              <w:rPr>
                <w:rFonts w:ascii="宋体" w:hAnsi="宋体" w:eastAsia="宋体"/>
                <w:sz w:val="16"/>
              </w:rPr>
              <w:t>安全风险，遏制事故发生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F3F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F62A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F980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99B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1F8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AD8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25BAF">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4503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10F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8D983">
            <w:pPr>
              <w:jc w:val="center"/>
            </w:pPr>
          </w:p>
        </w:tc>
      </w:tr>
      <w:tr w14:paraId="4C4B04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76E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DC9E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C032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B9AB3">
            <w:pPr>
              <w:jc w:val="center"/>
            </w:pPr>
            <w:r>
              <w:rPr>
                <w:rFonts w:ascii="宋体" w:hAnsi="宋体" w:eastAsia="宋体"/>
                <w:sz w:val="16"/>
              </w:rPr>
              <w:t>受众群众满意度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FEC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FBD4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AE3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DFC66">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8A0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C0C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AAC19">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11CD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EF9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F6B97">
            <w:pPr>
              <w:jc w:val="center"/>
            </w:pPr>
            <w:r>
              <w:rPr>
                <w:rFonts w:ascii="宋体" w:hAnsi="宋体" w:eastAsia="宋体"/>
                <w:sz w:val="16"/>
              </w:rPr>
              <w:t>通过该项目的实施，使得受益群众满意度达到100%。</w:t>
            </w:r>
          </w:p>
        </w:tc>
      </w:tr>
      <w:tr w14:paraId="51345F5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73174E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B39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3653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E863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C318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1A91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B206A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3DEC0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FADD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5FAA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705932"/>
        </w:tc>
      </w:tr>
    </w:tbl>
    <w:p w14:paraId="593E4CBB">
      <w:r>
        <w:br w:type="page"/>
      </w:r>
    </w:p>
    <w:tbl>
      <w:tblPr>
        <w:tblStyle w:val="9"/>
        <w:tblW w:w="0" w:type="auto"/>
        <w:tblInd w:w="0" w:type="dxa"/>
        <w:tblLayout w:type="autofit"/>
        <w:tblCellMar>
          <w:top w:w="0" w:type="dxa"/>
          <w:left w:w="108" w:type="dxa"/>
          <w:bottom w:w="0" w:type="dxa"/>
          <w:right w:w="108" w:type="dxa"/>
        </w:tblCellMar>
      </w:tblPr>
      <w:tblGrid>
        <w:gridCol w:w="626"/>
        <w:gridCol w:w="615"/>
        <w:gridCol w:w="615"/>
        <w:gridCol w:w="626"/>
        <w:gridCol w:w="621"/>
        <w:gridCol w:w="776"/>
        <w:gridCol w:w="696"/>
        <w:gridCol w:w="626"/>
        <w:gridCol w:w="696"/>
        <w:gridCol w:w="615"/>
        <w:gridCol w:w="615"/>
        <w:gridCol w:w="615"/>
        <w:gridCol w:w="513"/>
        <w:gridCol w:w="108"/>
        <w:gridCol w:w="697"/>
      </w:tblGrid>
      <w:tr w14:paraId="5C449365">
        <w:tblPrEx>
          <w:tblCellMar>
            <w:top w:w="0" w:type="dxa"/>
            <w:left w:w="108" w:type="dxa"/>
            <w:bottom w:w="0" w:type="dxa"/>
            <w:right w:w="108" w:type="dxa"/>
          </w:tblCellMar>
        </w:tblPrEx>
        <w:tc>
          <w:tcPr>
            <w:tcW w:w="9060" w:type="dxa"/>
            <w:gridSpan w:val="15"/>
            <w:vAlign w:val="center"/>
          </w:tcPr>
          <w:p w14:paraId="52E2E4ED">
            <w:pPr>
              <w:jc w:val="center"/>
            </w:pPr>
            <w:r>
              <w:rPr>
                <w:rFonts w:ascii="宋体" w:hAnsi="宋体" w:eastAsia="宋体"/>
                <w:sz w:val="24"/>
              </w:rPr>
              <w:t>项目支出绩效自评表</w:t>
            </w:r>
          </w:p>
        </w:tc>
      </w:tr>
      <w:tr w14:paraId="0B54761E">
        <w:tblPrEx>
          <w:tblCellMar>
            <w:top w:w="0" w:type="dxa"/>
            <w:left w:w="108" w:type="dxa"/>
            <w:bottom w:w="0" w:type="dxa"/>
            <w:right w:w="108" w:type="dxa"/>
          </w:tblCellMar>
        </w:tblPrEx>
        <w:tc>
          <w:tcPr>
            <w:tcW w:w="9060" w:type="dxa"/>
            <w:gridSpan w:val="15"/>
            <w:vAlign w:val="center"/>
          </w:tcPr>
          <w:p w14:paraId="0B285070">
            <w:pPr>
              <w:jc w:val="center"/>
            </w:pPr>
            <w:r>
              <w:rPr>
                <w:rFonts w:ascii="宋体" w:hAnsi="宋体" w:eastAsia="宋体"/>
                <w:sz w:val="24"/>
              </w:rPr>
              <w:t>(2024年度)</w:t>
            </w:r>
          </w:p>
        </w:tc>
      </w:tr>
      <w:tr w14:paraId="06A0BEE6">
        <w:tblPrEx>
          <w:tblCellMar>
            <w:top w:w="0" w:type="dxa"/>
            <w:left w:w="108" w:type="dxa"/>
            <w:bottom w:w="0" w:type="dxa"/>
            <w:right w:w="108" w:type="dxa"/>
          </w:tblCellMar>
        </w:tblPrEx>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328CCAE">
            <w:pPr>
              <w:jc w:val="center"/>
            </w:pPr>
            <w:r>
              <w:rPr>
                <w:rFonts w:ascii="宋体" w:hAnsi="宋体" w:eastAsia="宋体"/>
                <w:sz w:val="16"/>
              </w:rPr>
              <w:t>项目名称</w:t>
            </w:r>
          </w:p>
        </w:tc>
        <w:tc>
          <w:tcPr>
            <w:tcW w:w="8434"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08402178">
            <w:pPr>
              <w:jc w:val="center"/>
            </w:pPr>
            <w:r>
              <w:rPr>
                <w:rFonts w:ascii="宋体" w:hAnsi="宋体" w:eastAsia="宋体"/>
                <w:sz w:val="16"/>
              </w:rPr>
              <w:t>煤矿安全管控联网平台升级改造项目</w:t>
            </w:r>
          </w:p>
        </w:tc>
      </w:tr>
      <w:tr w14:paraId="5E32565E">
        <w:tblPrEx>
          <w:tblCellMar>
            <w:top w:w="0" w:type="dxa"/>
            <w:left w:w="108" w:type="dxa"/>
            <w:bottom w:w="0" w:type="dxa"/>
            <w:right w:w="108" w:type="dxa"/>
          </w:tblCellMar>
        </w:tblPrEx>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8AD062C">
            <w:pPr>
              <w:jc w:val="center"/>
            </w:pPr>
            <w:r>
              <w:rPr>
                <w:rFonts w:ascii="宋体" w:hAnsi="宋体" w:eastAsia="宋体"/>
                <w:sz w:val="16"/>
              </w:rPr>
              <w:t>主管部门</w:t>
            </w:r>
          </w:p>
        </w:tc>
        <w:tc>
          <w:tcPr>
            <w:tcW w:w="457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67195D">
            <w:pPr>
              <w:jc w:val="center"/>
            </w:pPr>
            <w:r>
              <w:rPr>
                <w:rFonts w:ascii="宋体" w:hAnsi="宋体" w:eastAsia="宋体"/>
                <w:sz w:val="16"/>
              </w:rPr>
              <w:t>吉木萨尔县应急管理局</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67CC8B0">
            <w:pPr>
              <w:jc w:val="center"/>
            </w:pPr>
            <w:r>
              <w:rPr>
                <w:rFonts w:ascii="宋体" w:hAnsi="宋体" w:eastAsia="宋体"/>
                <w:sz w:val="16"/>
              </w:rPr>
              <w:t>实施单位</w:t>
            </w:r>
          </w:p>
        </w:tc>
        <w:tc>
          <w:tcPr>
            <w:tcW w:w="3163"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029290">
            <w:pPr>
              <w:jc w:val="center"/>
            </w:pPr>
            <w:r>
              <w:rPr>
                <w:rFonts w:ascii="宋体" w:hAnsi="宋体" w:eastAsia="宋体"/>
                <w:sz w:val="16"/>
              </w:rPr>
              <w:t>吉木萨尔县应急管理局</w:t>
            </w:r>
          </w:p>
        </w:tc>
      </w:tr>
      <w:tr w14:paraId="178EA08C">
        <w:tblPrEx>
          <w:tblCellMar>
            <w:top w:w="0" w:type="dxa"/>
            <w:left w:w="108" w:type="dxa"/>
            <w:bottom w:w="0" w:type="dxa"/>
            <w:right w:w="108" w:type="dxa"/>
          </w:tblCellMar>
        </w:tblPrEx>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E450E1">
            <w:pPr>
              <w:jc w:val="center"/>
            </w:pPr>
            <w:r>
              <w:rPr>
                <w:rFonts w:ascii="宋体" w:hAnsi="宋体" w:eastAsia="宋体"/>
                <w:sz w:val="16"/>
              </w:rPr>
              <w:t>项目资金（万元）</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09937">
            <w:pPr>
              <w:jc w:val="center"/>
            </w:pPr>
          </w:p>
        </w:tc>
        <w:tc>
          <w:tcPr>
            <w:tcW w:w="12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201F6">
            <w:pPr>
              <w:jc w:val="center"/>
            </w:pPr>
            <w:r>
              <w:rPr>
                <w:rFonts w:ascii="宋体" w:hAnsi="宋体" w:eastAsia="宋体"/>
                <w:sz w:val="16"/>
              </w:rPr>
              <w:t>年初预算数</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CFBC7">
            <w:pPr>
              <w:jc w:val="center"/>
            </w:pPr>
            <w:r>
              <w:rPr>
                <w:rFonts w:ascii="宋体" w:hAnsi="宋体" w:eastAsia="宋体"/>
                <w:sz w:val="16"/>
              </w:rPr>
              <w:t>全年预算数</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34BC3">
            <w:pPr>
              <w:jc w:val="center"/>
            </w:pPr>
            <w:r>
              <w:rPr>
                <w:rFonts w:ascii="宋体" w:hAnsi="宋体" w:eastAsia="宋体"/>
                <w:sz w:val="16"/>
              </w:rPr>
              <w:t>全年执行数</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629B8">
            <w:pPr>
              <w:jc w:val="center"/>
            </w:pPr>
            <w:r>
              <w:rPr>
                <w:rFonts w:ascii="宋体" w:hAnsi="宋体" w:eastAsia="宋体"/>
                <w:sz w:val="16"/>
              </w:rPr>
              <w:t>分值</w:t>
            </w:r>
          </w:p>
        </w:tc>
        <w:tc>
          <w:tcPr>
            <w:tcW w:w="123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AE5DC5B">
            <w:pPr>
              <w:jc w:val="center"/>
            </w:pPr>
            <w:r>
              <w:rPr>
                <w:rFonts w:ascii="宋体" w:hAnsi="宋体" w:eastAsia="宋体"/>
                <w:sz w:val="16"/>
              </w:rPr>
              <w:t>执行率</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08F6D922">
            <w:pPr>
              <w:jc w:val="center"/>
            </w:pPr>
            <w:r>
              <w:rPr>
                <w:rFonts w:ascii="宋体" w:hAnsi="宋体" w:eastAsia="宋体"/>
                <w:sz w:val="16"/>
              </w:rPr>
              <w:t>得分</w:t>
            </w:r>
          </w:p>
        </w:tc>
      </w:tr>
      <w:tr w14:paraId="2E609542">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5B8A7353"/>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67F37">
            <w:pPr>
              <w:jc w:val="center"/>
            </w:pPr>
            <w:r>
              <w:rPr>
                <w:rFonts w:ascii="宋体" w:hAnsi="宋体" w:eastAsia="宋体"/>
                <w:sz w:val="16"/>
              </w:rPr>
              <w:t>年度资金总额</w:t>
            </w:r>
          </w:p>
        </w:tc>
        <w:tc>
          <w:tcPr>
            <w:tcW w:w="12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F83BD">
            <w:pPr>
              <w:jc w:val="center"/>
            </w:pPr>
            <w:r>
              <w:rPr>
                <w:rFonts w:ascii="宋体" w:hAnsi="宋体" w:eastAsia="宋体"/>
                <w:sz w:val="16"/>
              </w:rPr>
              <w:t>39.11</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D6073">
            <w:pPr>
              <w:jc w:val="center"/>
            </w:pPr>
            <w:r>
              <w:rPr>
                <w:rFonts w:ascii="宋体" w:hAnsi="宋体" w:eastAsia="宋体"/>
                <w:sz w:val="16"/>
              </w:rPr>
              <w:t>39.11</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BC351">
            <w:pPr>
              <w:jc w:val="center"/>
            </w:pPr>
            <w:r>
              <w:rPr>
                <w:rFonts w:ascii="宋体" w:hAnsi="宋体" w:eastAsia="宋体"/>
                <w:sz w:val="16"/>
              </w:rPr>
              <w:t>39.11</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E77B2">
            <w:pPr>
              <w:jc w:val="center"/>
            </w:pPr>
            <w:r>
              <w:rPr>
                <w:rFonts w:ascii="宋体" w:hAnsi="宋体" w:eastAsia="宋体"/>
                <w:sz w:val="16"/>
              </w:rPr>
              <w:t>10</w:t>
            </w:r>
          </w:p>
        </w:tc>
        <w:tc>
          <w:tcPr>
            <w:tcW w:w="123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28FD943">
            <w:pPr>
              <w:jc w:val="center"/>
            </w:pPr>
            <w:r>
              <w:rPr>
                <w:rFonts w:ascii="宋体" w:hAnsi="宋体" w:eastAsia="宋体"/>
                <w:sz w:val="16"/>
              </w:rPr>
              <w:t>100.00%</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22E815FF">
            <w:pPr>
              <w:jc w:val="center"/>
            </w:pPr>
            <w:r>
              <w:rPr>
                <w:rFonts w:ascii="宋体" w:hAnsi="宋体" w:eastAsia="宋体"/>
                <w:sz w:val="16"/>
              </w:rPr>
              <w:t>10.00</w:t>
            </w:r>
          </w:p>
        </w:tc>
      </w:tr>
      <w:tr w14:paraId="0DD9D736">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502BF896"/>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1F588">
            <w:pPr>
              <w:jc w:val="center"/>
            </w:pPr>
            <w:r>
              <w:rPr>
                <w:rFonts w:ascii="宋体" w:hAnsi="宋体" w:eastAsia="宋体"/>
                <w:sz w:val="16"/>
              </w:rPr>
              <w:t>其中：当年财政拨款</w:t>
            </w:r>
          </w:p>
        </w:tc>
        <w:tc>
          <w:tcPr>
            <w:tcW w:w="12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90001">
            <w:pPr>
              <w:jc w:val="center"/>
            </w:pPr>
            <w:r>
              <w:rPr>
                <w:rFonts w:ascii="宋体" w:hAnsi="宋体" w:eastAsia="宋体"/>
                <w:sz w:val="16"/>
              </w:rPr>
              <w:t>39.11</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F1836">
            <w:pPr>
              <w:jc w:val="center"/>
            </w:pPr>
            <w:r>
              <w:rPr>
                <w:rFonts w:ascii="宋体" w:hAnsi="宋体" w:eastAsia="宋体"/>
                <w:sz w:val="16"/>
              </w:rPr>
              <w:t>39.11</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ECF3D">
            <w:pPr>
              <w:jc w:val="center"/>
            </w:pPr>
            <w:r>
              <w:rPr>
                <w:rFonts w:ascii="宋体" w:hAnsi="宋体" w:eastAsia="宋体"/>
                <w:sz w:val="16"/>
              </w:rPr>
              <w:t>39.11</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0172F">
            <w:pPr>
              <w:jc w:val="center"/>
            </w:pPr>
            <w:r>
              <w:rPr>
                <w:rFonts w:ascii="宋体" w:hAnsi="宋体" w:eastAsia="宋体"/>
                <w:sz w:val="16"/>
              </w:rPr>
              <w:t>—</w:t>
            </w:r>
          </w:p>
        </w:tc>
        <w:tc>
          <w:tcPr>
            <w:tcW w:w="123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BD170C2">
            <w:pPr>
              <w:jc w:val="center"/>
            </w:pPr>
            <w:r>
              <w:rPr>
                <w:rFonts w:ascii="宋体" w:hAnsi="宋体" w:eastAsia="宋体"/>
                <w:sz w:val="16"/>
              </w:rPr>
              <w:t>—</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44DC3A06">
            <w:pPr>
              <w:jc w:val="center"/>
            </w:pPr>
            <w:r>
              <w:rPr>
                <w:rFonts w:ascii="宋体" w:hAnsi="宋体" w:eastAsia="宋体"/>
                <w:sz w:val="16"/>
              </w:rPr>
              <w:t>—</w:t>
            </w:r>
          </w:p>
        </w:tc>
      </w:tr>
      <w:tr w14:paraId="7F1600D1">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1546214F"/>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CC966">
            <w:pPr>
              <w:jc w:val="center"/>
            </w:pPr>
            <w:r>
              <w:rPr>
                <w:rFonts w:ascii="宋体" w:hAnsi="宋体" w:eastAsia="宋体"/>
                <w:sz w:val="16"/>
              </w:rPr>
              <w:t xml:space="preserve">  其他资金</w:t>
            </w:r>
          </w:p>
        </w:tc>
        <w:tc>
          <w:tcPr>
            <w:tcW w:w="12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D09D6">
            <w:pPr>
              <w:jc w:val="center"/>
            </w:pPr>
            <w:r>
              <w:rPr>
                <w:rFonts w:ascii="宋体" w:hAnsi="宋体" w:eastAsia="宋体"/>
                <w:sz w:val="16"/>
              </w:rPr>
              <w:t>0.00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F0CC0">
            <w:pPr>
              <w:jc w:val="center"/>
            </w:pPr>
            <w:r>
              <w:rPr>
                <w:rFonts w:ascii="宋体" w:hAnsi="宋体" w:eastAsia="宋体"/>
                <w:sz w:val="16"/>
              </w:rPr>
              <w:t>0.00</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E0B54">
            <w:pPr>
              <w:jc w:val="center"/>
            </w:pPr>
            <w:r>
              <w:rPr>
                <w:rFonts w:ascii="宋体" w:hAnsi="宋体" w:eastAsia="宋体"/>
                <w:sz w:val="16"/>
              </w:rPr>
              <w:t>0.00</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3B396">
            <w:pPr>
              <w:jc w:val="center"/>
            </w:pPr>
            <w:r>
              <w:rPr>
                <w:rFonts w:ascii="宋体" w:hAnsi="宋体" w:eastAsia="宋体"/>
                <w:sz w:val="16"/>
              </w:rPr>
              <w:t>—</w:t>
            </w:r>
          </w:p>
        </w:tc>
        <w:tc>
          <w:tcPr>
            <w:tcW w:w="123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E97600">
            <w:pPr>
              <w:jc w:val="center"/>
            </w:pPr>
            <w:r>
              <w:rPr>
                <w:rFonts w:ascii="宋体" w:hAnsi="宋体" w:eastAsia="宋体"/>
                <w:sz w:val="16"/>
              </w:rPr>
              <w:t>—</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493E78A4">
            <w:pPr>
              <w:jc w:val="center"/>
            </w:pPr>
            <w:r>
              <w:rPr>
                <w:rFonts w:ascii="宋体" w:hAnsi="宋体" w:eastAsia="宋体"/>
                <w:sz w:val="16"/>
              </w:rPr>
              <w:t>—</w:t>
            </w:r>
          </w:p>
        </w:tc>
      </w:tr>
      <w:tr w14:paraId="271C1528">
        <w:tblPrEx>
          <w:tblCellMar>
            <w:top w:w="0" w:type="dxa"/>
            <w:left w:w="108" w:type="dxa"/>
            <w:bottom w:w="0" w:type="dxa"/>
            <w:right w:w="108" w:type="dxa"/>
          </w:tblCellMar>
        </w:tblPrEx>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A0C0A8">
            <w:pPr>
              <w:jc w:val="center"/>
            </w:pPr>
            <w:r>
              <w:rPr>
                <w:rFonts w:ascii="宋体" w:hAnsi="宋体" w:eastAsia="宋体"/>
                <w:sz w:val="16"/>
              </w:rPr>
              <w:t>年度总体目标</w:t>
            </w:r>
          </w:p>
        </w:tc>
        <w:tc>
          <w:tcPr>
            <w:tcW w:w="457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B696C4">
            <w:pPr>
              <w:jc w:val="center"/>
            </w:pPr>
            <w:r>
              <w:rPr>
                <w:rFonts w:ascii="宋体" w:hAnsi="宋体" w:eastAsia="宋体"/>
                <w:sz w:val="16"/>
              </w:rPr>
              <w:t>预期目标</w:t>
            </w:r>
          </w:p>
        </w:tc>
        <w:tc>
          <w:tcPr>
            <w:tcW w:w="3859"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3426FE">
            <w:pPr>
              <w:jc w:val="center"/>
            </w:pPr>
            <w:r>
              <w:rPr>
                <w:rFonts w:ascii="宋体" w:hAnsi="宋体" w:eastAsia="宋体"/>
                <w:sz w:val="16"/>
              </w:rPr>
              <w:t>实际完成情况</w:t>
            </w:r>
          </w:p>
        </w:tc>
      </w:tr>
      <w:tr w14:paraId="51DAB6FB">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03DFCF22"/>
        </w:tc>
        <w:tc>
          <w:tcPr>
            <w:tcW w:w="457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84F5FF">
            <w:pPr>
              <w:jc w:val="both"/>
            </w:pPr>
            <w:r>
              <w:rPr>
                <w:rFonts w:ascii="宋体" w:hAnsi="宋体" w:eastAsia="宋体"/>
                <w:sz w:val="16"/>
              </w:rPr>
              <w:t>通过购置大屏幕显示系统一套、县局硬件配置一套、县局软件配置一套、办公设备一套，来升级煤矿安全管控联网平台，达到煤矿数据同步到县应急管理局，从而实现各级煤矿监管部门与县应急管理局的实时互联互通，构建新型的安全监测监管模式，提升安全管理水平。</w:t>
            </w:r>
          </w:p>
        </w:tc>
        <w:tc>
          <w:tcPr>
            <w:tcW w:w="3859"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EFF48B">
            <w:pPr>
              <w:jc w:val="both"/>
            </w:pPr>
            <w:r>
              <w:rPr>
                <w:rFonts w:ascii="宋体" w:hAnsi="宋体" w:eastAsia="宋体"/>
                <w:sz w:val="16"/>
              </w:rPr>
              <w:t>截至2024年12月31日，本项目实际支出资金39.11万元，预算执行率100%，实际已经完成购置大屏幕显示系统一套、县局硬件配置一套、县局软件配置一套、办公设备一套，通过实施本项目，提升了科学预防、精准监管水平，提升了安全管理水平，使用人员满意度达到100%。</w:t>
            </w:r>
          </w:p>
        </w:tc>
      </w:tr>
      <w:tr w14:paraId="2023017B">
        <w:tblPrEx>
          <w:tblCellMar>
            <w:top w:w="0" w:type="dxa"/>
            <w:left w:w="108" w:type="dxa"/>
            <w:bottom w:w="0" w:type="dxa"/>
            <w:right w:w="108" w:type="dxa"/>
          </w:tblCellMar>
        </w:tblPrEx>
        <w:tc>
          <w:tcPr>
            <w:tcW w:w="626" w:type="dxa"/>
            <w:tcBorders>
              <w:top w:val="single" w:color="auto" w:sz="10" w:space="0"/>
              <w:left w:val="single" w:color="auto" w:sz="10" w:space="0"/>
              <w:bottom w:val="single" w:color="auto" w:sz="10" w:space="0"/>
              <w:right w:val="single" w:color="auto" w:sz="10" w:space="0"/>
              <w:insideV w:val="single" w:sz="10" w:space="0"/>
            </w:tcBorders>
          </w:tcPr>
          <w:p w14:paraId="4D12B134"/>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412E9FA">
            <w:pPr>
              <w:jc w:val="center"/>
            </w:pPr>
            <w:r>
              <w:rPr>
                <w:rFonts w:ascii="宋体" w:hAnsi="宋体" w:eastAsia="宋体"/>
                <w:sz w:val="16"/>
              </w:rPr>
              <w:t>一级指标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7FE5CD2">
            <w:pPr>
              <w:jc w:val="center"/>
            </w:pPr>
            <w:r>
              <w:rPr>
                <w:rFonts w:ascii="宋体" w:hAnsi="宋体" w:eastAsia="宋体"/>
                <w:sz w:val="16"/>
              </w:rPr>
              <w:t>二级指标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4FDC63A">
            <w:pPr>
              <w:jc w:val="center"/>
            </w:pPr>
            <w:r>
              <w:rPr>
                <w:rFonts w:ascii="宋体" w:hAnsi="宋体" w:eastAsia="宋体"/>
                <w:sz w:val="16"/>
              </w:rPr>
              <w:t>三级指标</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4441FACD">
            <w:pPr>
              <w:jc w:val="center"/>
            </w:pPr>
            <w:r>
              <w:rPr>
                <w:rFonts w:ascii="宋体" w:hAnsi="宋体" w:eastAsia="宋体"/>
                <w:sz w:val="16"/>
              </w:rPr>
              <w:t>权重</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7AC9D0B">
            <w:pPr>
              <w:jc w:val="center"/>
            </w:pPr>
            <w:r>
              <w:rPr>
                <w:rFonts w:ascii="宋体" w:hAnsi="宋体" w:eastAsia="宋体"/>
                <w:sz w:val="16"/>
              </w:rPr>
              <w:t>目标值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B820E03">
            <w:pPr>
              <w:jc w:val="center"/>
            </w:pPr>
            <w:r>
              <w:rPr>
                <w:rFonts w:ascii="宋体" w:hAnsi="宋体" w:eastAsia="宋体"/>
                <w:sz w:val="16"/>
              </w:rPr>
              <w:t>业绩值</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A411008">
            <w:pPr>
              <w:jc w:val="center"/>
            </w:pPr>
            <w:r>
              <w:rPr>
                <w:rFonts w:ascii="宋体" w:hAnsi="宋体" w:eastAsia="宋体"/>
                <w:sz w:val="16"/>
              </w:rPr>
              <w:t>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0C9F8AA">
            <w:pPr>
              <w:jc w:val="center"/>
            </w:pPr>
            <w:r>
              <w:rPr>
                <w:rFonts w:ascii="宋体" w:hAnsi="宋体" w:eastAsia="宋体"/>
                <w:sz w:val="16"/>
              </w:rPr>
              <w:t>得分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C9C8BBC">
            <w:pPr>
              <w:jc w:val="center"/>
            </w:pPr>
            <w:r>
              <w:rPr>
                <w:rFonts w:ascii="宋体" w:hAnsi="宋体" w:eastAsia="宋体"/>
                <w:sz w:val="16"/>
              </w:rPr>
              <w:t>指标值设定依据</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372B56B">
            <w:pPr>
              <w:jc w:val="center"/>
            </w:pPr>
            <w:r>
              <w:rPr>
                <w:rFonts w:ascii="宋体" w:hAnsi="宋体" w:eastAsia="宋体"/>
                <w:sz w:val="16"/>
              </w:rPr>
              <w:t>上年完成情况</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981EDEA">
            <w:pPr>
              <w:jc w:val="center"/>
            </w:pPr>
            <w:r>
              <w:rPr>
                <w:rFonts w:ascii="宋体" w:hAnsi="宋体" w:eastAsia="宋体"/>
                <w:sz w:val="16"/>
              </w:rPr>
              <w:t>赋分规则</w:t>
            </w:r>
          </w:p>
        </w:tc>
        <w:tc>
          <w:tcPr>
            <w:tcW w:w="6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CE0E2">
            <w:pPr>
              <w:jc w:val="center"/>
            </w:pPr>
            <w:r>
              <w:rPr>
                <w:rFonts w:ascii="宋体" w:hAnsi="宋体" w:eastAsia="宋体"/>
                <w:sz w:val="16"/>
              </w:rPr>
              <w:t>佐证资料</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383D85C2">
            <w:pPr>
              <w:jc w:val="center"/>
            </w:pPr>
            <w:r>
              <w:rPr>
                <w:rFonts w:ascii="宋体" w:hAnsi="宋体" w:eastAsia="宋体"/>
                <w:sz w:val="16"/>
              </w:rPr>
              <w:t>偏差原因分析及改进措施</w:t>
            </w:r>
          </w:p>
        </w:tc>
      </w:tr>
      <w:tr w14:paraId="51E37C33">
        <w:tblPrEx>
          <w:tblCellMar>
            <w:top w:w="0" w:type="dxa"/>
            <w:left w:w="108" w:type="dxa"/>
            <w:bottom w:w="0" w:type="dxa"/>
            <w:right w:w="108" w:type="dxa"/>
          </w:tblCellMar>
        </w:tblPrEx>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5D211E">
            <w:pPr>
              <w:jc w:val="center"/>
            </w:pPr>
            <w:r>
              <w:rPr>
                <w:rFonts w:ascii="宋体" w:hAnsi="宋体" w:eastAsia="宋体"/>
                <w:sz w:val="16"/>
              </w:rPr>
              <w:t>年度绩效指标完成情况</w:t>
            </w:r>
          </w:p>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FC46CE">
            <w:pPr>
              <w:jc w:val="center"/>
            </w:pPr>
            <w:r>
              <w:rPr>
                <w:rFonts w:ascii="宋体" w:hAnsi="宋体" w:eastAsia="宋体"/>
                <w:sz w:val="16"/>
              </w:rPr>
              <w:t>产出指标</w:t>
            </w:r>
          </w:p>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7B47A3">
            <w:pPr>
              <w:jc w:val="center"/>
            </w:pPr>
            <w:r>
              <w:rPr>
                <w:rFonts w:ascii="宋体" w:hAnsi="宋体" w:eastAsia="宋体"/>
                <w:sz w:val="16"/>
              </w:rPr>
              <w:t>数量指标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4BBDCF7">
            <w:pPr>
              <w:jc w:val="center"/>
            </w:pPr>
            <w:r>
              <w:rPr>
                <w:rFonts w:ascii="宋体" w:hAnsi="宋体" w:eastAsia="宋体"/>
                <w:sz w:val="16"/>
              </w:rPr>
              <w:t>县局软件配置</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713274B1">
            <w:pPr>
              <w:jc w:val="center"/>
            </w:pPr>
            <w:r>
              <w:rPr>
                <w:rFonts w:ascii="宋体" w:hAnsi="宋体" w:eastAsia="宋体"/>
                <w:sz w:val="16"/>
              </w:rPr>
              <w:t>7</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BF4A2CB">
            <w:pPr>
              <w:jc w:val="center"/>
            </w:pPr>
            <w:r>
              <w:rPr>
                <w:rFonts w:ascii="宋体" w:hAnsi="宋体" w:eastAsia="宋体"/>
                <w:sz w:val="16"/>
              </w:rPr>
              <w:t>&gt;=1套</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7D0CF4C">
            <w:pPr>
              <w:jc w:val="center"/>
            </w:pPr>
            <w:r>
              <w:rPr>
                <w:rFonts w:ascii="宋体" w:hAnsi="宋体" w:eastAsia="宋体"/>
                <w:sz w:val="16"/>
              </w:rPr>
              <w:t>=1套</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BA7DC00">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17063C">
            <w:pPr>
              <w:jc w:val="center"/>
            </w:pPr>
            <w:r>
              <w:rPr>
                <w:rFonts w:ascii="宋体" w:hAnsi="宋体" w:eastAsia="宋体"/>
                <w:sz w:val="16"/>
              </w:rPr>
              <w:t>7</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BEF6F7C">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9E19A72">
            <w:pPr>
              <w:jc w:val="center"/>
            </w:pPr>
            <w:r>
              <w:rPr>
                <w:rFonts w:ascii="宋体" w:hAnsi="宋体" w:eastAsia="宋体"/>
                <w:sz w:val="16"/>
              </w:rPr>
              <w:t>无</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83232B2">
            <w:pPr>
              <w:jc w:val="center"/>
            </w:pPr>
            <w:r>
              <w:rPr>
                <w:rFonts w:ascii="宋体" w:hAnsi="宋体" w:eastAsia="宋体"/>
                <w:sz w:val="16"/>
              </w:rPr>
              <w:t>按照完成比例赋分</w:t>
            </w:r>
          </w:p>
        </w:tc>
        <w:tc>
          <w:tcPr>
            <w:tcW w:w="6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12F51">
            <w:pPr>
              <w:jc w:val="center"/>
            </w:pPr>
            <w:r>
              <w:rPr>
                <w:rFonts w:ascii="宋体" w:hAnsi="宋体" w:eastAsia="宋体"/>
                <w:sz w:val="16"/>
              </w:rPr>
              <w:t>工作资料,原始凭证</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6F45F626">
            <w:pPr>
              <w:jc w:val="center"/>
            </w:pPr>
          </w:p>
        </w:tc>
      </w:tr>
      <w:tr w14:paraId="2361E475">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5092954A"/>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48FA384A"/>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246A602F"/>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BB6C0DD">
            <w:pPr>
              <w:jc w:val="center"/>
            </w:pPr>
            <w:r>
              <w:rPr>
                <w:rFonts w:ascii="宋体" w:hAnsi="宋体" w:eastAsia="宋体"/>
                <w:sz w:val="16"/>
              </w:rPr>
              <w:t>县局硬件配置</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695828F8">
            <w:pPr>
              <w:jc w:val="center"/>
            </w:pPr>
            <w:r>
              <w:rPr>
                <w:rFonts w:ascii="宋体" w:hAnsi="宋体" w:eastAsia="宋体"/>
                <w:sz w:val="16"/>
              </w:rPr>
              <w:t>6</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3E651CE">
            <w:pPr>
              <w:jc w:val="center"/>
            </w:pPr>
            <w:r>
              <w:rPr>
                <w:rFonts w:ascii="宋体" w:hAnsi="宋体" w:eastAsia="宋体"/>
                <w:sz w:val="16"/>
              </w:rPr>
              <w:t>&gt;=1套</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2A3E433">
            <w:pPr>
              <w:jc w:val="center"/>
            </w:pPr>
            <w:r>
              <w:rPr>
                <w:rFonts w:ascii="宋体" w:hAnsi="宋体" w:eastAsia="宋体"/>
                <w:sz w:val="16"/>
              </w:rPr>
              <w:t>=1套</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E5CF4AD">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7325351">
            <w:pPr>
              <w:jc w:val="center"/>
            </w:pPr>
            <w:r>
              <w:rPr>
                <w:rFonts w:ascii="宋体" w:hAnsi="宋体" w:eastAsia="宋体"/>
                <w:sz w:val="16"/>
              </w:rPr>
              <w:t>6</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93E2C56">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914E19D">
            <w:pPr>
              <w:jc w:val="center"/>
            </w:pPr>
            <w:r>
              <w:rPr>
                <w:rFonts w:ascii="宋体" w:hAnsi="宋体" w:eastAsia="宋体"/>
                <w:sz w:val="16"/>
              </w:rPr>
              <w:t>无</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EF40DED">
            <w:pPr>
              <w:jc w:val="center"/>
            </w:pPr>
            <w:r>
              <w:rPr>
                <w:rFonts w:ascii="宋体" w:hAnsi="宋体" w:eastAsia="宋体"/>
                <w:sz w:val="16"/>
              </w:rPr>
              <w:t>按照完成比例赋分</w:t>
            </w:r>
          </w:p>
        </w:tc>
        <w:tc>
          <w:tcPr>
            <w:tcW w:w="6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F5886">
            <w:pPr>
              <w:jc w:val="center"/>
            </w:pPr>
            <w:r>
              <w:rPr>
                <w:rFonts w:ascii="宋体" w:hAnsi="宋体" w:eastAsia="宋体"/>
                <w:sz w:val="16"/>
              </w:rPr>
              <w:t>工作资料,原始凭证</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5F47E47C">
            <w:pPr>
              <w:jc w:val="center"/>
            </w:pPr>
          </w:p>
        </w:tc>
      </w:tr>
      <w:tr w14:paraId="39E2D8A3">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0D703AAB"/>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0958F2E9"/>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27C865B2"/>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06AFB54">
            <w:pPr>
              <w:jc w:val="center"/>
            </w:pPr>
            <w:r>
              <w:rPr>
                <w:rFonts w:ascii="宋体" w:hAnsi="宋体" w:eastAsia="宋体"/>
                <w:sz w:val="16"/>
              </w:rPr>
              <w:t>办公设备</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1AA7C901">
            <w:pPr>
              <w:jc w:val="center"/>
            </w:pPr>
            <w:r>
              <w:rPr>
                <w:rFonts w:ascii="宋体" w:hAnsi="宋体" w:eastAsia="宋体"/>
                <w:sz w:val="16"/>
              </w:rPr>
              <w:t>6</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752BDD3">
            <w:pPr>
              <w:jc w:val="center"/>
            </w:pPr>
            <w:r>
              <w:rPr>
                <w:rFonts w:ascii="宋体" w:hAnsi="宋体" w:eastAsia="宋体"/>
                <w:sz w:val="16"/>
              </w:rPr>
              <w:t>&gt;=1批</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E3D3AB">
            <w:pPr>
              <w:jc w:val="center"/>
            </w:pPr>
            <w:r>
              <w:rPr>
                <w:rFonts w:ascii="宋体" w:hAnsi="宋体" w:eastAsia="宋体"/>
                <w:sz w:val="16"/>
              </w:rPr>
              <w:t>=1批</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A5D0D47">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D7E1059">
            <w:pPr>
              <w:jc w:val="center"/>
            </w:pPr>
            <w:r>
              <w:rPr>
                <w:rFonts w:ascii="宋体" w:hAnsi="宋体" w:eastAsia="宋体"/>
                <w:sz w:val="16"/>
              </w:rPr>
              <w:t>6</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B4EDE05">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B389F3B">
            <w:pPr>
              <w:jc w:val="center"/>
            </w:pPr>
            <w:r>
              <w:rPr>
                <w:rFonts w:ascii="宋体" w:hAnsi="宋体" w:eastAsia="宋体"/>
                <w:sz w:val="16"/>
              </w:rPr>
              <w:t>无</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8FD1411">
            <w:pPr>
              <w:jc w:val="center"/>
            </w:pPr>
            <w:r>
              <w:rPr>
                <w:rFonts w:ascii="宋体" w:hAnsi="宋体" w:eastAsia="宋体"/>
                <w:sz w:val="16"/>
              </w:rPr>
              <w:t>按照完成比例赋分</w:t>
            </w:r>
          </w:p>
        </w:tc>
        <w:tc>
          <w:tcPr>
            <w:tcW w:w="6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5B36A">
            <w:pPr>
              <w:jc w:val="center"/>
            </w:pPr>
            <w:r>
              <w:rPr>
                <w:rFonts w:ascii="宋体" w:hAnsi="宋体" w:eastAsia="宋体"/>
                <w:sz w:val="16"/>
              </w:rPr>
              <w:t>工作资料,原始凭证</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10315B97">
            <w:pPr>
              <w:jc w:val="center"/>
            </w:pPr>
          </w:p>
        </w:tc>
      </w:tr>
      <w:tr w14:paraId="15E573C6">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69732719"/>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3BDE2DCA"/>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3E7549AE"/>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96880C5">
            <w:pPr>
              <w:jc w:val="center"/>
            </w:pPr>
            <w:r>
              <w:rPr>
                <w:rFonts w:ascii="宋体" w:hAnsi="宋体" w:eastAsia="宋体"/>
                <w:sz w:val="16"/>
              </w:rPr>
              <w:t>大屏幕显示系统</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141A26BA">
            <w:pPr>
              <w:jc w:val="center"/>
            </w:pPr>
            <w:r>
              <w:rPr>
                <w:rFonts w:ascii="宋体" w:hAnsi="宋体" w:eastAsia="宋体"/>
                <w:sz w:val="16"/>
              </w:rPr>
              <w:t>6</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4070A07">
            <w:pPr>
              <w:jc w:val="center"/>
            </w:pPr>
            <w:r>
              <w:rPr>
                <w:rFonts w:ascii="宋体" w:hAnsi="宋体" w:eastAsia="宋体"/>
                <w:sz w:val="16"/>
              </w:rPr>
              <w:t>&gt;=1套</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790CDBC">
            <w:pPr>
              <w:jc w:val="center"/>
            </w:pPr>
            <w:r>
              <w:rPr>
                <w:rFonts w:ascii="宋体" w:hAnsi="宋体" w:eastAsia="宋体"/>
                <w:sz w:val="16"/>
              </w:rPr>
              <w:t>=1套</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A1F5F37">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2F748EA">
            <w:pPr>
              <w:jc w:val="center"/>
            </w:pPr>
            <w:r>
              <w:rPr>
                <w:rFonts w:ascii="宋体" w:hAnsi="宋体" w:eastAsia="宋体"/>
                <w:sz w:val="16"/>
              </w:rPr>
              <w:t>6</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2D9FCA5">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DD2BF29">
            <w:pPr>
              <w:jc w:val="center"/>
            </w:pPr>
            <w:r>
              <w:rPr>
                <w:rFonts w:ascii="宋体" w:hAnsi="宋体" w:eastAsia="宋体"/>
                <w:sz w:val="16"/>
              </w:rPr>
              <w:t>无</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4025E70">
            <w:pPr>
              <w:jc w:val="center"/>
            </w:pPr>
            <w:r>
              <w:rPr>
                <w:rFonts w:ascii="宋体" w:hAnsi="宋体" w:eastAsia="宋体"/>
                <w:sz w:val="16"/>
              </w:rPr>
              <w:t>按照完成比例赋分</w:t>
            </w:r>
          </w:p>
        </w:tc>
        <w:tc>
          <w:tcPr>
            <w:tcW w:w="6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2A9EC">
            <w:pPr>
              <w:jc w:val="center"/>
            </w:pPr>
            <w:r>
              <w:rPr>
                <w:rFonts w:ascii="宋体" w:hAnsi="宋体" w:eastAsia="宋体"/>
                <w:sz w:val="16"/>
              </w:rPr>
              <w:t>工作资料,原始凭证</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74928D03">
            <w:pPr>
              <w:jc w:val="center"/>
            </w:pPr>
          </w:p>
        </w:tc>
      </w:tr>
      <w:tr w14:paraId="61C57E7C">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7093A8CB"/>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1B316C4C"/>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2CAED0">
            <w:pPr>
              <w:jc w:val="center"/>
            </w:pPr>
            <w:r>
              <w:rPr>
                <w:rFonts w:ascii="宋体" w:hAnsi="宋体" w:eastAsia="宋体"/>
                <w:sz w:val="16"/>
              </w:rPr>
              <w:t>质量指标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34C805C">
            <w:pPr>
              <w:jc w:val="center"/>
            </w:pPr>
            <w:r>
              <w:rPr>
                <w:rFonts w:ascii="宋体" w:hAnsi="宋体" w:eastAsia="宋体"/>
                <w:sz w:val="16"/>
              </w:rPr>
              <w:t>设备验收合格率</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54C4D81F">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A62784A">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65BBF8">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092EF2D">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11967CC">
            <w:pPr>
              <w:jc w:val="center"/>
            </w:pPr>
            <w:r>
              <w:rPr>
                <w:rFonts w:ascii="宋体" w:hAnsi="宋体" w:eastAsia="宋体"/>
                <w:sz w:val="16"/>
              </w:rPr>
              <w:t>5</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F3B9CF8">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8170555">
            <w:pPr>
              <w:jc w:val="center"/>
            </w:pPr>
            <w:r>
              <w:rPr>
                <w:rFonts w:ascii="宋体" w:hAnsi="宋体" w:eastAsia="宋体"/>
                <w:sz w:val="16"/>
              </w:rPr>
              <w:t>无</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CC451FE">
            <w:pPr>
              <w:jc w:val="center"/>
            </w:pPr>
            <w:r>
              <w:rPr>
                <w:rFonts w:ascii="宋体" w:hAnsi="宋体" w:eastAsia="宋体"/>
                <w:sz w:val="16"/>
              </w:rPr>
              <w:t>按照完成比例赋分</w:t>
            </w:r>
          </w:p>
        </w:tc>
        <w:tc>
          <w:tcPr>
            <w:tcW w:w="513" w:type="dxa"/>
            <w:tcBorders>
              <w:top w:val="single" w:color="auto" w:sz="10" w:space="0"/>
              <w:left w:val="single" w:color="auto" w:sz="10" w:space="0"/>
              <w:bottom w:val="single" w:color="auto" w:sz="10" w:space="0"/>
              <w:right w:val="single" w:color="auto" w:sz="10" w:space="0"/>
              <w:insideV w:val="single" w:sz="10" w:space="0"/>
            </w:tcBorders>
            <w:vAlign w:val="center"/>
          </w:tcPr>
          <w:p w14:paraId="3CACEFC7">
            <w:pPr>
              <w:jc w:val="center"/>
            </w:pPr>
            <w:r>
              <w:rPr>
                <w:rFonts w:ascii="宋体" w:hAnsi="宋体" w:eastAsia="宋体"/>
                <w:sz w:val="16"/>
              </w:rPr>
              <w:t>工作资料,原始凭证</w:t>
            </w:r>
          </w:p>
        </w:tc>
        <w:tc>
          <w:tcPr>
            <w:tcW w:w="8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DC840">
            <w:pPr>
              <w:jc w:val="center"/>
            </w:pPr>
          </w:p>
        </w:tc>
      </w:tr>
      <w:tr w14:paraId="37C39A8C">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7C6A33C7"/>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58C498D5"/>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5DE26DA6"/>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F5C8C5B">
            <w:pPr>
              <w:jc w:val="center"/>
            </w:pPr>
            <w:r>
              <w:rPr>
                <w:rFonts w:ascii="宋体" w:hAnsi="宋体" w:eastAsia="宋体"/>
                <w:sz w:val="16"/>
              </w:rPr>
              <w:t>政府采购率</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609708E8">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DE3D290">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8EEAEE1">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0A3370A">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CC5F678">
            <w:pPr>
              <w:jc w:val="center"/>
            </w:pPr>
            <w:r>
              <w:rPr>
                <w:rFonts w:ascii="宋体" w:hAnsi="宋体" w:eastAsia="宋体"/>
                <w:sz w:val="16"/>
              </w:rPr>
              <w:t>5</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419727E">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E7A4248">
            <w:pPr>
              <w:jc w:val="center"/>
            </w:pPr>
            <w:r>
              <w:rPr>
                <w:rFonts w:ascii="宋体" w:hAnsi="宋体" w:eastAsia="宋体"/>
                <w:sz w:val="16"/>
              </w:rPr>
              <w:t>无</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64EBA1A">
            <w:pPr>
              <w:jc w:val="center"/>
            </w:pPr>
            <w:r>
              <w:rPr>
                <w:rFonts w:ascii="宋体" w:hAnsi="宋体" w:eastAsia="宋体"/>
                <w:sz w:val="16"/>
              </w:rPr>
              <w:t>按照完成比例赋分</w:t>
            </w:r>
          </w:p>
        </w:tc>
        <w:tc>
          <w:tcPr>
            <w:tcW w:w="513" w:type="dxa"/>
            <w:tcBorders>
              <w:top w:val="single" w:color="auto" w:sz="10" w:space="0"/>
              <w:left w:val="single" w:color="auto" w:sz="10" w:space="0"/>
              <w:bottom w:val="single" w:color="auto" w:sz="10" w:space="0"/>
              <w:right w:val="single" w:color="auto" w:sz="10" w:space="0"/>
              <w:insideV w:val="single" w:sz="10" w:space="0"/>
            </w:tcBorders>
            <w:vAlign w:val="center"/>
          </w:tcPr>
          <w:p w14:paraId="2A1B85E0">
            <w:pPr>
              <w:jc w:val="center"/>
            </w:pPr>
            <w:r>
              <w:rPr>
                <w:rFonts w:ascii="宋体" w:hAnsi="宋体" w:eastAsia="宋体"/>
                <w:sz w:val="16"/>
              </w:rPr>
              <w:t>工作资料,原始凭证</w:t>
            </w:r>
          </w:p>
        </w:tc>
        <w:tc>
          <w:tcPr>
            <w:tcW w:w="8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94D78">
            <w:pPr>
              <w:jc w:val="center"/>
            </w:pPr>
          </w:p>
        </w:tc>
      </w:tr>
      <w:tr w14:paraId="6514DD8E">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7A2C4BC3"/>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6968D7E8"/>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FFF9D83">
            <w:pPr>
              <w:jc w:val="center"/>
            </w:pPr>
            <w:r>
              <w:rPr>
                <w:rFonts w:ascii="宋体" w:hAnsi="宋体" w:eastAsia="宋体"/>
                <w:sz w:val="16"/>
              </w:rPr>
              <w:t>时效指标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D4D2906">
            <w:pPr>
              <w:jc w:val="center"/>
            </w:pPr>
            <w:r>
              <w:rPr>
                <w:rFonts w:ascii="宋体" w:hAnsi="宋体" w:eastAsia="宋体"/>
                <w:sz w:val="16"/>
              </w:rPr>
              <w:t>按合同约定支付及时率</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6762095C">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61370CB">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F1CE000">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1CFC64E">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1AD12FA">
            <w:pPr>
              <w:jc w:val="center"/>
            </w:pPr>
            <w:r>
              <w:rPr>
                <w:rFonts w:ascii="宋体" w:hAnsi="宋体" w:eastAsia="宋体"/>
                <w:sz w:val="16"/>
              </w:rPr>
              <w:t>5</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8FABF58">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5BD2CE9">
            <w:pPr>
              <w:jc w:val="center"/>
            </w:pPr>
            <w:r>
              <w:rPr>
                <w:rFonts w:ascii="宋体" w:hAnsi="宋体" w:eastAsia="宋体"/>
                <w:sz w:val="16"/>
              </w:rPr>
              <w:t>无</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BF2932B">
            <w:pPr>
              <w:jc w:val="center"/>
            </w:pPr>
            <w:r>
              <w:rPr>
                <w:rFonts w:ascii="宋体" w:hAnsi="宋体" w:eastAsia="宋体"/>
                <w:sz w:val="16"/>
              </w:rPr>
              <w:t>按照完成比例赋分</w:t>
            </w:r>
          </w:p>
        </w:tc>
        <w:tc>
          <w:tcPr>
            <w:tcW w:w="513" w:type="dxa"/>
            <w:tcBorders>
              <w:top w:val="single" w:color="auto" w:sz="10" w:space="0"/>
              <w:left w:val="single" w:color="auto" w:sz="10" w:space="0"/>
              <w:bottom w:val="single" w:color="auto" w:sz="10" w:space="0"/>
              <w:right w:val="single" w:color="auto" w:sz="10" w:space="0"/>
              <w:insideV w:val="single" w:sz="10" w:space="0"/>
            </w:tcBorders>
            <w:vAlign w:val="center"/>
          </w:tcPr>
          <w:p w14:paraId="7B382BDF">
            <w:pPr>
              <w:jc w:val="center"/>
            </w:pPr>
            <w:r>
              <w:rPr>
                <w:rFonts w:ascii="宋体" w:hAnsi="宋体" w:eastAsia="宋体"/>
                <w:sz w:val="16"/>
              </w:rPr>
              <w:t>工作资料,原始凭证</w:t>
            </w:r>
          </w:p>
        </w:tc>
        <w:tc>
          <w:tcPr>
            <w:tcW w:w="8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04DF3">
            <w:pPr>
              <w:jc w:val="center"/>
            </w:pPr>
          </w:p>
        </w:tc>
      </w:tr>
      <w:tr w14:paraId="7668798F">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0977DE90"/>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1B6281F">
            <w:pPr>
              <w:jc w:val="center"/>
            </w:pPr>
            <w:r>
              <w:rPr>
                <w:rFonts w:ascii="宋体" w:hAnsi="宋体" w:eastAsia="宋体"/>
                <w:sz w:val="16"/>
              </w:rPr>
              <w:t>成本指标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CB66932">
            <w:pPr>
              <w:jc w:val="center"/>
            </w:pPr>
            <w:r>
              <w:rPr>
                <w:rFonts w:ascii="宋体" w:hAnsi="宋体" w:eastAsia="宋体"/>
                <w:sz w:val="16"/>
              </w:rPr>
              <w:t>经济成本指标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C990039">
            <w:pPr>
              <w:jc w:val="center"/>
            </w:pPr>
            <w:r>
              <w:rPr>
                <w:rFonts w:ascii="宋体" w:hAnsi="宋体" w:eastAsia="宋体"/>
                <w:sz w:val="16"/>
              </w:rPr>
              <w:t>剩余尾款成本</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58FF5A83">
            <w:pPr>
              <w:jc w:val="center"/>
            </w:pPr>
            <w:r>
              <w:rPr>
                <w:rFonts w:ascii="宋体" w:hAnsi="宋体" w:eastAsia="宋体"/>
                <w:sz w:val="16"/>
              </w:rPr>
              <w:t>20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5BF24BF">
            <w:pPr>
              <w:jc w:val="center"/>
            </w:pPr>
            <w:r>
              <w:rPr>
                <w:rFonts w:ascii="宋体" w:hAnsi="宋体" w:eastAsia="宋体"/>
                <w:sz w:val="16"/>
              </w:rPr>
              <w:t>&lt;=39.11万元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9FF5D70">
            <w:pPr>
              <w:jc w:val="center"/>
            </w:pPr>
            <w:r>
              <w:rPr>
                <w:rFonts w:ascii="宋体" w:hAnsi="宋体" w:eastAsia="宋体"/>
                <w:sz w:val="16"/>
              </w:rPr>
              <w:t>=39.11万元</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F376FB5">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987DCA1">
            <w:pPr>
              <w:jc w:val="center"/>
            </w:pPr>
            <w:r>
              <w:rPr>
                <w:rFonts w:ascii="宋体" w:hAnsi="宋体" w:eastAsia="宋体"/>
                <w:sz w:val="16"/>
              </w:rPr>
              <w:t>20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767AEA6">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023D6F7">
            <w:pPr>
              <w:jc w:val="center"/>
            </w:pPr>
            <w:r>
              <w:rPr>
                <w:rFonts w:ascii="宋体" w:hAnsi="宋体" w:eastAsia="宋体"/>
                <w:sz w:val="16"/>
              </w:rPr>
              <w:t>无</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584DF66">
            <w:pPr>
              <w:jc w:val="center"/>
            </w:pPr>
            <w:r>
              <w:rPr>
                <w:rFonts w:ascii="宋体" w:hAnsi="宋体" w:eastAsia="宋体"/>
                <w:sz w:val="16"/>
              </w:rPr>
              <w:t>按照完成比例赋分</w:t>
            </w:r>
          </w:p>
        </w:tc>
        <w:tc>
          <w:tcPr>
            <w:tcW w:w="513" w:type="dxa"/>
            <w:tcBorders>
              <w:top w:val="single" w:color="auto" w:sz="10" w:space="0"/>
              <w:left w:val="single" w:color="auto" w:sz="10" w:space="0"/>
              <w:bottom w:val="single" w:color="auto" w:sz="10" w:space="0"/>
              <w:right w:val="single" w:color="auto" w:sz="10" w:space="0"/>
              <w:insideV w:val="single" w:sz="10" w:space="0"/>
            </w:tcBorders>
            <w:vAlign w:val="center"/>
          </w:tcPr>
          <w:p w14:paraId="6383A957">
            <w:pPr>
              <w:jc w:val="center"/>
            </w:pPr>
            <w:r>
              <w:rPr>
                <w:rFonts w:ascii="宋体" w:hAnsi="宋体" w:eastAsia="宋体"/>
                <w:sz w:val="16"/>
              </w:rPr>
              <w:t>工作资料,原始凭证</w:t>
            </w:r>
          </w:p>
        </w:tc>
        <w:tc>
          <w:tcPr>
            <w:tcW w:w="8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0FDFA">
            <w:pPr>
              <w:jc w:val="center"/>
            </w:pPr>
          </w:p>
        </w:tc>
      </w:tr>
      <w:tr w14:paraId="0432A7D1">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58CC2437"/>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5A3017">
            <w:pPr>
              <w:jc w:val="center"/>
            </w:pPr>
            <w:r>
              <w:rPr>
                <w:rFonts w:ascii="宋体" w:hAnsi="宋体" w:eastAsia="宋体"/>
                <w:sz w:val="16"/>
              </w:rPr>
              <w:t>效益指标</w:t>
            </w:r>
          </w:p>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5771CB">
            <w:pPr>
              <w:jc w:val="center"/>
            </w:pPr>
            <w:r>
              <w:rPr>
                <w:rFonts w:ascii="宋体" w:hAnsi="宋体" w:eastAsia="宋体"/>
                <w:sz w:val="16"/>
              </w:rPr>
              <w:t>社会效益指标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1441D5C">
            <w:pPr>
              <w:jc w:val="center"/>
            </w:pPr>
            <w:r>
              <w:rPr>
                <w:rFonts w:ascii="宋体" w:hAnsi="宋体" w:eastAsia="宋体"/>
                <w:sz w:val="16"/>
              </w:rPr>
              <w:t>提升科学预防、精准监管水平</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4530FFA6">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CBC455F">
            <w:pPr>
              <w:jc w:val="center"/>
            </w:pPr>
            <w:r>
              <w:rPr>
                <w:rFonts w:ascii="宋体" w:hAnsi="宋体" w:eastAsia="宋体"/>
                <w:sz w:val="16"/>
              </w:rPr>
              <w:t>有效提高</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78CCD75">
            <w:pPr>
              <w:jc w:val="center"/>
            </w:pPr>
            <w:r>
              <w:rPr>
                <w:rFonts w:ascii="宋体" w:hAnsi="宋体" w:eastAsia="宋体"/>
                <w:sz w:val="16"/>
              </w:rPr>
              <w:t>有效提高</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1F3B8EF">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B385E1">
            <w:pPr>
              <w:jc w:val="center"/>
            </w:pPr>
            <w:r>
              <w:rPr>
                <w:rFonts w:ascii="宋体" w:hAnsi="宋体" w:eastAsia="宋体"/>
                <w:sz w:val="16"/>
              </w:rPr>
              <w:t>10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21A5112">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672D305">
            <w:pPr>
              <w:jc w:val="center"/>
            </w:pPr>
            <w:r>
              <w:rPr>
                <w:rFonts w:ascii="宋体" w:hAnsi="宋体" w:eastAsia="宋体"/>
                <w:sz w:val="16"/>
              </w:rPr>
              <w:t>无</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7C404A9">
            <w:pPr>
              <w:jc w:val="center"/>
            </w:pPr>
            <w:r>
              <w:rPr>
                <w:rFonts w:ascii="宋体" w:hAnsi="宋体" w:eastAsia="宋体"/>
                <w:sz w:val="16"/>
              </w:rPr>
              <w:t>按评判等级赋分</w:t>
            </w:r>
          </w:p>
        </w:tc>
        <w:tc>
          <w:tcPr>
            <w:tcW w:w="513" w:type="dxa"/>
            <w:tcBorders>
              <w:top w:val="single" w:color="auto" w:sz="10" w:space="0"/>
              <w:left w:val="single" w:color="auto" w:sz="10" w:space="0"/>
              <w:bottom w:val="single" w:color="auto" w:sz="10" w:space="0"/>
              <w:right w:val="single" w:color="auto" w:sz="10" w:space="0"/>
              <w:insideV w:val="single" w:sz="10" w:space="0"/>
            </w:tcBorders>
            <w:vAlign w:val="center"/>
          </w:tcPr>
          <w:p w14:paraId="59BD6B5E">
            <w:pPr>
              <w:jc w:val="center"/>
            </w:pPr>
            <w:r>
              <w:rPr>
                <w:rFonts w:ascii="宋体" w:hAnsi="宋体" w:eastAsia="宋体"/>
                <w:sz w:val="16"/>
              </w:rPr>
              <w:t>工作资料</w:t>
            </w:r>
          </w:p>
        </w:tc>
        <w:tc>
          <w:tcPr>
            <w:tcW w:w="8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E5EBF">
            <w:pPr>
              <w:jc w:val="center"/>
            </w:pPr>
          </w:p>
        </w:tc>
      </w:tr>
      <w:tr w14:paraId="4D2FC18E">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1761B2DD"/>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5B0FCA34"/>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1427FA9E"/>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D048D01">
            <w:pPr>
              <w:jc w:val="center"/>
            </w:pPr>
            <w:r>
              <w:rPr>
                <w:rFonts w:ascii="宋体" w:hAnsi="宋体" w:eastAsia="宋体"/>
                <w:sz w:val="16"/>
              </w:rPr>
              <w:t>提升安全管理水平</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17818631">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8A4FF0A">
            <w:pPr>
              <w:jc w:val="center"/>
            </w:pPr>
            <w:r>
              <w:rPr>
                <w:rFonts w:ascii="宋体" w:hAnsi="宋体" w:eastAsia="宋体"/>
                <w:sz w:val="16"/>
              </w:rPr>
              <w:t>有效提升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16C36DD">
            <w:pPr>
              <w:jc w:val="center"/>
            </w:pPr>
            <w:r>
              <w:rPr>
                <w:rFonts w:ascii="宋体" w:hAnsi="宋体" w:eastAsia="宋体"/>
                <w:sz w:val="16"/>
              </w:rPr>
              <w:t>有效提升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7522C4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BFF1365">
            <w:pPr>
              <w:jc w:val="center"/>
            </w:pPr>
            <w:r>
              <w:rPr>
                <w:rFonts w:ascii="宋体" w:hAnsi="宋体" w:eastAsia="宋体"/>
                <w:sz w:val="16"/>
              </w:rPr>
              <w:t>10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54C0C95">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1B0383D">
            <w:pPr>
              <w:jc w:val="center"/>
            </w:pPr>
            <w:r>
              <w:rPr>
                <w:rFonts w:ascii="宋体" w:hAnsi="宋体" w:eastAsia="宋体"/>
                <w:sz w:val="16"/>
              </w:rPr>
              <w:t>-</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129A704">
            <w:pPr>
              <w:jc w:val="center"/>
            </w:pPr>
            <w:r>
              <w:rPr>
                <w:rFonts w:ascii="宋体" w:hAnsi="宋体" w:eastAsia="宋体"/>
                <w:sz w:val="16"/>
              </w:rPr>
              <w:t>按评判等级赋分</w:t>
            </w:r>
          </w:p>
        </w:tc>
        <w:tc>
          <w:tcPr>
            <w:tcW w:w="513" w:type="dxa"/>
            <w:tcBorders>
              <w:top w:val="single" w:color="auto" w:sz="10" w:space="0"/>
              <w:left w:val="single" w:color="auto" w:sz="10" w:space="0"/>
              <w:bottom w:val="single" w:color="auto" w:sz="10" w:space="0"/>
              <w:right w:val="single" w:color="auto" w:sz="10" w:space="0"/>
              <w:insideV w:val="single" w:sz="10" w:space="0"/>
            </w:tcBorders>
            <w:vAlign w:val="center"/>
          </w:tcPr>
          <w:p w14:paraId="4384536B">
            <w:pPr>
              <w:jc w:val="center"/>
            </w:pPr>
            <w:r>
              <w:rPr>
                <w:rFonts w:ascii="宋体" w:hAnsi="宋体" w:eastAsia="宋体"/>
                <w:sz w:val="16"/>
              </w:rPr>
              <w:t>工作资料</w:t>
            </w:r>
          </w:p>
        </w:tc>
        <w:tc>
          <w:tcPr>
            <w:tcW w:w="8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AB086">
            <w:pPr>
              <w:jc w:val="center"/>
            </w:pPr>
          </w:p>
        </w:tc>
      </w:tr>
      <w:tr w14:paraId="4047007F">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770E1BF5"/>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052519E">
            <w:pPr>
              <w:jc w:val="center"/>
            </w:pPr>
            <w:r>
              <w:rPr>
                <w:rFonts w:ascii="宋体" w:hAnsi="宋体" w:eastAsia="宋体"/>
                <w:sz w:val="16"/>
              </w:rPr>
              <w:t>满意度指标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E2CAE43">
            <w:pPr>
              <w:jc w:val="center"/>
            </w:pPr>
            <w:r>
              <w:rPr>
                <w:rFonts w:ascii="宋体" w:hAnsi="宋体" w:eastAsia="宋体"/>
                <w:sz w:val="16"/>
              </w:rPr>
              <w:t>满意度指标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C9D1CFA">
            <w:pPr>
              <w:jc w:val="center"/>
            </w:pPr>
            <w:r>
              <w:rPr>
                <w:rFonts w:ascii="宋体" w:hAnsi="宋体" w:eastAsia="宋体"/>
                <w:sz w:val="16"/>
              </w:rPr>
              <w:t>使用人员满意度</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799173B1">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26CBEEF">
            <w:pPr>
              <w:jc w:val="center"/>
            </w:pPr>
            <w:r>
              <w:rPr>
                <w:rFonts w:ascii="宋体" w:hAnsi="宋体" w:eastAsia="宋体"/>
                <w:sz w:val="16"/>
              </w:rPr>
              <w:t>&gt;=95%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2F15F18">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6C8FA5F">
            <w:pPr>
              <w:jc w:val="center"/>
            </w:pPr>
            <w:r>
              <w:rPr>
                <w:rFonts w:ascii="宋体" w:hAnsi="宋体" w:eastAsia="宋体"/>
                <w:sz w:val="16"/>
              </w:rPr>
              <w:t>105%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F224952">
            <w:pPr>
              <w:jc w:val="center"/>
            </w:pPr>
            <w:r>
              <w:rPr>
                <w:rFonts w:ascii="宋体" w:hAnsi="宋体" w:eastAsia="宋体"/>
                <w:sz w:val="16"/>
              </w:rPr>
              <w:t>10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49CD936">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9A0AC56">
            <w:pPr>
              <w:jc w:val="center"/>
            </w:pPr>
            <w:r>
              <w:rPr>
                <w:rFonts w:ascii="宋体" w:hAnsi="宋体" w:eastAsia="宋体"/>
                <w:sz w:val="16"/>
              </w:rPr>
              <w:t>无</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6A3DC01">
            <w:pPr>
              <w:jc w:val="center"/>
            </w:pPr>
            <w:r>
              <w:rPr>
                <w:rFonts w:ascii="宋体" w:hAnsi="宋体" w:eastAsia="宋体"/>
                <w:sz w:val="16"/>
              </w:rPr>
              <w:t>满意度赋分</w:t>
            </w:r>
          </w:p>
        </w:tc>
        <w:tc>
          <w:tcPr>
            <w:tcW w:w="513" w:type="dxa"/>
            <w:tcBorders>
              <w:top w:val="single" w:color="auto" w:sz="10" w:space="0"/>
              <w:left w:val="single" w:color="auto" w:sz="10" w:space="0"/>
              <w:bottom w:val="single" w:color="auto" w:sz="10" w:space="0"/>
              <w:right w:val="single" w:color="auto" w:sz="10" w:space="0"/>
              <w:insideV w:val="single" w:sz="10" w:space="0"/>
            </w:tcBorders>
            <w:vAlign w:val="center"/>
          </w:tcPr>
          <w:p w14:paraId="6A2BB5C6">
            <w:pPr>
              <w:jc w:val="center"/>
            </w:pPr>
            <w:r>
              <w:rPr>
                <w:rFonts w:ascii="宋体" w:hAnsi="宋体" w:eastAsia="宋体"/>
                <w:sz w:val="16"/>
              </w:rPr>
              <w:t>工作资料</w:t>
            </w:r>
          </w:p>
        </w:tc>
        <w:tc>
          <w:tcPr>
            <w:tcW w:w="8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9E740">
            <w:pPr>
              <w:jc w:val="center"/>
            </w:pPr>
            <w:r>
              <w:rPr>
                <w:rFonts w:ascii="宋体" w:hAnsi="宋体" w:eastAsia="宋体"/>
                <w:sz w:val="16"/>
              </w:rPr>
              <w:t>使用人员对煤炭安全管控平台升级后，使用效率提高，从而使得满意度达到100%。</w:t>
            </w:r>
          </w:p>
        </w:tc>
      </w:tr>
      <w:tr w14:paraId="335A3D7F">
        <w:tblPrEx>
          <w:tblCellMar>
            <w:top w:w="0" w:type="dxa"/>
            <w:left w:w="108" w:type="dxa"/>
            <w:bottom w:w="0" w:type="dxa"/>
            <w:right w:w="108" w:type="dxa"/>
          </w:tblCellMar>
        </w:tblPrEx>
        <w:tc>
          <w:tcPr>
            <w:tcW w:w="248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FF52373">
            <w:pPr>
              <w:jc w:val="center"/>
            </w:pPr>
            <w:r>
              <w:rPr>
                <w:rFonts w:ascii="宋体" w:hAnsi="宋体" w:eastAsia="宋体"/>
                <w:sz w:val="16"/>
              </w:rPr>
              <w:t>总分</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77445CD9">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tcPr>
          <w:p w14:paraId="3BE71B3C"/>
        </w:tc>
        <w:tc>
          <w:tcPr>
            <w:tcW w:w="696" w:type="dxa"/>
            <w:tcBorders>
              <w:top w:val="single" w:color="auto" w:sz="10" w:space="0"/>
              <w:left w:val="single" w:color="auto" w:sz="10" w:space="0"/>
              <w:bottom w:val="single" w:color="auto" w:sz="10" w:space="0"/>
              <w:right w:val="single" w:color="auto" w:sz="10" w:space="0"/>
              <w:insideV w:val="single" w:sz="10" w:space="0"/>
            </w:tcBorders>
          </w:tcPr>
          <w:p w14:paraId="0CDA1DC0"/>
        </w:tc>
        <w:tc>
          <w:tcPr>
            <w:tcW w:w="626" w:type="dxa"/>
            <w:tcBorders>
              <w:top w:val="single" w:color="auto" w:sz="10" w:space="0"/>
              <w:left w:val="single" w:color="auto" w:sz="10" w:space="0"/>
              <w:bottom w:val="single" w:color="auto" w:sz="10" w:space="0"/>
              <w:right w:val="single" w:color="auto" w:sz="10" w:space="0"/>
              <w:insideV w:val="single" w:sz="10" w:space="0"/>
            </w:tcBorders>
          </w:tcPr>
          <w:p w14:paraId="02FBA72A"/>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CDFC779">
            <w:pPr>
              <w:jc w:val="center"/>
            </w:pPr>
            <w:r>
              <w:rPr>
                <w:rFonts w:ascii="宋体" w:hAnsi="宋体" w:eastAsia="宋体"/>
                <w:sz w:val="16"/>
              </w:rPr>
              <w:t>100.00分</w:t>
            </w:r>
          </w:p>
        </w:tc>
        <w:tc>
          <w:tcPr>
            <w:tcW w:w="615" w:type="dxa"/>
            <w:tcBorders>
              <w:top w:val="single" w:color="auto" w:sz="10" w:space="0"/>
              <w:left w:val="single" w:color="auto" w:sz="10" w:space="0"/>
              <w:bottom w:val="single" w:color="auto" w:sz="10" w:space="0"/>
              <w:right w:val="single" w:color="auto" w:sz="10" w:space="0"/>
              <w:insideV w:val="single" w:sz="10" w:space="0"/>
            </w:tcBorders>
          </w:tcPr>
          <w:p w14:paraId="5A625F07"/>
        </w:tc>
        <w:tc>
          <w:tcPr>
            <w:tcW w:w="615" w:type="dxa"/>
            <w:tcBorders>
              <w:top w:val="single" w:color="auto" w:sz="10" w:space="0"/>
              <w:left w:val="single" w:color="auto" w:sz="10" w:space="0"/>
              <w:bottom w:val="single" w:color="auto" w:sz="10" w:space="0"/>
              <w:right w:val="single" w:color="auto" w:sz="10" w:space="0"/>
              <w:insideV w:val="single" w:sz="10" w:space="0"/>
            </w:tcBorders>
          </w:tcPr>
          <w:p w14:paraId="106EF4F7"/>
        </w:tc>
        <w:tc>
          <w:tcPr>
            <w:tcW w:w="615" w:type="dxa"/>
            <w:tcBorders>
              <w:top w:val="single" w:color="auto" w:sz="10" w:space="0"/>
              <w:left w:val="single" w:color="auto" w:sz="10" w:space="0"/>
              <w:bottom w:val="single" w:color="auto" w:sz="10" w:space="0"/>
              <w:right w:val="single" w:color="auto" w:sz="10" w:space="0"/>
              <w:insideV w:val="single" w:sz="10" w:space="0"/>
            </w:tcBorders>
          </w:tcPr>
          <w:p w14:paraId="64599051"/>
        </w:tc>
        <w:tc>
          <w:tcPr>
            <w:tcW w:w="513" w:type="dxa"/>
            <w:tcBorders>
              <w:top w:val="single" w:color="auto" w:sz="10" w:space="0"/>
              <w:left w:val="single" w:color="auto" w:sz="10" w:space="0"/>
              <w:bottom w:val="single" w:color="auto" w:sz="10" w:space="0"/>
              <w:right w:val="single" w:color="auto" w:sz="10" w:space="0"/>
              <w:insideV w:val="single" w:sz="10" w:space="0"/>
            </w:tcBorders>
          </w:tcPr>
          <w:p w14:paraId="2367F7A9"/>
        </w:tc>
        <w:tc>
          <w:tcPr>
            <w:tcW w:w="805" w:type="dxa"/>
            <w:gridSpan w:val="2"/>
            <w:tcBorders>
              <w:top w:val="single" w:color="auto" w:sz="10" w:space="0"/>
              <w:left w:val="single" w:color="auto" w:sz="10" w:space="0"/>
              <w:bottom w:val="single" w:color="auto" w:sz="10" w:space="0"/>
              <w:right w:val="single" w:color="auto" w:sz="10" w:space="0"/>
              <w:insideV w:val="single" w:sz="10" w:space="0"/>
            </w:tcBorders>
          </w:tcPr>
          <w:p w14:paraId="1A87C6CD"/>
        </w:tc>
      </w:tr>
    </w:tbl>
    <w:p w14:paraId="3B05C182">
      <w:r>
        <w:br w:type="page"/>
      </w:r>
    </w:p>
    <w:tbl>
      <w:tblPr>
        <w:tblStyle w:val="9"/>
        <w:tblW w:w="0" w:type="auto"/>
        <w:tblInd w:w="0" w:type="dxa"/>
        <w:tblLayout w:type="autofit"/>
        <w:tblCellMar>
          <w:top w:w="0" w:type="dxa"/>
          <w:left w:w="108" w:type="dxa"/>
          <w:bottom w:w="0" w:type="dxa"/>
          <w:right w:w="108" w:type="dxa"/>
        </w:tblCellMar>
      </w:tblPr>
      <w:tblGrid>
        <w:gridCol w:w="625"/>
        <w:gridCol w:w="616"/>
        <w:gridCol w:w="616"/>
        <w:gridCol w:w="626"/>
        <w:gridCol w:w="621"/>
        <w:gridCol w:w="776"/>
        <w:gridCol w:w="696"/>
        <w:gridCol w:w="626"/>
        <w:gridCol w:w="696"/>
        <w:gridCol w:w="616"/>
        <w:gridCol w:w="616"/>
        <w:gridCol w:w="617"/>
        <w:gridCol w:w="617"/>
        <w:gridCol w:w="696"/>
      </w:tblGrid>
      <w:tr w14:paraId="15B4EF8D">
        <w:tblPrEx>
          <w:tblCellMar>
            <w:top w:w="0" w:type="dxa"/>
            <w:left w:w="108" w:type="dxa"/>
            <w:bottom w:w="0" w:type="dxa"/>
            <w:right w:w="108" w:type="dxa"/>
          </w:tblCellMar>
        </w:tblPrEx>
        <w:tc>
          <w:tcPr>
            <w:tcW w:w="8848" w:type="dxa"/>
            <w:gridSpan w:val="14"/>
            <w:vAlign w:val="center"/>
          </w:tcPr>
          <w:p w14:paraId="7587B3A8">
            <w:pPr>
              <w:jc w:val="center"/>
            </w:pPr>
            <w:r>
              <w:rPr>
                <w:rFonts w:ascii="宋体" w:hAnsi="宋体" w:eastAsia="宋体"/>
                <w:sz w:val="24"/>
              </w:rPr>
              <w:t>项目支出绩效自评表</w:t>
            </w:r>
          </w:p>
        </w:tc>
      </w:tr>
      <w:tr w14:paraId="2E604B47">
        <w:tblPrEx>
          <w:tblCellMar>
            <w:top w:w="0" w:type="dxa"/>
            <w:left w:w="108" w:type="dxa"/>
            <w:bottom w:w="0" w:type="dxa"/>
            <w:right w:w="108" w:type="dxa"/>
          </w:tblCellMar>
        </w:tblPrEx>
        <w:tc>
          <w:tcPr>
            <w:tcW w:w="8848" w:type="dxa"/>
            <w:gridSpan w:val="14"/>
            <w:vAlign w:val="center"/>
          </w:tcPr>
          <w:p w14:paraId="235BEDA2">
            <w:pPr>
              <w:jc w:val="center"/>
            </w:pPr>
            <w:r>
              <w:rPr>
                <w:rFonts w:ascii="宋体" w:hAnsi="宋体" w:eastAsia="宋体"/>
                <w:sz w:val="24"/>
              </w:rPr>
              <w:t>(2024年度)</w:t>
            </w:r>
          </w:p>
        </w:tc>
      </w:tr>
      <w:tr w14:paraId="6FF97F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D868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C069449">
            <w:pPr>
              <w:jc w:val="center"/>
            </w:pPr>
            <w:r>
              <w:rPr>
                <w:rFonts w:ascii="宋体" w:hAnsi="宋体" w:eastAsia="宋体"/>
                <w:sz w:val="16"/>
              </w:rPr>
              <w:t>煤矿安全管控联网平台升级改造项目进度资金</w:t>
            </w:r>
          </w:p>
        </w:tc>
      </w:tr>
      <w:tr w14:paraId="6B1BC0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A4CE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0ED38C">
            <w:pPr>
              <w:jc w:val="center"/>
            </w:pPr>
            <w:r>
              <w:rPr>
                <w:rFonts w:ascii="宋体" w:hAnsi="宋体" w:eastAsia="宋体"/>
                <w:sz w:val="16"/>
              </w:rPr>
              <w:t>吉木萨尔县应急管理局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563B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BF25CF">
            <w:pPr>
              <w:jc w:val="center"/>
            </w:pPr>
            <w:r>
              <w:rPr>
                <w:rFonts w:ascii="宋体" w:hAnsi="宋体" w:eastAsia="宋体"/>
                <w:sz w:val="16"/>
              </w:rPr>
              <w:t>吉木萨尔县应急管理局</w:t>
            </w:r>
          </w:p>
        </w:tc>
      </w:tr>
      <w:tr w14:paraId="38A21B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CC61C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1D17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808D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18F7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F8B3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1BCB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954A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B3308">
            <w:pPr>
              <w:jc w:val="center"/>
            </w:pPr>
            <w:r>
              <w:rPr>
                <w:rFonts w:ascii="宋体" w:hAnsi="宋体" w:eastAsia="宋体"/>
                <w:sz w:val="16"/>
              </w:rPr>
              <w:t>得分</w:t>
            </w:r>
          </w:p>
        </w:tc>
      </w:tr>
      <w:tr w14:paraId="59B0B9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8D0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34E6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0FF8D">
            <w:pPr>
              <w:jc w:val="center"/>
            </w:pPr>
            <w:r>
              <w:rPr>
                <w:rFonts w:ascii="宋体" w:hAnsi="宋体" w:eastAsia="宋体"/>
                <w:sz w:val="16"/>
              </w:rPr>
              <w:t>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CC252">
            <w:pPr>
              <w:jc w:val="center"/>
            </w:pPr>
            <w:r>
              <w:rPr>
                <w:rFonts w:ascii="宋体" w:hAnsi="宋体" w:eastAsia="宋体"/>
                <w:sz w:val="16"/>
              </w:rPr>
              <w:t>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6F31D">
            <w:pPr>
              <w:jc w:val="center"/>
            </w:pPr>
            <w:r>
              <w:rPr>
                <w:rFonts w:ascii="宋体" w:hAnsi="宋体" w:eastAsia="宋体"/>
                <w:sz w:val="16"/>
              </w:rPr>
              <w:t>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5A9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6417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73F17">
            <w:pPr>
              <w:jc w:val="center"/>
            </w:pPr>
            <w:r>
              <w:rPr>
                <w:rFonts w:ascii="宋体" w:hAnsi="宋体" w:eastAsia="宋体"/>
                <w:sz w:val="16"/>
              </w:rPr>
              <w:t>10.00</w:t>
            </w:r>
          </w:p>
        </w:tc>
      </w:tr>
      <w:tr w14:paraId="11E4E0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764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C1DA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7787B">
            <w:pPr>
              <w:jc w:val="center"/>
            </w:pPr>
            <w:r>
              <w:rPr>
                <w:rFonts w:ascii="宋体" w:hAnsi="宋体" w:eastAsia="宋体"/>
                <w:sz w:val="16"/>
              </w:rPr>
              <w:t>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ED7D1">
            <w:pPr>
              <w:jc w:val="center"/>
            </w:pPr>
            <w:r>
              <w:rPr>
                <w:rFonts w:ascii="宋体" w:hAnsi="宋体" w:eastAsia="宋体"/>
                <w:sz w:val="16"/>
              </w:rPr>
              <w:t>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3019B">
            <w:pPr>
              <w:jc w:val="center"/>
            </w:pPr>
            <w:r>
              <w:rPr>
                <w:rFonts w:ascii="宋体" w:hAnsi="宋体" w:eastAsia="宋体"/>
                <w:sz w:val="16"/>
              </w:rPr>
              <w:t>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A5A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B7A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BE2A8">
            <w:pPr>
              <w:jc w:val="center"/>
            </w:pPr>
            <w:r>
              <w:rPr>
                <w:rFonts w:ascii="宋体" w:hAnsi="宋体" w:eastAsia="宋体"/>
                <w:sz w:val="16"/>
              </w:rPr>
              <w:t>—</w:t>
            </w:r>
          </w:p>
        </w:tc>
      </w:tr>
      <w:tr w14:paraId="6A5AEB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429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68C5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69F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61C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C53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C851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B11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8416F">
            <w:pPr>
              <w:jc w:val="center"/>
            </w:pPr>
            <w:r>
              <w:rPr>
                <w:rFonts w:ascii="宋体" w:hAnsi="宋体" w:eastAsia="宋体"/>
                <w:sz w:val="16"/>
              </w:rPr>
              <w:t>—</w:t>
            </w:r>
          </w:p>
        </w:tc>
      </w:tr>
      <w:tr w14:paraId="1A18F4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F6B39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5C809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A1A2A4">
            <w:pPr>
              <w:jc w:val="center"/>
            </w:pPr>
            <w:r>
              <w:rPr>
                <w:rFonts w:ascii="宋体" w:hAnsi="宋体" w:eastAsia="宋体"/>
                <w:sz w:val="16"/>
              </w:rPr>
              <w:t>实际完成情况</w:t>
            </w:r>
          </w:p>
        </w:tc>
      </w:tr>
      <w:tr w14:paraId="6D3AB2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0AAF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2DBC59">
            <w:pPr>
              <w:jc w:val="both"/>
            </w:pPr>
            <w:r>
              <w:rPr>
                <w:rFonts w:ascii="宋体" w:hAnsi="宋体" w:eastAsia="宋体"/>
                <w:sz w:val="16"/>
              </w:rPr>
              <w:t>于2024年12月31日前，通过政府采购方式，完成配置大屏幕显示系统1套，县局硬件1套，县局软件1套，办公设备1套，全部验收合格，提升科学预防，精准监管水平。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E36FBA">
            <w:pPr>
              <w:jc w:val="both"/>
            </w:pPr>
            <w:r>
              <w:rPr>
                <w:rFonts w:ascii="宋体" w:hAnsi="宋体" w:eastAsia="宋体"/>
                <w:sz w:val="16"/>
              </w:rPr>
              <w:t>截至2024年12月31日，本项目实际支出资金29万元，预算执行率100%，实际已经完成配置大屏幕显示系统1套，县局硬件1套，县局软件1套，办公设备1套，全部验收合格，通过实施本项目，提高了消防员执勤备勤居住环境，使用人员满意度达到100%。</w:t>
            </w:r>
          </w:p>
        </w:tc>
      </w:tr>
      <w:tr w14:paraId="01A8E7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F3EF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91FA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7480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F5E8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C26D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8E2F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A34D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565E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03CD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9120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3F31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76B3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4B68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2E55E">
            <w:pPr>
              <w:jc w:val="center"/>
            </w:pPr>
            <w:r>
              <w:rPr>
                <w:rFonts w:ascii="宋体" w:hAnsi="宋体" w:eastAsia="宋体"/>
                <w:sz w:val="16"/>
              </w:rPr>
              <w:t>偏差原因分析及改进措施</w:t>
            </w:r>
          </w:p>
        </w:tc>
      </w:tr>
      <w:tr w14:paraId="5BF641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1B525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BE0C3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BF029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F7BCF">
            <w:pPr>
              <w:jc w:val="center"/>
            </w:pPr>
            <w:r>
              <w:rPr>
                <w:rFonts w:ascii="宋体" w:hAnsi="宋体" w:eastAsia="宋体"/>
                <w:sz w:val="16"/>
              </w:rPr>
              <w:t>大屏幕显示系统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2FDF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3FDB0">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95205">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0CF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D17E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E67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FBAFD">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18C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061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64C81">
            <w:pPr>
              <w:jc w:val="center"/>
            </w:pPr>
          </w:p>
        </w:tc>
      </w:tr>
      <w:tr w14:paraId="210BC7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51A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471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A61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9AE49">
            <w:pPr>
              <w:jc w:val="center"/>
            </w:pPr>
            <w:r>
              <w:rPr>
                <w:rFonts w:ascii="宋体" w:hAnsi="宋体" w:eastAsia="宋体"/>
                <w:sz w:val="16"/>
              </w:rPr>
              <w:t>县局软件配置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D1E3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0D744">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BCDDE">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3E5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E9D2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F5F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34886">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FBA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818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AF502">
            <w:pPr>
              <w:jc w:val="center"/>
            </w:pPr>
          </w:p>
        </w:tc>
      </w:tr>
      <w:tr w14:paraId="437371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293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523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DE0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1122E">
            <w:pPr>
              <w:jc w:val="center"/>
            </w:pPr>
            <w:r>
              <w:rPr>
                <w:rFonts w:ascii="宋体" w:hAnsi="宋体" w:eastAsia="宋体"/>
                <w:sz w:val="16"/>
              </w:rPr>
              <w:t>县局硬件配置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ACE1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15C93">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168FF">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B2B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0496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E94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AB756">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F03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742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55E80">
            <w:pPr>
              <w:jc w:val="center"/>
            </w:pPr>
          </w:p>
        </w:tc>
      </w:tr>
      <w:tr w14:paraId="41541B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1BE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9C2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6AB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2A276">
            <w:pPr>
              <w:jc w:val="center"/>
            </w:pPr>
            <w:r>
              <w:rPr>
                <w:rFonts w:ascii="宋体" w:hAnsi="宋体" w:eastAsia="宋体"/>
                <w:sz w:val="16"/>
              </w:rPr>
              <w:t>办公设备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50B5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61AC9">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44B62">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6D2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3ECF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AD6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16161">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70A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9C0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E6942">
            <w:pPr>
              <w:jc w:val="center"/>
            </w:pPr>
          </w:p>
        </w:tc>
      </w:tr>
      <w:tr w14:paraId="0BE215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520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AC0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37406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129ED">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F16E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56D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B4D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779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AF4D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CF8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C62E8">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8EE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4D0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82EB0">
            <w:pPr>
              <w:jc w:val="center"/>
            </w:pPr>
          </w:p>
        </w:tc>
      </w:tr>
      <w:tr w14:paraId="384657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911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FCA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982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9F000">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6EC8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645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A4C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219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F937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CF5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E3BEF">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D96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9EC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1F96A">
            <w:pPr>
              <w:jc w:val="center"/>
            </w:pPr>
          </w:p>
        </w:tc>
      </w:tr>
      <w:tr w14:paraId="3A6C0A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057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853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2260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478B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C005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53613">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984AB">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BC2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CD90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F90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63794">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A894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4CF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5B04A">
            <w:pPr>
              <w:jc w:val="center"/>
            </w:pPr>
          </w:p>
        </w:tc>
      </w:tr>
      <w:tr w14:paraId="3AFAD029">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556C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870B1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16DF2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019F3">
            <w:pPr>
              <w:jc w:val="center"/>
            </w:pPr>
            <w:r>
              <w:rPr>
                <w:rFonts w:ascii="宋体" w:hAnsi="宋体" w:eastAsia="宋体"/>
                <w:sz w:val="16"/>
              </w:rPr>
              <w:t>全套设备成本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6862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CF3CD">
            <w:pPr>
              <w:jc w:val="center"/>
            </w:pPr>
            <w:r>
              <w:rPr>
                <w:rFonts w:ascii="宋体" w:hAnsi="宋体" w:eastAsia="宋体"/>
                <w:sz w:val="16"/>
              </w:rPr>
              <w:t>&lt;=28.45万元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F9B8E">
            <w:pPr>
              <w:jc w:val="center"/>
            </w:pPr>
            <w:r>
              <w:rPr>
                <w:rFonts w:ascii="宋体" w:hAnsi="宋体" w:eastAsia="宋体"/>
                <w:sz w:val="16"/>
              </w:rPr>
              <w:t>=28.45万元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842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0465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A61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502F9">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096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F1F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4C0C4">
            <w:pPr>
              <w:jc w:val="center"/>
            </w:pPr>
          </w:p>
        </w:tc>
      </w:tr>
      <w:tr w14:paraId="3D355E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9AA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4DB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7DF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0815C">
            <w:pPr>
              <w:jc w:val="center"/>
            </w:pPr>
            <w:r>
              <w:rPr>
                <w:rFonts w:ascii="宋体" w:hAnsi="宋体" w:eastAsia="宋体"/>
                <w:sz w:val="16"/>
              </w:rPr>
              <w:t>竣工结算成本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389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CBA8D">
            <w:pPr>
              <w:jc w:val="center"/>
            </w:pPr>
            <w:r>
              <w:rPr>
                <w:rFonts w:ascii="宋体" w:hAnsi="宋体" w:eastAsia="宋体"/>
                <w:sz w:val="16"/>
              </w:rPr>
              <w:t>&lt;=0.55万元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60BBF">
            <w:pPr>
              <w:jc w:val="center"/>
            </w:pPr>
            <w:r>
              <w:rPr>
                <w:rFonts w:ascii="宋体" w:hAnsi="宋体" w:eastAsia="宋体"/>
                <w:sz w:val="16"/>
              </w:rPr>
              <w:t>=0.55万元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D34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9AE1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8CF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D47FA">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9AB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57B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A90D4">
            <w:pPr>
              <w:jc w:val="center"/>
            </w:pPr>
          </w:p>
        </w:tc>
      </w:tr>
      <w:tr w14:paraId="1583EB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689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6699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43FB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D8984">
            <w:pPr>
              <w:jc w:val="center"/>
            </w:pPr>
            <w:r>
              <w:rPr>
                <w:rFonts w:ascii="宋体" w:hAnsi="宋体" w:eastAsia="宋体"/>
                <w:sz w:val="16"/>
              </w:rPr>
              <w:t>提升科学预防，精准监管水平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879A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CABD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BCD7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1B4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7046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5E0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4A740">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5CF3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8B3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79636">
            <w:pPr>
              <w:jc w:val="center"/>
            </w:pPr>
          </w:p>
        </w:tc>
      </w:tr>
      <w:tr w14:paraId="2ED2AA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46E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6301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8736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17143">
            <w:pPr>
              <w:jc w:val="center"/>
            </w:pPr>
            <w:r>
              <w:rPr>
                <w:rFonts w:ascii="宋体" w:hAnsi="宋体" w:eastAsia="宋体"/>
                <w:sz w:val="16"/>
              </w:rPr>
              <w:t>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421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0533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FBE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A33A4">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BAE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D6C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AC534">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B15C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C6E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BECA0">
            <w:pPr>
              <w:jc w:val="center"/>
            </w:pPr>
            <w:r>
              <w:rPr>
                <w:rFonts w:ascii="宋体" w:hAnsi="宋体" w:eastAsia="宋体"/>
                <w:sz w:val="16"/>
              </w:rPr>
              <w:t>通过项目的实施，使得使用人员满意度达到100%。</w:t>
            </w:r>
          </w:p>
        </w:tc>
      </w:tr>
      <w:tr w14:paraId="3DA27CD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3DFF4F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228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332EF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0726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B085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43D1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0A0C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A9CC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9CDF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547F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4FB9CD"/>
        </w:tc>
      </w:tr>
    </w:tbl>
    <w:p w14:paraId="472D7D8F">
      <w:r>
        <w:br w:type="page"/>
      </w:r>
    </w:p>
    <w:tbl>
      <w:tblPr>
        <w:tblStyle w:val="9"/>
        <w:tblW w:w="0" w:type="auto"/>
        <w:tblInd w:w="0" w:type="dxa"/>
        <w:tblLayout w:type="autofit"/>
        <w:tblCellMar>
          <w:top w:w="0" w:type="dxa"/>
          <w:left w:w="108" w:type="dxa"/>
          <w:bottom w:w="0" w:type="dxa"/>
          <w:right w:w="108" w:type="dxa"/>
        </w:tblCellMar>
      </w:tblPr>
      <w:tblGrid>
        <w:gridCol w:w="625"/>
        <w:gridCol w:w="616"/>
        <w:gridCol w:w="617"/>
        <w:gridCol w:w="617"/>
        <w:gridCol w:w="622"/>
        <w:gridCol w:w="776"/>
        <w:gridCol w:w="696"/>
        <w:gridCol w:w="626"/>
        <w:gridCol w:w="696"/>
        <w:gridCol w:w="617"/>
        <w:gridCol w:w="617"/>
        <w:gridCol w:w="617"/>
        <w:gridCol w:w="622"/>
        <w:gridCol w:w="696"/>
      </w:tblGrid>
      <w:tr w14:paraId="70B3E500">
        <w:tblPrEx>
          <w:tblCellMar>
            <w:top w:w="0" w:type="dxa"/>
            <w:left w:w="108" w:type="dxa"/>
            <w:bottom w:w="0" w:type="dxa"/>
            <w:right w:w="108" w:type="dxa"/>
          </w:tblCellMar>
        </w:tblPrEx>
        <w:tc>
          <w:tcPr>
            <w:tcW w:w="8848" w:type="dxa"/>
            <w:gridSpan w:val="14"/>
            <w:vAlign w:val="center"/>
          </w:tcPr>
          <w:p w14:paraId="73BE47E2">
            <w:pPr>
              <w:jc w:val="center"/>
            </w:pPr>
            <w:r>
              <w:rPr>
                <w:rFonts w:ascii="宋体" w:hAnsi="宋体" w:eastAsia="宋体"/>
                <w:sz w:val="24"/>
              </w:rPr>
              <w:t>项目支出绩效自评表</w:t>
            </w:r>
          </w:p>
        </w:tc>
      </w:tr>
      <w:tr w14:paraId="2A7EA401">
        <w:tblPrEx>
          <w:tblCellMar>
            <w:top w:w="0" w:type="dxa"/>
            <w:left w:w="108" w:type="dxa"/>
            <w:bottom w:w="0" w:type="dxa"/>
            <w:right w:w="108" w:type="dxa"/>
          </w:tblCellMar>
        </w:tblPrEx>
        <w:tc>
          <w:tcPr>
            <w:tcW w:w="8848" w:type="dxa"/>
            <w:gridSpan w:val="14"/>
            <w:vAlign w:val="center"/>
          </w:tcPr>
          <w:p w14:paraId="7C329613">
            <w:pPr>
              <w:jc w:val="center"/>
            </w:pPr>
            <w:r>
              <w:rPr>
                <w:rFonts w:ascii="宋体" w:hAnsi="宋体" w:eastAsia="宋体"/>
                <w:sz w:val="24"/>
              </w:rPr>
              <w:t>(2024年度)</w:t>
            </w:r>
          </w:p>
        </w:tc>
      </w:tr>
      <w:tr w14:paraId="4E0D80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2BEA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53D883B">
            <w:pPr>
              <w:jc w:val="center"/>
            </w:pPr>
            <w:r>
              <w:rPr>
                <w:rFonts w:ascii="宋体" w:hAnsi="宋体" w:eastAsia="宋体"/>
                <w:sz w:val="16"/>
              </w:rPr>
              <w:t>采购执法用车项目</w:t>
            </w:r>
          </w:p>
        </w:tc>
      </w:tr>
      <w:tr w14:paraId="4BF68D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B174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A32D10">
            <w:pPr>
              <w:jc w:val="center"/>
            </w:pPr>
            <w:r>
              <w:rPr>
                <w:rFonts w:ascii="宋体" w:hAnsi="宋体" w:eastAsia="宋体"/>
                <w:sz w:val="16"/>
              </w:rPr>
              <w:t>吉木萨尔县应急管理局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BC59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16392C">
            <w:pPr>
              <w:jc w:val="center"/>
            </w:pPr>
            <w:r>
              <w:rPr>
                <w:rFonts w:ascii="宋体" w:hAnsi="宋体" w:eastAsia="宋体"/>
                <w:sz w:val="16"/>
              </w:rPr>
              <w:t>吉木萨尔县应急管理局</w:t>
            </w:r>
          </w:p>
        </w:tc>
      </w:tr>
      <w:tr w14:paraId="0BDDC4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7B1D7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C37F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FFF3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EE17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286A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C9FD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BDDE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230A3">
            <w:pPr>
              <w:jc w:val="center"/>
            </w:pPr>
            <w:r>
              <w:rPr>
                <w:rFonts w:ascii="宋体" w:hAnsi="宋体" w:eastAsia="宋体"/>
                <w:sz w:val="16"/>
              </w:rPr>
              <w:t>得分</w:t>
            </w:r>
          </w:p>
        </w:tc>
      </w:tr>
      <w:tr w14:paraId="7A7825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088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937A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BD1BC">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28201">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576EA">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342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F127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AC7AB">
            <w:pPr>
              <w:jc w:val="center"/>
            </w:pPr>
            <w:r>
              <w:rPr>
                <w:rFonts w:ascii="宋体" w:hAnsi="宋体" w:eastAsia="宋体"/>
                <w:sz w:val="16"/>
              </w:rPr>
              <w:t>10.00</w:t>
            </w:r>
          </w:p>
        </w:tc>
      </w:tr>
      <w:tr w14:paraId="4A5AB4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380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734E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811CA">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C6599">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9F645">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C6E6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DC8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ED8BF">
            <w:pPr>
              <w:jc w:val="center"/>
            </w:pPr>
            <w:r>
              <w:rPr>
                <w:rFonts w:ascii="宋体" w:hAnsi="宋体" w:eastAsia="宋体"/>
                <w:sz w:val="16"/>
              </w:rPr>
              <w:t>—</w:t>
            </w:r>
          </w:p>
        </w:tc>
      </w:tr>
      <w:tr w14:paraId="4DA192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E0C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C743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AAE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048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F21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FBF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117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FCF1A">
            <w:pPr>
              <w:jc w:val="center"/>
            </w:pPr>
            <w:r>
              <w:rPr>
                <w:rFonts w:ascii="宋体" w:hAnsi="宋体" w:eastAsia="宋体"/>
                <w:sz w:val="16"/>
              </w:rPr>
              <w:t>—</w:t>
            </w:r>
          </w:p>
        </w:tc>
      </w:tr>
      <w:tr w14:paraId="529C15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721CD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65A58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86EAD5">
            <w:pPr>
              <w:jc w:val="center"/>
            </w:pPr>
            <w:r>
              <w:rPr>
                <w:rFonts w:ascii="宋体" w:hAnsi="宋体" w:eastAsia="宋体"/>
                <w:sz w:val="16"/>
              </w:rPr>
              <w:t>实际完成情况</w:t>
            </w:r>
          </w:p>
        </w:tc>
      </w:tr>
      <w:tr w14:paraId="10D87B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DB3E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35846B">
            <w:pPr>
              <w:jc w:val="both"/>
            </w:pPr>
            <w:r>
              <w:rPr>
                <w:rFonts w:ascii="宋体" w:hAnsi="宋体" w:eastAsia="宋体"/>
                <w:sz w:val="16"/>
              </w:rPr>
              <w:t>顺利购置2辆执法用车，验收合格，每辆车成本为11.98万元，用</w:t>
            </w:r>
            <w:r>
              <w:rPr>
                <w:rFonts w:hint="eastAsia" w:ascii="宋体" w:hAnsi="宋体"/>
                <w:sz w:val="16"/>
                <w:lang w:eastAsia="zh-CN"/>
              </w:rPr>
              <w:t>于购</w:t>
            </w:r>
            <w:r>
              <w:rPr>
                <w:rFonts w:ascii="宋体" w:hAnsi="宋体" w:eastAsia="宋体"/>
                <w:sz w:val="16"/>
              </w:rPr>
              <w:t>买车辆保险0.52万元/辆，并于2024年12月31日前投入使用。有效提升单位公务用车，且保证正常运转。争取使使用人员满意度达到95%。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7A5F4B">
            <w:pPr>
              <w:jc w:val="both"/>
            </w:pPr>
            <w:r>
              <w:rPr>
                <w:rFonts w:ascii="宋体" w:hAnsi="宋体" w:eastAsia="宋体"/>
                <w:sz w:val="16"/>
              </w:rPr>
              <w:t>截至2024年12月31日，本项目实际支出资金25万元，预算执行率100%，实际已经完成车辆采购，通过实施本项目，提升单位公共服务水平，公务用车正常运转率，使用人员满意度达到100%。</w:t>
            </w:r>
          </w:p>
        </w:tc>
      </w:tr>
      <w:tr w14:paraId="602F22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6669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89C9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4EB7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282C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EC14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F035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C186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9540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52CF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3F81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68A7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1568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EE1F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80E25">
            <w:pPr>
              <w:jc w:val="center"/>
            </w:pPr>
            <w:r>
              <w:rPr>
                <w:rFonts w:ascii="宋体" w:hAnsi="宋体" w:eastAsia="宋体"/>
                <w:sz w:val="16"/>
              </w:rPr>
              <w:t>偏差原因分析及改进措施</w:t>
            </w:r>
          </w:p>
        </w:tc>
      </w:tr>
      <w:tr w14:paraId="09DD04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BD6F6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14F6B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DD36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11CB6">
            <w:pPr>
              <w:jc w:val="center"/>
            </w:pPr>
            <w:r>
              <w:rPr>
                <w:rFonts w:ascii="宋体" w:hAnsi="宋体" w:eastAsia="宋体"/>
                <w:sz w:val="16"/>
              </w:rPr>
              <w:t>购置车辆数量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4008E">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A90EC">
            <w:pPr>
              <w:jc w:val="center"/>
            </w:pPr>
            <w:r>
              <w:rPr>
                <w:rFonts w:ascii="宋体" w:hAnsi="宋体" w:eastAsia="宋体"/>
                <w:sz w:val="16"/>
              </w:rPr>
              <w:t>&gt;=2辆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A3487">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AFE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693EE">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25B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BD5F9">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F15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4365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5C0B5">
            <w:pPr>
              <w:jc w:val="center"/>
            </w:pPr>
          </w:p>
        </w:tc>
      </w:tr>
      <w:tr w14:paraId="437CFE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C4D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963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2AF75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AF1AB">
            <w:pPr>
              <w:jc w:val="center"/>
            </w:pPr>
            <w:r>
              <w:rPr>
                <w:rFonts w:ascii="宋体" w:hAnsi="宋体" w:eastAsia="宋体"/>
                <w:sz w:val="16"/>
              </w:rPr>
              <w:t>车辆验收合格率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C6C9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81D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5EE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631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59B9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847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FFDFE">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864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16BB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854E4">
            <w:pPr>
              <w:jc w:val="center"/>
            </w:pPr>
          </w:p>
        </w:tc>
      </w:tr>
      <w:tr w14:paraId="7C3C26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B57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028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F8B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21813">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8B7E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772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B66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59F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4F63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351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EEC75">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DDE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2D40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777B2">
            <w:pPr>
              <w:jc w:val="center"/>
            </w:pPr>
          </w:p>
        </w:tc>
      </w:tr>
      <w:tr w14:paraId="1CFB15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A6D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6F6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99CC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31A43">
            <w:pPr>
              <w:jc w:val="center"/>
            </w:pPr>
            <w:r>
              <w:rPr>
                <w:rFonts w:ascii="宋体" w:hAnsi="宋体" w:eastAsia="宋体"/>
                <w:sz w:val="16"/>
              </w:rPr>
              <w:t>采购支付完成时间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9B2C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D51F5">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52513">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874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7E93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9EA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BA8AD">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0621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0EA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B2985">
            <w:pPr>
              <w:jc w:val="center"/>
            </w:pPr>
          </w:p>
        </w:tc>
      </w:tr>
      <w:tr w14:paraId="3EDD0C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5840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14A51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C50D8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F5A81">
            <w:pPr>
              <w:jc w:val="center"/>
            </w:pPr>
            <w:r>
              <w:rPr>
                <w:rFonts w:ascii="宋体" w:hAnsi="宋体" w:eastAsia="宋体"/>
                <w:sz w:val="16"/>
              </w:rPr>
              <w:t>每辆车采购成本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8F565">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1EA1C">
            <w:pPr>
              <w:jc w:val="center"/>
            </w:pPr>
            <w:r>
              <w:rPr>
                <w:rFonts w:ascii="宋体" w:hAnsi="宋体" w:eastAsia="宋体"/>
                <w:sz w:val="16"/>
              </w:rPr>
              <w:t>&lt;=11.98万元/辆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FCFDA">
            <w:pPr>
              <w:jc w:val="center"/>
            </w:pPr>
            <w:r>
              <w:rPr>
                <w:rFonts w:ascii="宋体" w:hAnsi="宋体" w:eastAsia="宋体"/>
                <w:sz w:val="16"/>
              </w:rPr>
              <w:t>=11.98万元/辆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0BE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6AD52">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9F8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B8832">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F07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1C60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46B9D">
            <w:pPr>
              <w:jc w:val="center"/>
            </w:pPr>
          </w:p>
        </w:tc>
      </w:tr>
      <w:tr w14:paraId="7AB878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593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135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5D4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F6818">
            <w:pPr>
              <w:jc w:val="center"/>
            </w:pPr>
            <w:r>
              <w:rPr>
                <w:rFonts w:ascii="宋体" w:hAnsi="宋体" w:eastAsia="宋体"/>
                <w:sz w:val="16"/>
              </w:rPr>
              <w:t>车辆保险费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DCE6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3E1A2">
            <w:pPr>
              <w:jc w:val="center"/>
            </w:pPr>
            <w:r>
              <w:rPr>
                <w:rFonts w:ascii="宋体" w:hAnsi="宋体" w:eastAsia="宋体"/>
                <w:sz w:val="16"/>
              </w:rPr>
              <w:t>&lt;=0.52万元/辆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BE627">
            <w:pPr>
              <w:jc w:val="center"/>
            </w:pPr>
            <w:r>
              <w:rPr>
                <w:rFonts w:ascii="宋体" w:hAnsi="宋体" w:eastAsia="宋体"/>
                <w:sz w:val="16"/>
              </w:rPr>
              <w:t>=0.52万元/辆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C2E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3C80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9A2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FADD5">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667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6CF6C">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70CB0">
            <w:pPr>
              <w:jc w:val="center"/>
            </w:pPr>
          </w:p>
        </w:tc>
      </w:tr>
      <w:tr w14:paraId="6E7862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25D1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06D38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9B6EF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E0D8E">
            <w:pPr>
              <w:jc w:val="center"/>
            </w:pPr>
            <w:r>
              <w:rPr>
                <w:rFonts w:ascii="宋体" w:hAnsi="宋体" w:eastAsia="宋体"/>
                <w:sz w:val="16"/>
              </w:rPr>
              <w:t>提升单位公共服务水平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104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1670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9BED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83D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7E7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408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90883">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E52E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B27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BB790">
            <w:pPr>
              <w:jc w:val="center"/>
            </w:pPr>
          </w:p>
        </w:tc>
      </w:tr>
      <w:tr w14:paraId="5DC7AD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0C6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2CF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A0B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1CA76">
            <w:pPr>
              <w:jc w:val="center"/>
            </w:pPr>
            <w:r>
              <w:rPr>
                <w:rFonts w:ascii="宋体" w:hAnsi="宋体" w:eastAsia="宋体"/>
                <w:sz w:val="16"/>
              </w:rPr>
              <w:t>公务用车正常运转率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298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31A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839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5FD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21D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D95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082F0">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DD5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6DA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86011">
            <w:pPr>
              <w:jc w:val="center"/>
            </w:pPr>
          </w:p>
        </w:tc>
      </w:tr>
      <w:tr w14:paraId="6B5B2B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978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7229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4508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69E21">
            <w:pPr>
              <w:jc w:val="center"/>
            </w:pPr>
            <w:r>
              <w:rPr>
                <w:rFonts w:ascii="宋体" w:hAnsi="宋体" w:eastAsia="宋体"/>
                <w:sz w:val="16"/>
              </w:rPr>
              <w:t>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E00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779D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89E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2568D">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2C6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4EE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E631B">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E70B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2AC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4DB15">
            <w:pPr>
              <w:jc w:val="center"/>
            </w:pPr>
            <w:r>
              <w:rPr>
                <w:rFonts w:ascii="宋体" w:hAnsi="宋体" w:eastAsia="宋体"/>
                <w:sz w:val="16"/>
              </w:rPr>
              <w:t>通过购买新的执法车，使得使用人员满意度达到100%。</w:t>
            </w:r>
          </w:p>
        </w:tc>
      </w:tr>
      <w:tr w14:paraId="2A0139A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9C55DE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2ED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C53D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AB3BB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3F8D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B2D2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09DC9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AF86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226F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A3E7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C1132F"/>
        </w:tc>
      </w:tr>
    </w:tbl>
    <w:p w14:paraId="5B793B68">
      <w:r>
        <w:br w:type="page"/>
      </w:r>
    </w:p>
    <w:p w14:paraId="3FD794B7">
      <w:pPr>
        <w:spacing w:line="640" w:lineRule="exact"/>
        <w:ind w:firstLine="640"/>
        <w:jc w:val="both"/>
        <w:outlineLvl w:val="2"/>
      </w:pPr>
      <w:r>
        <w:rPr>
          <w:rFonts w:ascii="黑体" w:hAnsi="黑体" w:eastAsia="黑体"/>
          <w:sz w:val="32"/>
        </w:rPr>
        <w:t>十二、其他需说明的事项</w:t>
      </w:r>
    </w:p>
    <w:p w14:paraId="6483250A">
      <w:pPr>
        <w:spacing w:line="580" w:lineRule="exact"/>
        <w:ind w:firstLine="640"/>
        <w:jc w:val="both"/>
      </w:pPr>
      <w:r>
        <w:rPr>
          <w:rFonts w:ascii="仿宋_GB2312" w:hAnsi="仿宋_GB2312" w:eastAsia="仿宋_GB2312"/>
          <w:b w:val="0"/>
          <w:sz w:val="32"/>
        </w:rPr>
        <w:t>本单位无其他需说明的事项。</w:t>
      </w:r>
    </w:p>
    <w:p w14:paraId="02BB34B3">
      <w:r>
        <w:br w:type="page"/>
      </w:r>
    </w:p>
    <w:p w14:paraId="018BCD9D">
      <w:pPr>
        <w:spacing w:line="240" w:lineRule="auto"/>
        <w:jc w:val="center"/>
        <w:outlineLvl w:val="1"/>
      </w:pPr>
      <w:r>
        <w:rPr>
          <w:rFonts w:ascii="黑体" w:hAnsi="黑体" w:eastAsia="黑体"/>
          <w:sz w:val="32"/>
        </w:rPr>
        <w:t>第三部分 专业名词解释</w:t>
      </w:r>
    </w:p>
    <w:p w14:paraId="5E033A9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7BEC9F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1040BA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41206C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D9F594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FEC193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77A0ED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239940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D5F72F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4F14EF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B9DD44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86F670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E3C29F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D44277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DAB9D1D">
      <w:r>
        <w:br w:type="page"/>
      </w:r>
    </w:p>
    <w:p w14:paraId="19BCE68D">
      <w:pPr>
        <w:spacing w:line="240" w:lineRule="auto"/>
        <w:jc w:val="center"/>
        <w:outlineLvl w:val="1"/>
      </w:pPr>
      <w:r>
        <w:rPr>
          <w:rFonts w:ascii="黑体" w:hAnsi="黑体" w:eastAsia="黑体"/>
          <w:sz w:val="32"/>
        </w:rPr>
        <w:t>第四部分 部门决算报表（见附表）</w:t>
      </w:r>
    </w:p>
    <w:p w14:paraId="1CA0AB20">
      <w:pPr>
        <w:spacing w:line="240" w:lineRule="auto"/>
        <w:ind w:firstLine="640"/>
        <w:jc w:val="both"/>
      </w:pPr>
      <w:r>
        <w:rPr>
          <w:rFonts w:ascii="仿宋_GB2312" w:hAnsi="仿宋_GB2312" w:eastAsia="仿宋_GB2312"/>
          <w:b w:val="0"/>
          <w:sz w:val="32"/>
        </w:rPr>
        <w:t>一、《收入支出决算总表》</w:t>
      </w:r>
    </w:p>
    <w:p w14:paraId="633EC119">
      <w:pPr>
        <w:spacing w:line="240" w:lineRule="auto"/>
        <w:ind w:firstLine="640"/>
        <w:jc w:val="both"/>
      </w:pPr>
      <w:r>
        <w:rPr>
          <w:rFonts w:ascii="仿宋_GB2312" w:hAnsi="仿宋_GB2312" w:eastAsia="仿宋_GB2312"/>
          <w:b w:val="0"/>
          <w:sz w:val="32"/>
        </w:rPr>
        <w:t>二、《收入决算表》</w:t>
      </w:r>
    </w:p>
    <w:p w14:paraId="7045E14D">
      <w:pPr>
        <w:spacing w:line="240" w:lineRule="auto"/>
        <w:ind w:firstLine="640"/>
        <w:jc w:val="both"/>
      </w:pPr>
      <w:r>
        <w:rPr>
          <w:rFonts w:ascii="仿宋_GB2312" w:hAnsi="仿宋_GB2312" w:eastAsia="仿宋_GB2312"/>
          <w:b w:val="0"/>
          <w:sz w:val="32"/>
        </w:rPr>
        <w:t>三、《支出决算表》</w:t>
      </w:r>
    </w:p>
    <w:p w14:paraId="6B075C25">
      <w:pPr>
        <w:spacing w:line="240" w:lineRule="auto"/>
        <w:ind w:firstLine="640"/>
        <w:jc w:val="both"/>
      </w:pPr>
      <w:r>
        <w:rPr>
          <w:rFonts w:ascii="仿宋_GB2312" w:hAnsi="仿宋_GB2312" w:eastAsia="仿宋_GB2312"/>
          <w:b w:val="0"/>
          <w:sz w:val="32"/>
        </w:rPr>
        <w:t>四、《财政拨款收入支出决算总表》</w:t>
      </w:r>
    </w:p>
    <w:p w14:paraId="3A031705">
      <w:pPr>
        <w:spacing w:line="240" w:lineRule="auto"/>
        <w:ind w:firstLine="640"/>
        <w:jc w:val="both"/>
      </w:pPr>
      <w:r>
        <w:rPr>
          <w:rFonts w:ascii="仿宋_GB2312" w:hAnsi="仿宋_GB2312" w:eastAsia="仿宋_GB2312"/>
          <w:b w:val="0"/>
          <w:sz w:val="32"/>
        </w:rPr>
        <w:t>五、《一般公共预算财政拨款支出决算表》</w:t>
      </w:r>
    </w:p>
    <w:p w14:paraId="5A819C22">
      <w:pPr>
        <w:spacing w:line="240" w:lineRule="auto"/>
        <w:ind w:firstLine="640"/>
        <w:jc w:val="both"/>
      </w:pPr>
      <w:r>
        <w:rPr>
          <w:rFonts w:ascii="仿宋_GB2312" w:hAnsi="仿宋_GB2312" w:eastAsia="仿宋_GB2312"/>
          <w:b w:val="0"/>
          <w:sz w:val="32"/>
        </w:rPr>
        <w:t>六、《一般公共预算财政拨款基本支出决算表》</w:t>
      </w:r>
    </w:p>
    <w:p w14:paraId="3342CD41">
      <w:pPr>
        <w:spacing w:line="240" w:lineRule="auto"/>
        <w:ind w:firstLine="640"/>
        <w:jc w:val="both"/>
      </w:pPr>
      <w:r>
        <w:rPr>
          <w:rFonts w:ascii="仿宋_GB2312" w:hAnsi="仿宋_GB2312" w:eastAsia="仿宋_GB2312"/>
          <w:b w:val="0"/>
          <w:sz w:val="32"/>
        </w:rPr>
        <w:t>七、《政府性基金预算财政拨款收入支出决算表》</w:t>
      </w:r>
    </w:p>
    <w:p w14:paraId="049783B2">
      <w:pPr>
        <w:spacing w:line="240" w:lineRule="auto"/>
        <w:ind w:firstLine="640"/>
        <w:jc w:val="both"/>
      </w:pPr>
      <w:r>
        <w:rPr>
          <w:rFonts w:ascii="仿宋_GB2312" w:hAnsi="仿宋_GB2312" w:eastAsia="仿宋_GB2312"/>
          <w:b w:val="0"/>
          <w:sz w:val="32"/>
        </w:rPr>
        <w:t>八、《国有资本经营预算财政拨款收入支出决算表》</w:t>
      </w:r>
    </w:p>
    <w:p w14:paraId="025281F7">
      <w:pPr>
        <w:spacing w:line="240" w:lineRule="auto"/>
        <w:ind w:firstLine="640"/>
        <w:jc w:val="both"/>
      </w:pPr>
      <w:r>
        <w:rPr>
          <w:rFonts w:ascii="仿宋_GB2312" w:hAnsi="仿宋_GB2312" w:eastAsia="仿宋_GB2312"/>
          <w:b w:val="0"/>
          <w:sz w:val="32"/>
        </w:rPr>
        <w:t>九、《财政拨款“三公”经费支出决算表》</w:t>
      </w:r>
    </w:p>
    <w:p w14:paraId="20ED0045">
      <w:pPr>
        <w:spacing w:line="240" w:lineRule="auto"/>
        <w:ind w:firstLine="640"/>
        <w:jc w:val="both"/>
      </w:pPr>
    </w:p>
    <w:p w14:paraId="3EFCF3A1">
      <w:pPr>
        <w:spacing w:line="240" w:lineRule="auto"/>
        <w:ind w:firstLine="640"/>
        <w:jc w:val="both"/>
      </w:pPr>
    </w:p>
    <w:p w14:paraId="39A3C511">
      <w:pPr>
        <w:spacing w:line="240" w:lineRule="auto"/>
        <w:ind w:firstLine="640"/>
        <w:jc w:val="both"/>
      </w:pPr>
    </w:p>
    <w:p w14:paraId="4B5405F3">
      <w:pPr>
        <w:spacing w:line="240" w:lineRule="auto"/>
        <w:ind w:firstLine="640"/>
        <w:jc w:val="both"/>
      </w:pPr>
    </w:p>
    <w:p w14:paraId="2E3319D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09A6926"/>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2E5339"/>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6954C76"/>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61</Pages>
  <Words>6852</Words>
  <Characters>7795</Characters>
  <Lines>0</Lines>
  <Paragraphs>0</Paragraphs>
  <TotalTime>6</TotalTime>
  <ScaleCrop>false</ScaleCrop>
  <LinksUpToDate>false</LinksUpToDate>
  <CharactersWithSpaces>7803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2025-10-15T02:34:57Z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eyJoZGlkIjoiOGQ0ZWIyZDA4MGU4OTg1MzhmNDY5YTA0MWQ2OWM3ZjEiLCJ1c2VySWQiOiIyMDM3MTI1NTkifQ==</vt:lpwstr>
  </property>
</Properties>
</file>