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中共吉木萨尔县委员会组织部2024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494F1D">
      <w:r>
        <w:br w:type="page"/>
      </w:r>
    </w:p>
    <w:p w14:paraId="67B66370">
      <w:pPr>
        <w:spacing w:line="640" w:lineRule="exact"/>
        <w:jc w:val="center"/>
        <w:outlineLvl w:val="1"/>
      </w:pPr>
      <w:r>
        <w:rPr>
          <w:rFonts w:ascii="黑体" w:hAnsi="黑体" w:eastAsia="黑体"/>
          <w:sz w:val="32"/>
        </w:rPr>
        <w:t>第一部分 单位概况</w:t>
      </w:r>
    </w:p>
    <w:p w14:paraId="4AED7522">
      <w:pPr>
        <w:spacing w:line="640" w:lineRule="exact"/>
        <w:ind w:firstLine="640"/>
        <w:jc w:val="both"/>
        <w:outlineLvl w:val="2"/>
      </w:pPr>
      <w:r>
        <w:rPr>
          <w:rFonts w:ascii="黑体" w:hAnsi="黑体" w:eastAsia="黑体"/>
          <w:sz w:val="32"/>
        </w:rPr>
        <w:t>一、主要职能</w:t>
      </w:r>
    </w:p>
    <w:p w14:paraId="3C4B9828">
      <w:pPr>
        <w:spacing w:line="580" w:lineRule="exact"/>
        <w:ind w:firstLine="640"/>
        <w:jc w:val="both"/>
      </w:pPr>
      <w:r>
        <w:rPr>
          <w:rFonts w:ascii="仿宋_GB2312" w:hAnsi="仿宋_GB2312" w:eastAsia="仿宋_GB2312"/>
          <w:sz w:val="32"/>
        </w:rPr>
        <w:t>①贯彻执行党的组织和干部工作路线、方针、政策和省、市、县委的有关规定，研究制定全县党建工作意见并组织实施；指导党组织特别是党的基层组织建设，探索和指导各类新经济组织中党组织的设置和活动方式；主管党员的发展和管理工作；负责规划、指导和协调党员教育工作；组织新时期党的建设工作研究；负责指导全县党员干部电化教育工作。</w:t>
      </w:r>
    </w:p>
    <w:p w14:paraId="3A93EEE8">
      <w:pPr>
        <w:spacing w:line="580" w:lineRule="exact"/>
        <w:ind w:firstLine="640"/>
        <w:jc w:val="both"/>
      </w:pPr>
      <w:r>
        <w:rPr>
          <w:rFonts w:ascii="仿宋_GB2312" w:hAnsi="仿宋_GB2312" w:eastAsia="仿宋_GB2312"/>
          <w:sz w:val="32"/>
        </w:rPr>
        <w:t>②提出县委管理的领导班子及领导干部调整、配备的意见和建议；负责县委管理的干部的考察和办理任免、工资、奖惩、待遇、退（离）休、因公出国（境）审批手续。</w:t>
      </w:r>
    </w:p>
    <w:p w14:paraId="1D444BEE">
      <w:pPr>
        <w:spacing w:line="580" w:lineRule="exact"/>
        <w:ind w:firstLine="640"/>
        <w:jc w:val="both"/>
      </w:pPr>
      <w:r>
        <w:rPr>
          <w:rFonts w:ascii="仿宋_GB2312" w:hAnsi="仿宋_GB2312" w:eastAsia="仿宋_GB2312"/>
          <w:sz w:val="32"/>
        </w:rPr>
        <w:t>③负责制定全县各级领导班子的思想、组织和作风建设的意见，并进行监督检查；指导、检查领导班子民主生活会情况。</w:t>
      </w:r>
    </w:p>
    <w:p w14:paraId="1D2E482E">
      <w:pPr>
        <w:spacing w:line="580" w:lineRule="exact"/>
        <w:ind w:firstLine="640"/>
        <w:jc w:val="both"/>
      </w:pPr>
      <w:r>
        <w:rPr>
          <w:rFonts w:ascii="仿宋_GB2312" w:hAnsi="仿宋_GB2312" w:eastAsia="仿宋_GB2312"/>
          <w:sz w:val="32"/>
        </w:rPr>
        <w:t>④研究制定干部队伍建设的有关制度和规定，组织落实培养、选拔中青年干部工作、女干部工作和党外干部工作；负责后备干部的培养、教育</w:t>
      </w:r>
      <w:r>
        <w:rPr>
          <w:rFonts w:hint="eastAsia" w:ascii="仿宋_GB2312" w:hAnsi="仿宋_GB2312" w:eastAsia="仿宋_GB2312"/>
          <w:sz w:val="32"/>
          <w:lang w:eastAsia="zh-CN"/>
        </w:rPr>
        <w:t>、选拔和</w:t>
      </w:r>
      <w:r>
        <w:rPr>
          <w:rFonts w:ascii="仿宋_GB2312" w:hAnsi="仿宋_GB2312" w:eastAsia="仿宋_GB2312"/>
          <w:sz w:val="32"/>
        </w:rPr>
        <w:t>管理。</w:t>
      </w:r>
    </w:p>
    <w:p w14:paraId="15E36A38">
      <w:pPr>
        <w:spacing w:line="580" w:lineRule="exact"/>
        <w:ind w:firstLine="640"/>
        <w:jc w:val="both"/>
      </w:pPr>
      <w:r>
        <w:rPr>
          <w:rFonts w:ascii="仿宋_GB2312" w:hAnsi="仿宋_GB2312" w:eastAsia="仿宋_GB2312"/>
          <w:sz w:val="32"/>
        </w:rPr>
        <w:t>⑤研究和组织指导干部人事制度改革，制定或参与制定组织、干部、人事工作的管理办法和制度。</w:t>
      </w:r>
    </w:p>
    <w:p w14:paraId="2ADAA6BF">
      <w:pPr>
        <w:spacing w:line="580" w:lineRule="exact"/>
        <w:ind w:firstLine="640"/>
        <w:jc w:val="both"/>
      </w:pPr>
      <w:r>
        <w:rPr>
          <w:rFonts w:ascii="仿宋_GB2312" w:hAnsi="仿宋_GB2312" w:eastAsia="仿宋_GB2312"/>
          <w:sz w:val="32"/>
        </w:rPr>
        <w:t>⑥指导、规划、协调、检查干部教育工作，组织县委管理的干部和部分中青年干部以及组工干部的培训。</w:t>
      </w:r>
    </w:p>
    <w:p w14:paraId="48428157">
      <w:pPr>
        <w:spacing w:line="580" w:lineRule="exact"/>
        <w:ind w:firstLine="640"/>
        <w:jc w:val="both"/>
      </w:pPr>
      <w:r>
        <w:rPr>
          <w:rFonts w:ascii="仿宋_GB2312" w:hAnsi="仿宋_GB2312" w:eastAsia="仿宋_GB2312"/>
          <w:sz w:val="32"/>
        </w:rPr>
        <w:t>⑦调查了解人才工作情况，加强对人才工作的指导；抓好党政人才、企业经营管理人才、专业技术人才队伍的建设。</w:t>
      </w:r>
    </w:p>
    <w:p w14:paraId="75049E5C">
      <w:pPr>
        <w:spacing w:line="580" w:lineRule="exact"/>
        <w:ind w:firstLine="640"/>
        <w:jc w:val="both"/>
      </w:pPr>
      <w:r>
        <w:rPr>
          <w:rFonts w:ascii="仿宋_GB2312" w:hAnsi="仿宋_GB2312" w:eastAsia="仿宋_GB2312"/>
          <w:sz w:val="32"/>
        </w:rPr>
        <w:t>⑧负责对选拔任用干部工作的监督，承办有关干部问题的审查和调查核实工作。</w:t>
      </w:r>
    </w:p>
    <w:p w14:paraId="5BBC10D6">
      <w:pPr>
        <w:spacing w:line="640" w:lineRule="exact"/>
        <w:ind w:firstLine="640"/>
        <w:jc w:val="both"/>
        <w:outlineLvl w:val="2"/>
      </w:pPr>
      <w:r>
        <w:rPr>
          <w:rFonts w:ascii="黑体" w:hAnsi="黑体" w:eastAsia="黑体"/>
          <w:sz w:val="32"/>
        </w:rPr>
        <w:t>二、机构设置及人员情况</w:t>
      </w:r>
    </w:p>
    <w:p w14:paraId="32A12C70">
      <w:pPr>
        <w:spacing w:line="580" w:lineRule="exact"/>
        <w:ind w:firstLine="640"/>
        <w:jc w:val="both"/>
      </w:pPr>
      <w:r>
        <w:rPr>
          <w:rFonts w:ascii="仿宋_GB2312" w:hAnsi="仿宋_GB2312" w:eastAsia="仿宋_GB2312"/>
          <w:sz w:val="32"/>
        </w:rPr>
        <w:t>中共吉木萨尔县委员会组织部2024年度，实有人数48人，其中：在职人员46人，增加5人；离休人员0人，增加0人；退休人员2人,增加</w:t>
      </w:r>
      <w:bookmarkStart w:id="0" w:name="_GoBack"/>
      <w:bookmarkEnd w:id="0"/>
      <w:r>
        <w:rPr>
          <w:rFonts w:ascii="仿宋_GB2312" w:hAnsi="仿宋_GB2312" w:eastAsia="仿宋_GB2312"/>
          <w:sz w:val="32"/>
        </w:rPr>
        <w:t>1人。</w:t>
      </w:r>
    </w:p>
    <w:p w14:paraId="06D036D0">
      <w:pPr>
        <w:spacing w:line="580" w:lineRule="exact"/>
        <w:ind w:firstLine="640"/>
        <w:jc w:val="both"/>
      </w:pPr>
      <w:r>
        <w:rPr>
          <w:rFonts w:ascii="仿宋_GB2312" w:hAnsi="仿宋_GB2312" w:eastAsia="仿宋_GB2312"/>
          <w:sz w:val="32"/>
        </w:rPr>
        <w:t>中共吉木萨尔县委员会组织部无下属预算单位，下设11个科室，分别是：办公室（信息调研室）、组织一室（组织科，新兴组织党工委，党代表联络办）、组织二室（基层办）、干部室、干部监督室（举报中心）、人才援疆办（干训科）、公务员管理科、县干部综合考核考评信息服务中心、县党员干部现代远程教育管理中心（党员电化教育中心）、县基层党建指导服务中心、北庭干部教育培训中心。</w:t>
      </w:r>
    </w:p>
    <w:p w14:paraId="1DC56C3E">
      <w:r>
        <w:br w:type="page"/>
      </w:r>
    </w:p>
    <w:p w14:paraId="5A1D24D6">
      <w:pPr>
        <w:spacing w:line="240" w:lineRule="auto"/>
        <w:jc w:val="center"/>
        <w:outlineLvl w:val="1"/>
      </w:pPr>
      <w:r>
        <w:rPr>
          <w:rFonts w:ascii="黑体" w:hAnsi="黑体" w:eastAsia="黑体"/>
          <w:sz w:val="32"/>
        </w:rPr>
        <w:t>第二部分 部门决算情况说明</w:t>
      </w:r>
    </w:p>
    <w:p w14:paraId="7D201964">
      <w:pPr>
        <w:spacing w:line="640" w:lineRule="exact"/>
        <w:ind w:firstLine="640"/>
        <w:jc w:val="both"/>
        <w:outlineLvl w:val="2"/>
      </w:pPr>
      <w:r>
        <w:rPr>
          <w:rFonts w:ascii="黑体" w:hAnsi="黑体" w:eastAsia="黑体"/>
          <w:sz w:val="32"/>
        </w:rPr>
        <w:t>一、收入支出决算总体情况说明</w:t>
      </w:r>
    </w:p>
    <w:p w14:paraId="20925AE0">
      <w:pPr>
        <w:spacing w:line="580" w:lineRule="exact"/>
        <w:ind w:firstLine="640"/>
        <w:jc w:val="both"/>
      </w:pPr>
      <w:r>
        <w:rPr>
          <w:rFonts w:ascii="仿宋_GB2312" w:hAnsi="仿宋_GB2312" w:eastAsia="仿宋_GB2312"/>
          <w:b/>
          <w:sz w:val="32"/>
        </w:rPr>
        <w:t>2024年度收入总计2,316.44万元，</w:t>
      </w:r>
      <w:r>
        <w:rPr>
          <w:rFonts w:ascii="仿宋_GB2312" w:hAnsi="仿宋_GB2312" w:eastAsia="仿宋_GB2312"/>
          <w:b w:val="0"/>
          <w:sz w:val="32"/>
        </w:rPr>
        <w:t>其中：本年收入合计2,314.24万元，使用非财政拨款结余（含专用结余）0.00万元，年初结转和结余2.20万元。</w:t>
      </w:r>
    </w:p>
    <w:p w14:paraId="08E30974">
      <w:pPr>
        <w:spacing w:line="580" w:lineRule="exact"/>
        <w:ind w:firstLine="640"/>
        <w:jc w:val="both"/>
        <w:rPr>
          <w:spacing w:val="-6"/>
          <w:sz w:val="32"/>
        </w:rPr>
      </w:pPr>
      <w:r>
        <w:rPr>
          <w:rFonts w:ascii="仿宋_GB2312" w:hAnsi="仿宋_GB2312" w:eastAsia="仿宋_GB2312"/>
          <w:b/>
          <w:spacing w:val="-6"/>
          <w:sz w:val="32"/>
        </w:rPr>
        <w:t>2024年度支出总计2,316.44万元，</w:t>
      </w:r>
      <w:r>
        <w:rPr>
          <w:rFonts w:ascii="仿宋_GB2312" w:hAnsi="仿宋_GB2312" w:eastAsia="仿宋_GB2312"/>
          <w:b w:val="0"/>
          <w:spacing w:val="-6"/>
          <w:sz w:val="32"/>
        </w:rPr>
        <w:t>其中：本年支出合计2,298.10万元，结余分配0.00万元，年末结转和结余18.33万元。</w:t>
      </w:r>
    </w:p>
    <w:p w14:paraId="1F65222D">
      <w:pPr>
        <w:spacing w:line="580" w:lineRule="exact"/>
        <w:ind w:firstLine="640"/>
        <w:jc w:val="both"/>
      </w:pPr>
      <w:r>
        <w:rPr>
          <w:rFonts w:ascii="仿宋_GB2312" w:hAnsi="仿宋_GB2312" w:eastAsia="仿宋_GB2312"/>
          <w:b w:val="0"/>
          <w:sz w:val="32"/>
        </w:rPr>
        <w:t>收入支出总体与上年相比，增加795.94万元，增长52.35%，主要原因是：1.新增调入人员，在职人员工资调增、社保、公积金基数调增，人员经费增加。2.公用经费增加了国产台式计算机购置费和公车租赁费、干部工作经费。3.新增2024年村级组织活动场所北庭镇泉水地村新地乡小分子村和社区综合服务设施五彩湾镇彩北社区（关于下达新疆、西藏、四省涉藏州县建设专项2024年第一批中央基建投资预算的通知）、2016年</w:t>
      </w:r>
      <w:r>
        <w:rPr>
          <w:rFonts w:hint="eastAsia" w:ascii="仿宋_GB2312" w:hAnsi="仿宋_GB2312" w:eastAsia="仿宋_GB2312"/>
          <w:b w:val="0"/>
          <w:sz w:val="32"/>
          <w:lang w:eastAsia="zh-CN"/>
        </w:rPr>
        <w:t>—</w:t>
      </w:r>
      <w:r>
        <w:rPr>
          <w:rFonts w:ascii="仿宋_GB2312" w:hAnsi="仿宋_GB2312" w:eastAsia="仿宋_GB2312"/>
          <w:b w:val="0"/>
          <w:sz w:val="32"/>
        </w:rPr>
        <w:t>2017年基层政权文化阵地建设项目资金等。4.增加援建指挥部拨付“丝路同源·智惠厦吉”吉木萨尔县村“两委”副职干部赴外培训活动等项目资金，援疆指挥部补助组织部工作经费、昌吉州党建研究会拨付2023年党建和组织工作调研课题补助。</w:t>
      </w:r>
    </w:p>
    <w:p w14:paraId="1C0DE14A">
      <w:pPr>
        <w:spacing w:line="640" w:lineRule="exact"/>
        <w:ind w:firstLine="640"/>
        <w:jc w:val="both"/>
        <w:outlineLvl w:val="2"/>
      </w:pPr>
      <w:r>
        <w:rPr>
          <w:rFonts w:ascii="黑体" w:hAnsi="黑体" w:eastAsia="黑体"/>
          <w:sz w:val="32"/>
        </w:rPr>
        <w:t>二、收入决算情况说明</w:t>
      </w:r>
    </w:p>
    <w:p w14:paraId="654F2A40">
      <w:pPr>
        <w:spacing w:line="580" w:lineRule="exact"/>
        <w:ind w:firstLine="640"/>
        <w:jc w:val="both"/>
      </w:pPr>
      <w:r>
        <w:rPr>
          <w:rFonts w:ascii="仿宋_GB2312" w:hAnsi="仿宋_GB2312" w:eastAsia="仿宋_GB2312"/>
          <w:b/>
          <w:sz w:val="32"/>
        </w:rPr>
        <w:t>本年收入2,314.24万元，</w:t>
      </w:r>
      <w:r>
        <w:rPr>
          <w:rFonts w:ascii="仿宋_GB2312" w:hAnsi="仿宋_GB2312" w:eastAsia="仿宋_GB2312"/>
          <w:b w:val="0"/>
          <w:sz w:val="32"/>
        </w:rPr>
        <w:t>其中：财政拨款收入1,831.04万元，占79.12%；上级补助收入0.00万元，占0.00%；事业收入0.00万元，占0.00%；经营收入0.00万元，占0.00%；附属单位上缴收入0.00万元，占0.00%；其他收入483.20万元，占20.88%。</w:t>
      </w:r>
    </w:p>
    <w:p w14:paraId="053B21DD">
      <w:pPr>
        <w:spacing w:line="640" w:lineRule="exact"/>
        <w:ind w:firstLine="640"/>
        <w:jc w:val="both"/>
        <w:outlineLvl w:val="2"/>
      </w:pPr>
      <w:r>
        <w:rPr>
          <w:rFonts w:ascii="黑体" w:hAnsi="黑体" w:eastAsia="黑体"/>
          <w:sz w:val="32"/>
        </w:rPr>
        <w:t>三、支出决算情况说明</w:t>
      </w:r>
    </w:p>
    <w:p w14:paraId="7203E7D6">
      <w:pPr>
        <w:spacing w:line="580" w:lineRule="exact"/>
        <w:ind w:firstLine="640"/>
        <w:jc w:val="both"/>
      </w:pPr>
      <w:r>
        <w:rPr>
          <w:rFonts w:ascii="仿宋_GB2312" w:hAnsi="仿宋_GB2312" w:eastAsia="仿宋_GB2312"/>
          <w:b/>
          <w:sz w:val="32"/>
        </w:rPr>
        <w:t>本年支出2,298.10万元，</w:t>
      </w:r>
      <w:r>
        <w:rPr>
          <w:rFonts w:ascii="仿宋_GB2312" w:hAnsi="仿宋_GB2312" w:eastAsia="仿宋_GB2312"/>
          <w:b w:val="0"/>
          <w:sz w:val="32"/>
        </w:rPr>
        <w:t>其中：基本支出853.78万元，占37.15%；项目支出1,444.33万元，占62.85%；上缴上级支出0.00万元，占0.00%；经营支出0.00万元，占0.00%；对附属单位补助支出0.00万元，占0.00%。</w:t>
      </w:r>
    </w:p>
    <w:p w14:paraId="430B8A63">
      <w:pPr>
        <w:spacing w:line="640" w:lineRule="exact"/>
        <w:ind w:firstLine="640"/>
        <w:jc w:val="both"/>
        <w:outlineLvl w:val="2"/>
      </w:pPr>
      <w:r>
        <w:rPr>
          <w:rFonts w:ascii="黑体" w:hAnsi="黑体" w:eastAsia="黑体"/>
          <w:sz w:val="32"/>
        </w:rPr>
        <w:t>四、财政拨款收入支出决算总体情况说明</w:t>
      </w:r>
    </w:p>
    <w:p w14:paraId="6FA9AC58">
      <w:pPr>
        <w:spacing w:line="580" w:lineRule="exact"/>
        <w:ind w:firstLine="640"/>
        <w:jc w:val="both"/>
      </w:pPr>
      <w:r>
        <w:rPr>
          <w:rFonts w:ascii="仿宋_GB2312" w:hAnsi="仿宋_GB2312" w:eastAsia="仿宋_GB2312"/>
          <w:b/>
          <w:sz w:val="32"/>
        </w:rPr>
        <w:t>2024年度财政拨款收入总计1,831.04万元，</w:t>
      </w:r>
      <w:r>
        <w:rPr>
          <w:rFonts w:ascii="仿宋_GB2312" w:hAnsi="仿宋_GB2312" w:eastAsia="仿宋_GB2312"/>
          <w:b w:val="0"/>
          <w:sz w:val="32"/>
        </w:rPr>
        <w:t>其中：年初财政拨款结转和结余0.00万元，本年财政拨款收入1,831.04万元。</w:t>
      </w:r>
      <w:r>
        <w:rPr>
          <w:rFonts w:ascii="仿宋_GB2312" w:hAnsi="仿宋_GB2312" w:eastAsia="仿宋_GB2312"/>
          <w:b/>
          <w:sz w:val="32"/>
        </w:rPr>
        <w:t>财政拨款支出总计1,831.04万元，</w:t>
      </w:r>
      <w:r>
        <w:rPr>
          <w:rFonts w:ascii="仿宋_GB2312" w:hAnsi="仿宋_GB2312" w:eastAsia="仿宋_GB2312"/>
          <w:b w:val="0"/>
          <w:sz w:val="32"/>
        </w:rPr>
        <w:t>其中：年末财政拨款结转和结余0.00万元，本年财政拨款支出1,831.04万元。</w:t>
      </w:r>
    </w:p>
    <w:p w14:paraId="165F036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568.79万元，增长45.06%，主要原因是：1.新增调入人员，在职人员工资调增、社保、公积金基数调增，人员经费增加。2.公用经费增加了国产台式计算机购置费和公车租赁费、干部工作经费。3.新增2024年村级组织活动场所北庭镇泉水地村新地乡小分子村和社区综合服务设施五彩湾镇彩北社区（关于下达新疆、西藏、四省涉藏州县建设专项2024年第一批中央基建投资预算的通知）、2016年</w:t>
      </w:r>
      <w:r>
        <w:rPr>
          <w:rFonts w:hint="eastAsia" w:ascii="仿宋_GB2312" w:hAnsi="仿宋_GB2312" w:eastAsia="仿宋_GB2312"/>
          <w:b w:val="0"/>
          <w:sz w:val="32"/>
          <w:lang w:eastAsia="zh-CN"/>
        </w:rPr>
        <w:t>—</w:t>
      </w:r>
      <w:r>
        <w:rPr>
          <w:rFonts w:ascii="仿宋_GB2312" w:hAnsi="仿宋_GB2312" w:eastAsia="仿宋_GB2312"/>
          <w:b w:val="0"/>
          <w:sz w:val="32"/>
        </w:rPr>
        <w:t>2017年基层政权文化阵地建设项目资金。</w:t>
      </w:r>
      <w:r>
        <w:rPr>
          <w:rFonts w:ascii="仿宋_GB2312" w:hAnsi="仿宋_GB2312" w:eastAsia="仿宋_GB2312"/>
          <w:b/>
          <w:sz w:val="32"/>
        </w:rPr>
        <w:t>与年初预算相比，</w:t>
      </w:r>
      <w:r>
        <w:rPr>
          <w:rFonts w:ascii="仿宋_GB2312" w:hAnsi="仿宋_GB2312" w:eastAsia="仿宋_GB2312"/>
          <w:b w:val="0"/>
          <w:sz w:val="32"/>
        </w:rPr>
        <w:t>年初预算数766.91万元，决算数1,831.04万元，预决算差异率138.76%，主要原因是：本年在职人员增加，年中追加人员经费及人员工资、社保、公积金基数调增部分资金；追加2024年村级组织活动场所北庭镇泉水地村新地乡小分子村和社区综合服务设施五彩湾镇彩北社区（关于下达新疆、西藏、四省涉藏州县建设专项2024年第一批中央基建投资预算的通知）、2016年</w:t>
      </w:r>
      <w:r>
        <w:rPr>
          <w:rFonts w:hint="eastAsia" w:ascii="仿宋_GB2312" w:hAnsi="仿宋_GB2312" w:eastAsia="仿宋_GB2312"/>
          <w:b w:val="0"/>
          <w:sz w:val="32"/>
          <w:lang w:eastAsia="zh-CN"/>
        </w:rPr>
        <w:t>—</w:t>
      </w:r>
      <w:r>
        <w:rPr>
          <w:rFonts w:ascii="仿宋_GB2312" w:hAnsi="仿宋_GB2312" w:eastAsia="仿宋_GB2312"/>
          <w:b w:val="0"/>
          <w:sz w:val="32"/>
        </w:rPr>
        <w:t>2017年基层政权文化阵地建设项目资金、县委管理干部党的二十届三中全会精神专题研讨班暨科级领导干部培训班教学经费等，导致预决算存在差异。</w:t>
      </w:r>
    </w:p>
    <w:p w14:paraId="6F7C7DBA">
      <w:pPr>
        <w:spacing w:line="640" w:lineRule="exact"/>
        <w:ind w:firstLine="640"/>
        <w:jc w:val="both"/>
        <w:outlineLvl w:val="2"/>
      </w:pPr>
      <w:r>
        <w:rPr>
          <w:rFonts w:ascii="黑体" w:hAnsi="黑体" w:eastAsia="黑体"/>
          <w:sz w:val="32"/>
        </w:rPr>
        <w:t>五、一般公共预算财政拨款支出决算情况说明</w:t>
      </w:r>
    </w:p>
    <w:p w14:paraId="38353867">
      <w:pPr>
        <w:spacing w:line="640" w:lineRule="exact"/>
        <w:ind w:firstLine="640"/>
        <w:jc w:val="both"/>
        <w:outlineLvl w:val="3"/>
      </w:pPr>
      <w:r>
        <w:rPr>
          <w:rFonts w:ascii="楷体_GB2312" w:hAnsi="楷体_GB2312" w:eastAsia="楷体_GB2312"/>
          <w:b/>
          <w:sz w:val="32"/>
        </w:rPr>
        <w:t>（一）一般公共预算财政拨款支出决算总体情况</w:t>
      </w:r>
    </w:p>
    <w:p w14:paraId="3CB73396">
      <w:pPr>
        <w:spacing w:line="580" w:lineRule="exact"/>
        <w:ind w:firstLine="640"/>
        <w:jc w:val="both"/>
      </w:pPr>
      <w:r>
        <w:rPr>
          <w:rFonts w:ascii="仿宋_GB2312" w:hAnsi="仿宋_GB2312" w:eastAsia="仿宋_GB2312"/>
          <w:b/>
          <w:sz w:val="32"/>
        </w:rPr>
        <w:t>2024年度一般公共预算财政拨款支出1,831.04万元，</w:t>
      </w:r>
      <w:r>
        <w:rPr>
          <w:rFonts w:ascii="仿宋_GB2312" w:hAnsi="仿宋_GB2312" w:eastAsia="仿宋_GB2312"/>
          <w:b w:val="0"/>
          <w:sz w:val="32"/>
        </w:rPr>
        <w:t>占本年支出合计的79.68%。</w:t>
      </w:r>
      <w:r>
        <w:rPr>
          <w:rFonts w:ascii="仿宋_GB2312" w:hAnsi="仿宋_GB2312" w:eastAsia="仿宋_GB2312"/>
          <w:b/>
          <w:sz w:val="32"/>
        </w:rPr>
        <w:t>与上年相比，</w:t>
      </w:r>
      <w:r>
        <w:rPr>
          <w:rFonts w:ascii="仿宋_GB2312" w:hAnsi="仿宋_GB2312" w:eastAsia="仿宋_GB2312"/>
          <w:b w:val="0"/>
          <w:sz w:val="32"/>
        </w:rPr>
        <w:t>增加568.79万元，增长45.06%，主要原因是：1.新增调入人员，在职人员工资调增、社保、公积金基数调增，人员经费增加。2.公用经费增加了国产台式计算机购置费和公车租赁费、干部工作经费。3.新增2024年村级组织活动场所北庭镇泉水地村新地乡小分子村和社区综合服务设施五彩湾镇彩北社区（关于下达新疆、西藏、四省涉藏州县建设专项2024年第一批中央基建投资预算的通知）、2016年</w:t>
      </w:r>
      <w:r>
        <w:rPr>
          <w:rFonts w:hint="eastAsia" w:ascii="仿宋_GB2312" w:hAnsi="仿宋_GB2312" w:eastAsia="仿宋_GB2312"/>
          <w:b w:val="0"/>
          <w:sz w:val="32"/>
          <w:lang w:eastAsia="zh-CN"/>
        </w:rPr>
        <w:t>—</w:t>
      </w:r>
      <w:r>
        <w:rPr>
          <w:rFonts w:ascii="仿宋_GB2312" w:hAnsi="仿宋_GB2312" w:eastAsia="仿宋_GB2312"/>
          <w:b w:val="0"/>
          <w:sz w:val="32"/>
        </w:rPr>
        <w:t>2017年基层政权文化阵地建设项目资金。</w:t>
      </w:r>
      <w:r>
        <w:rPr>
          <w:rFonts w:ascii="仿宋_GB2312" w:hAnsi="仿宋_GB2312" w:eastAsia="仿宋_GB2312"/>
          <w:b/>
          <w:sz w:val="32"/>
        </w:rPr>
        <w:t>与年初预算相比,</w:t>
      </w:r>
      <w:r>
        <w:rPr>
          <w:rFonts w:ascii="仿宋_GB2312" w:hAnsi="仿宋_GB2312" w:eastAsia="仿宋_GB2312"/>
          <w:b w:val="0"/>
          <w:sz w:val="32"/>
        </w:rPr>
        <w:t>年初预算数766.91万元，决算数1,831.04万元，预决算差异率138.76%，主要原因是：本年在职人员增加，年中追加人员经费及人员工资、社保、公积金基数调增部分资金；追加2024年村级组织活动场所北庭镇泉水地村新地乡小分子村和社区综合服务设施五彩湾镇彩北社区（关于下达新疆、西藏、四省涉藏州县建设专项2024年第一批中央基建投资预算的通知）、2016年</w:t>
      </w:r>
      <w:r>
        <w:rPr>
          <w:rFonts w:hint="eastAsia" w:ascii="仿宋_GB2312" w:hAnsi="仿宋_GB2312" w:eastAsia="仿宋_GB2312"/>
          <w:b w:val="0"/>
          <w:sz w:val="32"/>
          <w:lang w:eastAsia="zh-CN"/>
        </w:rPr>
        <w:t>—</w:t>
      </w:r>
      <w:r>
        <w:rPr>
          <w:rFonts w:ascii="仿宋_GB2312" w:hAnsi="仿宋_GB2312" w:eastAsia="仿宋_GB2312"/>
          <w:b w:val="0"/>
          <w:sz w:val="32"/>
        </w:rPr>
        <w:t>2017年基层政权文化阵地建设项目资金、县委管理干部党的二十届三中全会精神专题研讨班暨科级领导干部培训班教学经费等，导致预决算存在差异。</w:t>
      </w:r>
    </w:p>
    <w:p w14:paraId="6DD2ADF4">
      <w:pPr>
        <w:spacing w:line="640" w:lineRule="exact"/>
        <w:ind w:firstLine="640"/>
        <w:jc w:val="both"/>
        <w:outlineLvl w:val="3"/>
      </w:pPr>
      <w:r>
        <w:rPr>
          <w:rFonts w:ascii="楷体_GB2312" w:hAnsi="楷体_GB2312" w:eastAsia="楷体_GB2312"/>
          <w:b/>
          <w:sz w:val="32"/>
        </w:rPr>
        <w:t>（二）一般公共预算财政拨款支出决算结构情况</w:t>
      </w:r>
    </w:p>
    <w:p w14:paraId="3B523225">
      <w:pPr>
        <w:spacing w:line="580" w:lineRule="exact"/>
        <w:ind w:firstLine="640"/>
        <w:jc w:val="both"/>
      </w:pPr>
      <w:r>
        <w:rPr>
          <w:rFonts w:ascii="仿宋_GB2312" w:hAnsi="仿宋_GB2312" w:eastAsia="仿宋_GB2312"/>
          <w:b w:val="0"/>
          <w:sz w:val="32"/>
        </w:rPr>
        <w:t>1.一般公共服务支出(类)1,173.42万元,占64.08%。</w:t>
      </w:r>
    </w:p>
    <w:p w14:paraId="14EEBA8F">
      <w:pPr>
        <w:spacing w:line="580" w:lineRule="exact"/>
        <w:ind w:firstLine="640"/>
        <w:jc w:val="both"/>
      </w:pPr>
      <w:r>
        <w:rPr>
          <w:rFonts w:ascii="仿宋_GB2312" w:hAnsi="仿宋_GB2312" w:eastAsia="仿宋_GB2312"/>
          <w:b w:val="0"/>
          <w:sz w:val="32"/>
        </w:rPr>
        <w:t>2.科学技术支出(类)142.98万元,占7.81%。</w:t>
      </w:r>
    </w:p>
    <w:p w14:paraId="40EACF8A">
      <w:pPr>
        <w:spacing w:line="580" w:lineRule="exact"/>
        <w:ind w:firstLine="640"/>
        <w:jc w:val="both"/>
      </w:pPr>
      <w:r>
        <w:rPr>
          <w:rFonts w:ascii="仿宋_GB2312" w:hAnsi="仿宋_GB2312" w:eastAsia="仿宋_GB2312"/>
          <w:b w:val="0"/>
          <w:sz w:val="32"/>
        </w:rPr>
        <w:t>3.社会保障和就业支出(类)107.75万元,占5.88%。</w:t>
      </w:r>
    </w:p>
    <w:p w14:paraId="4DBC3347">
      <w:pPr>
        <w:spacing w:line="580" w:lineRule="exact"/>
        <w:ind w:firstLine="640"/>
        <w:jc w:val="both"/>
      </w:pPr>
      <w:r>
        <w:rPr>
          <w:rFonts w:ascii="仿宋_GB2312" w:hAnsi="仿宋_GB2312" w:eastAsia="仿宋_GB2312"/>
          <w:b w:val="0"/>
          <w:sz w:val="32"/>
        </w:rPr>
        <w:t>4.卫生健康支出(类)36.89万元,占2.01%。</w:t>
      </w:r>
    </w:p>
    <w:p w14:paraId="2CDCED80">
      <w:pPr>
        <w:spacing w:line="580" w:lineRule="exact"/>
        <w:ind w:firstLine="640"/>
        <w:jc w:val="both"/>
      </w:pPr>
      <w:r>
        <w:rPr>
          <w:rFonts w:ascii="仿宋_GB2312" w:hAnsi="仿宋_GB2312" w:eastAsia="仿宋_GB2312"/>
          <w:b w:val="0"/>
          <w:sz w:val="32"/>
        </w:rPr>
        <w:t>5.城乡社区支出(类)314.77万元,占17.19%。</w:t>
      </w:r>
    </w:p>
    <w:p w14:paraId="12A86B9D">
      <w:pPr>
        <w:spacing w:line="580" w:lineRule="exact"/>
        <w:ind w:firstLine="640"/>
        <w:jc w:val="both"/>
      </w:pPr>
      <w:r>
        <w:rPr>
          <w:rFonts w:ascii="仿宋_GB2312" w:hAnsi="仿宋_GB2312" w:eastAsia="仿宋_GB2312"/>
          <w:b w:val="0"/>
          <w:sz w:val="32"/>
        </w:rPr>
        <w:t>6.农林水支出(类)0.68万元,占0.04%。</w:t>
      </w:r>
    </w:p>
    <w:p w14:paraId="506EA739">
      <w:pPr>
        <w:spacing w:line="580" w:lineRule="exact"/>
        <w:ind w:firstLine="640"/>
        <w:jc w:val="both"/>
      </w:pPr>
      <w:r>
        <w:rPr>
          <w:rFonts w:ascii="仿宋_GB2312" w:hAnsi="仿宋_GB2312" w:eastAsia="仿宋_GB2312"/>
          <w:b w:val="0"/>
          <w:sz w:val="32"/>
        </w:rPr>
        <w:t>7.住房保障支出(类)54.55万元,占2.98%。</w:t>
      </w:r>
    </w:p>
    <w:p w14:paraId="04B566F1">
      <w:pPr>
        <w:spacing w:line="640" w:lineRule="exact"/>
        <w:ind w:firstLine="640"/>
        <w:jc w:val="both"/>
        <w:outlineLvl w:val="3"/>
      </w:pPr>
      <w:r>
        <w:rPr>
          <w:rFonts w:ascii="楷体_GB2312" w:hAnsi="楷体_GB2312" w:eastAsia="楷体_GB2312"/>
          <w:b/>
          <w:sz w:val="32"/>
        </w:rPr>
        <w:t>（三）一般公共预算财政拨款支出决算具体情况</w:t>
      </w:r>
    </w:p>
    <w:p w14:paraId="2C53D12B">
      <w:pPr>
        <w:spacing w:line="580" w:lineRule="exact"/>
        <w:ind w:firstLine="640"/>
        <w:jc w:val="both"/>
      </w:pPr>
      <w:r>
        <w:rPr>
          <w:rFonts w:ascii="仿宋_GB2312" w:hAnsi="仿宋_GB2312" w:eastAsia="仿宋_GB2312"/>
          <w:b w:val="0"/>
          <w:sz w:val="32"/>
        </w:rPr>
        <w:t>1.一般公共服务支出(类)组织事务(款)行政运行(项):支出决算数为459.34万元，比上年决算增加82.38万元，增长21.85%,主要原因是：1.本年度新增调入人员，工资调增，人员经费增加。2.本年度公用经费增加了国产台式计算机购置费和公车租赁费。</w:t>
      </w:r>
    </w:p>
    <w:p w14:paraId="0C29B3D7">
      <w:pPr>
        <w:spacing w:line="580" w:lineRule="exact"/>
        <w:ind w:firstLine="640"/>
        <w:jc w:val="both"/>
      </w:pPr>
      <w:r>
        <w:rPr>
          <w:rFonts w:ascii="仿宋_GB2312" w:hAnsi="仿宋_GB2312" w:eastAsia="仿宋_GB2312"/>
          <w:b w:val="0"/>
          <w:sz w:val="32"/>
        </w:rPr>
        <w:t>2.一般公共服务支出(类)组织事务(款)事业运行(项):支出决算数为189.23万元，比上年决算减少4.03万元，下降2.09%,主要原因是：本年度调出人员，相应人员经费较上年减少。</w:t>
      </w:r>
    </w:p>
    <w:p w14:paraId="655CED4A">
      <w:pPr>
        <w:spacing w:line="580" w:lineRule="exact"/>
        <w:ind w:firstLine="640"/>
        <w:jc w:val="both"/>
      </w:pPr>
      <w:r>
        <w:rPr>
          <w:rFonts w:ascii="仿宋_GB2312" w:hAnsi="仿宋_GB2312" w:eastAsia="仿宋_GB2312"/>
          <w:b w:val="0"/>
          <w:sz w:val="32"/>
        </w:rPr>
        <w:t>3.一般公共服务支出(类)组织事务(款)其他组织事务支出(项):支出决算数为524.84万元，比上年决算增加246.54万元，增长88.59%,主要原因是：本年度增加2016年</w:t>
      </w:r>
      <w:r>
        <w:rPr>
          <w:rFonts w:hint="eastAsia" w:ascii="仿宋_GB2312" w:hAnsi="仿宋_GB2312" w:eastAsia="仿宋_GB2312"/>
          <w:b w:val="0"/>
          <w:sz w:val="32"/>
          <w:lang w:eastAsia="zh-CN"/>
        </w:rPr>
        <w:t>—</w:t>
      </w:r>
      <w:r>
        <w:rPr>
          <w:rFonts w:ascii="仿宋_GB2312" w:hAnsi="仿宋_GB2312" w:eastAsia="仿宋_GB2312"/>
          <w:b w:val="0"/>
          <w:sz w:val="32"/>
        </w:rPr>
        <w:t>2017年基层政权文化阵地建设项目资金。</w:t>
      </w:r>
    </w:p>
    <w:p w14:paraId="414CCA8A">
      <w:pPr>
        <w:spacing w:line="580" w:lineRule="exact"/>
        <w:ind w:firstLine="640"/>
        <w:jc w:val="both"/>
      </w:pPr>
      <w:r>
        <w:rPr>
          <w:rFonts w:ascii="仿宋_GB2312" w:hAnsi="仿宋_GB2312" w:eastAsia="仿宋_GB2312"/>
          <w:b w:val="0"/>
          <w:sz w:val="32"/>
        </w:rPr>
        <w:t>4.科学技术支出(类)科学技术管理事务(款)其他科学技术管理事务支出(项):支出决算数为10.32万元，比上年决算增加5.33万元，增长106.81%,主要原因是：增加高层次人才引进培养管理工作经费。</w:t>
      </w:r>
    </w:p>
    <w:p w14:paraId="1A347C75">
      <w:pPr>
        <w:spacing w:line="580" w:lineRule="exact"/>
        <w:ind w:firstLine="640"/>
        <w:jc w:val="both"/>
      </w:pPr>
      <w:r>
        <w:rPr>
          <w:rFonts w:ascii="仿宋_GB2312" w:hAnsi="仿宋_GB2312" w:eastAsia="仿宋_GB2312"/>
          <w:b w:val="0"/>
          <w:sz w:val="32"/>
        </w:rPr>
        <w:t>5.科学技术支出(类)基础研究(款)科技人才队伍建设(项):支出决算数为115.46万元，比上年决算增加53.94万元，增长87.68%,主要原因是：增加2024年度高层次人才（技能大师）工作室数量，工作室经费增加。</w:t>
      </w:r>
    </w:p>
    <w:p w14:paraId="2D1B0DA9">
      <w:pPr>
        <w:spacing w:line="580" w:lineRule="exact"/>
        <w:ind w:firstLine="640"/>
        <w:jc w:val="both"/>
      </w:pPr>
      <w:r>
        <w:rPr>
          <w:rFonts w:ascii="仿宋_GB2312" w:hAnsi="仿宋_GB2312" w:eastAsia="仿宋_GB2312"/>
          <w:b w:val="0"/>
          <w:sz w:val="32"/>
        </w:rPr>
        <w:t>6.科学技术支出(类)科技条件与服务(款)其他科技条件与服务支出(项):支出决算数为17.20万元，比上年决算增加17.20万元，增长100.00%,主要原因是：增加丝路北庭文投公司“北庭星火”文创体系构建与人才赋能培养项目资金、增加</w:t>
      </w:r>
      <w:r>
        <w:rPr>
          <w:rFonts w:hint="eastAsia" w:ascii="仿宋_GB2312" w:hAnsi="仿宋_GB2312" w:eastAsia="仿宋_GB2312"/>
          <w:b w:val="0"/>
          <w:sz w:val="32"/>
          <w:lang w:val="en-US" w:eastAsia="zh-CN"/>
        </w:rPr>
        <w:t>专项</w:t>
      </w:r>
      <w:r>
        <w:rPr>
          <w:rFonts w:ascii="仿宋_GB2312" w:hAnsi="仿宋_GB2312" w:eastAsia="仿宋_GB2312"/>
          <w:b w:val="0"/>
          <w:sz w:val="32"/>
        </w:rPr>
        <w:t>替代费用。</w:t>
      </w:r>
    </w:p>
    <w:p w14:paraId="74DFA02B">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7.社会保障和就业支出(类)行政事业单位养老支出(款)行政单位离退休(项):支出决算数为0.90万元，比上年决算增加0.59万元，增长190.32%,主要原因是：本年退休人员增加，退休费支出增加。</w:t>
      </w:r>
    </w:p>
    <w:p w14:paraId="587B597F">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68.00万元，比上年决算增加6.45万元，增长10.48%,主要原因是：本年在职人员增加，养老保险缴费较上年增加。</w:t>
      </w:r>
    </w:p>
    <w:p w14:paraId="4C24B1FA">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9.社会保障和就业支出(类)行政事业单位养老支出(款)机关事业单位职业年金缴费支出(项):支出决算数为38.85万元，比上年决算增加1.53万元，增长4.10%,主要原因是：本年新增退休人员</w:t>
      </w:r>
      <w:r>
        <w:rPr>
          <w:rFonts w:hint="eastAsia" w:ascii="仿宋_GB2312" w:hAnsi="仿宋_GB2312" w:eastAsia="仿宋_GB2312"/>
          <w:b w:val="0"/>
          <w:sz w:val="32"/>
          <w:lang w:val="en-US" w:eastAsia="zh-CN"/>
        </w:rPr>
        <w:t>职级较高</w:t>
      </w:r>
      <w:r>
        <w:rPr>
          <w:rFonts w:ascii="仿宋_GB2312" w:hAnsi="仿宋_GB2312" w:eastAsia="仿宋_GB2312"/>
          <w:b w:val="0"/>
          <w:sz w:val="32"/>
        </w:rPr>
        <w:t>，职业年金缴费支出增加。</w:t>
      </w:r>
    </w:p>
    <w:p w14:paraId="684EC07C">
      <w:pPr>
        <w:spacing w:line="580" w:lineRule="exact"/>
        <w:ind w:firstLine="640"/>
        <w:jc w:val="both"/>
      </w:pPr>
      <w:r>
        <w:rPr>
          <w:rFonts w:ascii="仿宋_GB2312" w:hAnsi="仿宋_GB2312" w:eastAsia="仿宋_GB2312"/>
          <w:b w:val="0"/>
          <w:sz w:val="32"/>
        </w:rPr>
        <w:t>10.卫生健康支出(类)行政事业单位医疗(款)行政单位医疗(项):支出决算数为21.49万元，比上年决算增加0.10万元，增长0.47%,主要原因是：本年在职人员增加，行政单位医疗支出较上年增加。</w:t>
      </w:r>
    </w:p>
    <w:p w14:paraId="668B6CFD">
      <w:pPr>
        <w:spacing w:line="580" w:lineRule="exact"/>
        <w:ind w:firstLine="640"/>
        <w:jc w:val="both"/>
      </w:pPr>
      <w:r>
        <w:rPr>
          <w:rFonts w:ascii="仿宋_GB2312" w:hAnsi="仿宋_GB2312" w:eastAsia="仿宋_GB2312"/>
          <w:b w:val="0"/>
          <w:sz w:val="32"/>
        </w:rPr>
        <w:t>11.卫生健康支出(类)行政事业单位医疗(款)事业单位医疗(项):支出决算数为13.01万元，比上年决算增加3.27万元，增长33.57%,主要原因是：本年在职人员工资基数调增，医疗缴费基数上涨，相应支出增加。</w:t>
      </w:r>
    </w:p>
    <w:p w14:paraId="76F1B14F">
      <w:pPr>
        <w:spacing w:line="580" w:lineRule="exact"/>
        <w:ind w:firstLine="640"/>
        <w:jc w:val="both"/>
      </w:pPr>
      <w:r>
        <w:rPr>
          <w:rFonts w:ascii="仿宋_GB2312" w:hAnsi="仿宋_GB2312" w:eastAsia="仿宋_GB2312"/>
          <w:b w:val="0"/>
          <w:sz w:val="32"/>
        </w:rPr>
        <w:t>12.卫生健康支出(类)行政事业单位医疗(款)公务员医疗补助(项):支出决算数为2.39万元，比上年决算增加0.31万元，增长14.90%,主要原因是：本年在职人员增加，公务员医疗补助较上年增加。</w:t>
      </w:r>
    </w:p>
    <w:p w14:paraId="1F7DF7F6">
      <w:pPr>
        <w:spacing w:line="580" w:lineRule="exact"/>
        <w:ind w:firstLine="640"/>
        <w:jc w:val="both"/>
      </w:pPr>
      <w:r>
        <w:rPr>
          <w:rFonts w:ascii="仿宋_GB2312" w:hAnsi="仿宋_GB2312" w:eastAsia="仿宋_GB2312"/>
          <w:b w:val="0"/>
          <w:sz w:val="32"/>
        </w:rPr>
        <w:t>13.城乡社区支出(类)城乡社区公共设施(款)其他城乡社区公共设施支出(项):支出决算数为314.77万元，比上年决算增加314.77万元，增长100.00%,主要原因是：本年增加2024年村级组织活动场所北庭镇泉水地村新地乡小分子村和社区综合服务设施五彩湾镇彩北社区（关于下达新疆、西藏、四省涉藏州县建设专项2024年第一批中央基建投资预算的通知）。</w:t>
      </w:r>
    </w:p>
    <w:p w14:paraId="0BCF722E">
      <w:pPr>
        <w:spacing w:line="580" w:lineRule="exact"/>
        <w:ind w:firstLine="640"/>
        <w:jc w:val="both"/>
      </w:pPr>
      <w:r>
        <w:rPr>
          <w:rFonts w:ascii="仿宋_GB2312" w:hAnsi="仿宋_GB2312" w:eastAsia="仿宋_GB2312"/>
          <w:b w:val="0"/>
          <w:sz w:val="32"/>
        </w:rPr>
        <w:t>14.农林水支出(类)巩固脱贫攻坚成果衔接乡村振兴(款)其他巩固脱贫攻坚成果衔接乡村振兴支出(项):支出决算数为0.68万元，比上年决算增加0.68万元，增长100.00%,主要原因是：增加区内协作帮扶工作资金。</w:t>
      </w:r>
    </w:p>
    <w:p w14:paraId="47B98CF8">
      <w:pPr>
        <w:spacing w:line="580" w:lineRule="exact"/>
        <w:ind w:firstLine="640"/>
        <w:jc w:val="both"/>
      </w:pPr>
      <w:r>
        <w:rPr>
          <w:rFonts w:ascii="仿宋_GB2312" w:hAnsi="仿宋_GB2312" w:eastAsia="仿宋_GB2312"/>
          <w:b w:val="0"/>
          <w:sz w:val="32"/>
        </w:rPr>
        <w:t>15.住房保障支出(类)住房改革支出(款)住房公积金(项):支出决算数为54.55万元，比上年决算增加7.20万元，增长15.21%,主要原因是：本年在职人员增加，住房公积金支出较上年增加。</w:t>
      </w:r>
    </w:p>
    <w:p w14:paraId="339C9BC7">
      <w:pPr>
        <w:spacing w:line="580" w:lineRule="exact"/>
        <w:ind w:firstLine="640"/>
        <w:jc w:val="both"/>
      </w:pPr>
      <w:r>
        <w:rPr>
          <w:rFonts w:ascii="仿宋_GB2312" w:hAnsi="仿宋_GB2312" w:eastAsia="仿宋_GB2312"/>
          <w:b w:val="0"/>
          <w:sz w:val="32"/>
        </w:rPr>
        <w:t>16.其他支出(类)其他支出(款)其他支出(项):支出决算数为0.00万元，比上年决算减少167.49万元，下降100.00%,主要原因是：本年减少乡镇干部周转宿舍建设项目。</w:t>
      </w:r>
    </w:p>
    <w:p w14:paraId="23360C7F">
      <w:pPr>
        <w:spacing w:line="640" w:lineRule="exact"/>
        <w:ind w:firstLine="640"/>
        <w:jc w:val="both"/>
        <w:outlineLvl w:val="2"/>
      </w:pPr>
      <w:r>
        <w:rPr>
          <w:rFonts w:ascii="黑体" w:hAnsi="黑体" w:eastAsia="黑体"/>
          <w:sz w:val="32"/>
        </w:rPr>
        <w:t>六、一般公共预算财政拨款基本支出决算情况说明</w:t>
      </w:r>
    </w:p>
    <w:p w14:paraId="091412EB">
      <w:pPr>
        <w:spacing w:line="580" w:lineRule="exact"/>
        <w:ind w:firstLine="640"/>
        <w:jc w:val="both"/>
      </w:pPr>
      <w:r>
        <w:rPr>
          <w:rFonts w:ascii="仿宋_GB2312" w:hAnsi="仿宋_GB2312" w:eastAsia="仿宋_GB2312"/>
          <w:b w:val="0"/>
          <w:sz w:val="32"/>
        </w:rPr>
        <w:t>2024年度一般公共预算财政拨款基本支出849.88万元，其中：</w:t>
      </w:r>
      <w:r>
        <w:rPr>
          <w:rFonts w:ascii="仿宋_GB2312" w:hAnsi="仿宋_GB2312" w:eastAsia="仿宋_GB2312"/>
          <w:b/>
          <w:sz w:val="32"/>
        </w:rPr>
        <w:t>人员经费735.58万元，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w:t>
      </w:r>
    </w:p>
    <w:p w14:paraId="4B8D7BA9">
      <w:pPr>
        <w:spacing w:line="580" w:lineRule="exact"/>
        <w:ind w:firstLine="640"/>
        <w:jc w:val="both"/>
      </w:pPr>
      <w:r>
        <w:rPr>
          <w:rFonts w:ascii="仿宋_GB2312" w:hAnsi="仿宋_GB2312" w:eastAsia="仿宋_GB2312"/>
          <w:b/>
          <w:sz w:val="32"/>
        </w:rPr>
        <w:t>公用经费114.30万元，</w:t>
      </w:r>
      <w:r>
        <w:rPr>
          <w:rFonts w:ascii="仿宋_GB2312" w:hAnsi="仿宋_GB2312" w:eastAsia="仿宋_GB2312"/>
          <w:b w:val="0"/>
          <w:sz w:val="32"/>
        </w:rPr>
        <w:t>包括：办公费、印刷费、邮电费、差旅费、维修（护）费、租赁费、培训费、公务接待费、劳务费、委托业务费、工会经费、公务用车运行维护费、其他商品和服务支出。</w:t>
      </w:r>
    </w:p>
    <w:p w14:paraId="0075E41C">
      <w:pPr>
        <w:spacing w:line="640" w:lineRule="exact"/>
        <w:ind w:firstLine="640"/>
        <w:jc w:val="both"/>
        <w:outlineLvl w:val="2"/>
      </w:pPr>
      <w:r>
        <w:rPr>
          <w:rFonts w:ascii="黑体" w:hAnsi="黑体" w:eastAsia="黑体"/>
          <w:sz w:val="32"/>
        </w:rPr>
        <w:t>七、政府性基金预算财政拨款收入支出决算情况说明</w:t>
      </w:r>
    </w:p>
    <w:p w14:paraId="68F3809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77334A0">
      <w:pPr>
        <w:spacing w:line="640" w:lineRule="exact"/>
        <w:ind w:firstLine="640"/>
        <w:jc w:val="both"/>
        <w:outlineLvl w:val="2"/>
      </w:pPr>
      <w:r>
        <w:rPr>
          <w:rFonts w:ascii="黑体" w:hAnsi="黑体" w:eastAsia="黑体"/>
          <w:sz w:val="32"/>
        </w:rPr>
        <w:t>八、国有资本经营预算财政拨款收入支出决算情况说明</w:t>
      </w:r>
    </w:p>
    <w:p w14:paraId="2E13E2E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DCAE60">
      <w:pPr>
        <w:spacing w:line="640" w:lineRule="exact"/>
        <w:ind w:firstLine="640"/>
        <w:jc w:val="both"/>
        <w:outlineLvl w:val="2"/>
      </w:pPr>
      <w:r>
        <w:rPr>
          <w:rFonts w:ascii="黑体" w:hAnsi="黑体" w:eastAsia="黑体"/>
          <w:sz w:val="32"/>
        </w:rPr>
        <w:t>九、财政拨款“三公”经费支出决算情况说明</w:t>
      </w:r>
    </w:p>
    <w:p w14:paraId="2C229DD5">
      <w:pPr>
        <w:spacing w:line="580" w:lineRule="exact"/>
        <w:ind w:firstLine="640"/>
        <w:jc w:val="both"/>
      </w:pPr>
      <w:r>
        <w:rPr>
          <w:rFonts w:ascii="仿宋_GB2312" w:hAnsi="仿宋_GB2312" w:eastAsia="仿宋_GB2312"/>
          <w:b/>
          <w:sz w:val="32"/>
        </w:rPr>
        <w:t>2024年度财政拨款“三公”经费支出8.39万元，</w:t>
      </w:r>
      <w:r>
        <w:rPr>
          <w:rFonts w:ascii="仿宋_GB2312" w:hAnsi="仿宋_GB2312" w:eastAsia="仿宋_GB2312"/>
          <w:b w:val="0"/>
          <w:sz w:val="32"/>
        </w:rPr>
        <w:t>比上年减少0.59万元，下降6.57%，主要原因是：严格落实中央八项规定精神，厉行节约，减少公务接待费。其中：因公出国（境）费支出0.00万元，占0.00%，比上年增加0.00万元，增长0.00%，主要原因是：2023年与2024年均未安排因公出国（境）费支出。公务用车购置及运行维护费支出6.00万元，占71.51%，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公务用车运行维护费与上年一致无变化。公务接待费支出2.39万元，占28.49%，比上年减少0.59万元，下降19.80%，主要原因是：严格落实中央八项规定精神，厉行节约，减少公务接待费。</w:t>
      </w:r>
    </w:p>
    <w:p w14:paraId="0E0D3613">
      <w:pPr>
        <w:spacing w:line="580" w:lineRule="exact"/>
        <w:ind w:firstLine="640"/>
        <w:jc w:val="both"/>
      </w:pPr>
      <w:r>
        <w:rPr>
          <w:rFonts w:ascii="仿宋_GB2312" w:hAnsi="仿宋_GB2312" w:eastAsia="仿宋_GB2312"/>
          <w:b/>
          <w:sz w:val="32"/>
        </w:rPr>
        <w:t>具体情况如下：</w:t>
      </w:r>
    </w:p>
    <w:p w14:paraId="1127A9C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89FEDC2">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1D5CB72C">
      <w:pPr>
        <w:spacing w:line="580" w:lineRule="exact"/>
        <w:ind w:firstLine="640"/>
        <w:jc w:val="both"/>
      </w:pPr>
      <w:r>
        <w:rPr>
          <w:rFonts w:ascii="仿宋_GB2312" w:hAnsi="仿宋_GB2312" w:eastAsia="仿宋_GB2312"/>
          <w:b w:val="0"/>
          <w:sz w:val="32"/>
        </w:rPr>
        <w:t>公务接待费2.39万元，开支内容包括用于接待上级单位调研指导工作产生的就餐费。单位全年安排的国内公务接待6批次，360人次。</w:t>
      </w:r>
    </w:p>
    <w:p w14:paraId="630FDC5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8.39万元，决算数8.39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2.39万元，决算数2.39万元，预决算差异率0.00%，主要原因是：严格按照预算执行，预决算无差异。</w:t>
      </w:r>
    </w:p>
    <w:p w14:paraId="5A5A37B2">
      <w:pPr>
        <w:spacing w:line="640" w:lineRule="exact"/>
        <w:ind w:firstLine="640"/>
        <w:jc w:val="both"/>
        <w:outlineLvl w:val="2"/>
      </w:pPr>
      <w:r>
        <w:rPr>
          <w:rFonts w:ascii="黑体" w:hAnsi="黑体" w:eastAsia="黑体"/>
          <w:sz w:val="32"/>
        </w:rPr>
        <w:t>十、其他重要事项的情况说明</w:t>
      </w:r>
    </w:p>
    <w:p w14:paraId="4B23D060">
      <w:pPr>
        <w:spacing w:line="640" w:lineRule="exact"/>
        <w:ind w:firstLine="640"/>
        <w:jc w:val="both"/>
        <w:outlineLvl w:val="3"/>
      </w:pPr>
      <w:r>
        <w:rPr>
          <w:rFonts w:ascii="楷体_GB2312" w:hAnsi="楷体_GB2312" w:eastAsia="楷体_GB2312"/>
          <w:b/>
          <w:sz w:val="32"/>
        </w:rPr>
        <w:t>（一）机关运行经费及公用经费支出情况</w:t>
      </w:r>
    </w:p>
    <w:p w14:paraId="1B59D481">
      <w:pPr>
        <w:spacing w:line="580" w:lineRule="exact"/>
        <w:ind w:firstLine="640"/>
        <w:jc w:val="both"/>
      </w:pPr>
      <w:r>
        <w:rPr>
          <w:rFonts w:ascii="仿宋_GB2312" w:hAnsi="仿宋_GB2312" w:eastAsia="仿宋_GB2312"/>
          <w:b w:val="0"/>
          <w:sz w:val="32"/>
        </w:rPr>
        <w:t>2024年度中共吉木萨尔县委员会组织部（行政单位和参照公务员法管理事业单位）机关运行经费支出114.30万元，比上年增加42.20万元，增长58.53%，主要原因是：本年度公用经费增加了国产台式计算机购置费和公车租赁费、干部工作经费等。</w:t>
      </w:r>
    </w:p>
    <w:p w14:paraId="31D89948">
      <w:pPr>
        <w:spacing w:line="640" w:lineRule="exact"/>
        <w:ind w:firstLine="640"/>
        <w:jc w:val="both"/>
        <w:outlineLvl w:val="3"/>
      </w:pPr>
      <w:r>
        <w:rPr>
          <w:rFonts w:ascii="楷体_GB2312" w:hAnsi="楷体_GB2312" w:eastAsia="楷体_GB2312"/>
          <w:b/>
          <w:sz w:val="32"/>
        </w:rPr>
        <w:t>（二）政府采购情况</w:t>
      </w:r>
    </w:p>
    <w:p w14:paraId="7A5E4BBC">
      <w:pPr>
        <w:spacing w:line="580" w:lineRule="exact"/>
        <w:ind w:firstLine="640"/>
        <w:jc w:val="both"/>
      </w:pPr>
      <w:r>
        <w:rPr>
          <w:rFonts w:ascii="仿宋_GB2312" w:hAnsi="仿宋_GB2312" w:eastAsia="仿宋_GB2312"/>
          <w:b w:val="0"/>
          <w:sz w:val="32"/>
        </w:rPr>
        <w:t>2024年度政府采购支出总额17.71万元，其中：政府采购货物支出13.35万元、政府采购工程支出0.00万元、政府采购服务支出4.36万元。</w:t>
      </w:r>
    </w:p>
    <w:p w14:paraId="5A0DCCBD">
      <w:pPr>
        <w:spacing w:line="580" w:lineRule="exact"/>
        <w:ind w:firstLine="640"/>
        <w:jc w:val="both"/>
      </w:pPr>
      <w:r>
        <w:rPr>
          <w:rFonts w:ascii="仿宋_GB2312" w:hAnsi="仿宋_GB2312" w:eastAsia="仿宋_GB2312"/>
          <w:b w:val="0"/>
          <w:sz w:val="32"/>
        </w:rPr>
        <w:t>授予中小企业合同金额16.59万元，占政府采购支出总额的93.68%，其中：授予小微企业合同金额9.08万元，占政府采购支出总额的51.27%。</w:t>
      </w:r>
    </w:p>
    <w:p w14:paraId="4D5249CD">
      <w:pPr>
        <w:spacing w:line="640" w:lineRule="exact"/>
        <w:ind w:firstLine="640"/>
        <w:jc w:val="both"/>
        <w:outlineLvl w:val="3"/>
      </w:pPr>
      <w:r>
        <w:rPr>
          <w:rFonts w:ascii="楷体_GB2312" w:hAnsi="楷体_GB2312" w:eastAsia="楷体_GB2312"/>
          <w:b/>
          <w:sz w:val="32"/>
        </w:rPr>
        <w:t>（三）国有资产占用情况说明</w:t>
      </w:r>
    </w:p>
    <w:p w14:paraId="29CA83BF">
      <w:pPr>
        <w:spacing w:line="580" w:lineRule="exact"/>
        <w:ind w:firstLine="640"/>
        <w:jc w:val="both"/>
      </w:pPr>
      <w:r>
        <w:rPr>
          <w:rFonts w:ascii="仿宋_GB2312" w:hAnsi="仿宋_GB2312" w:eastAsia="仿宋_GB2312"/>
          <w:b w:val="0"/>
          <w:sz w:val="32"/>
        </w:rPr>
        <w:t>截至2024年12月31日，房屋25,089.32平方米，价值4,168.39万元。车辆3辆，价值48.03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1BFD3513">
      <w:pPr>
        <w:spacing w:line="640" w:lineRule="exact"/>
        <w:ind w:firstLine="640"/>
        <w:jc w:val="both"/>
        <w:outlineLvl w:val="2"/>
      </w:pPr>
      <w:r>
        <w:rPr>
          <w:rFonts w:ascii="黑体" w:hAnsi="黑体" w:eastAsia="黑体"/>
          <w:sz w:val="32"/>
        </w:rPr>
        <w:t>十一、预算绩效的情况说明</w:t>
      </w:r>
    </w:p>
    <w:p w14:paraId="61DE234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2,316.44万元，实际执行总额2,298.10万元；预算绩效评价项目20个，全年预算数1,190.54万元，全年执行数1,178.54万元。预算绩效管理取得的成效：提高财政资金使用效益，确保民生工程顺利开展，对专项资金使用效果好的予以继续支持，对专项资金管理较好的做法予以宣传推广。发现的问题及原因：一是管理力量与专业能力不足，二是管理制度不健全，三是绩效评价及结果应用率低。下一步改进措施：一是加强制度建设，二是加强管理，三是及时反馈绩效评价及结果。具体附整体支出绩效自评表，项目支出绩效自评表和评价报告。</w:t>
      </w:r>
    </w:p>
    <w:p w14:paraId="6C85681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764DFE">
        <w:tblPrEx>
          <w:tblCellMar>
            <w:top w:w="0" w:type="dxa"/>
            <w:left w:w="108" w:type="dxa"/>
            <w:bottom w:w="0" w:type="dxa"/>
            <w:right w:w="108" w:type="dxa"/>
          </w:tblCellMar>
        </w:tblPrEx>
        <w:tc>
          <w:tcPr>
            <w:tcW w:w="8847" w:type="dxa"/>
            <w:gridSpan w:val="9"/>
            <w:vAlign w:val="center"/>
          </w:tcPr>
          <w:p w14:paraId="40803263">
            <w:pPr>
              <w:jc w:val="center"/>
            </w:pPr>
            <w:r>
              <w:rPr>
                <w:rFonts w:ascii="宋体" w:hAnsi="宋体" w:eastAsia="宋体"/>
                <w:sz w:val="24"/>
              </w:rPr>
              <w:t>单位整体支出绩效自评表</w:t>
            </w:r>
          </w:p>
        </w:tc>
      </w:tr>
      <w:tr w14:paraId="108E2F71">
        <w:tblPrEx>
          <w:tblCellMar>
            <w:top w:w="0" w:type="dxa"/>
            <w:left w:w="108" w:type="dxa"/>
            <w:bottom w:w="0" w:type="dxa"/>
            <w:right w:w="108" w:type="dxa"/>
          </w:tblCellMar>
        </w:tblPrEx>
        <w:tc>
          <w:tcPr>
            <w:tcW w:w="8847" w:type="dxa"/>
            <w:gridSpan w:val="9"/>
            <w:vAlign w:val="center"/>
          </w:tcPr>
          <w:p w14:paraId="014E14D1">
            <w:pPr>
              <w:jc w:val="center"/>
            </w:pPr>
            <w:r>
              <w:rPr>
                <w:rFonts w:ascii="宋体" w:hAnsi="宋体" w:eastAsia="宋体"/>
                <w:sz w:val="24"/>
              </w:rPr>
              <w:t>（2024年度）</w:t>
            </w:r>
          </w:p>
        </w:tc>
      </w:tr>
      <w:tr w14:paraId="2D0B4F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5889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4D0D50">
            <w:pPr>
              <w:jc w:val="center"/>
            </w:pPr>
            <w:r>
              <w:rPr>
                <w:rFonts w:ascii="宋体" w:hAnsi="宋体" w:eastAsia="宋体"/>
                <w:sz w:val="16"/>
              </w:rPr>
              <w:t>中共吉木萨尔县委员会组织部</w:t>
            </w:r>
          </w:p>
        </w:tc>
      </w:tr>
      <w:tr w14:paraId="61639A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F46A4">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C3F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CDDB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8FBB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77A1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650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353C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1550">
            <w:pPr>
              <w:jc w:val="center"/>
            </w:pPr>
            <w:r>
              <w:rPr>
                <w:rFonts w:ascii="宋体" w:hAnsi="宋体" w:eastAsia="宋体"/>
                <w:sz w:val="16"/>
              </w:rPr>
              <w:t>得分</w:t>
            </w:r>
          </w:p>
        </w:tc>
      </w:tr>
      <w:tr w14:paraId="04B7C3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056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292F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87F7F">
            <w:pPr>
              <w:jc w:val="center"/>
            </w:pPr>
            <w:r>
              <w:rPr>
                <w:rFonts w:ascii="宋体" w:hAnsi="宋体" w:eastAsia="宋体"/>
                <w:sz w:val="16"/>
              </w:rPr>
              <w:t>30.31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446F7">
            <w:pPr>
              <w:jc w:val="center"/>
            </w:pPr>
            <w:r>
              <w:rPr>
                <w:rFonts w:ascii="宋体" w:hAnsi="宋体" w:eastAsia="宋体"/>
                <w:sz w:val="16"/>
              </w:rPr>
              <w:t>334.41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F7DB4">
            <w:pPr>
              <w:jc w:val="center"/>
            </w:pPr>
            <w:r>
              <w:rPr>
                <w:rFonts w:ascii="宋体" w:hAnsi="宋体" w:eastAsia="宋体"/>
                <w:sz w:val="16"/>
              </w:rPr>
              <w:t>334.41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B7A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722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D8257">
            <w:pPr>
              <w:jc w:val="center"/>
            </w:pPr>
            <w:r>
              <w:rPr>
                <w:rFonts w:ascii="宋体" w:hAnsi="宋体" w:eastAsia="宋体"/>
                <w:sz w:val="16"/>
              </w:rPr>
              <w:t>-</w:t>
            </w:r>
          </w:p>
        </w:tc>
      </w:tr>
      <w:tr w14:paraId="564B8F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AFD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7F0F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9D68C">
            <w:pPr>
              <w:jc w:val="center"/>
            </w:pPr>
            <w:r>
              <w:rPr>
                <w:rFonts w:ascii="宋体" w:hAnsi="宋体" w:eastAsia="宋体"/>
                <w:sz w:val="16"/>
              </w:rPr>
              <w:t>736.60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819DD">
            <w:pPr>
              <w:jc w:val="center"/>
            </w:pPr>
            <w:r>
              <w:rPr>
                <w:rFonts w:ascii="宋体" w:hAnsi="宋体" w:eastAsia="宋体"/>
                <w:sz w:val="16"/>
              </w:rPr>
              <w:t>1,982.03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73283">
            <w:pPr>
              <w:jc w:val="center"/>
            </w:pPr>
            <w:r>
              <w:rPr>
                <w:rFonts w:ascii="宋体" w:hAnsi="宋体" w:eastAsia="宋体"/>
                <w:sz w:val="16"/>
              </w:rPr>
              <w:t>1,963.69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7C9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E19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CE8DA">
            <w:pPr>
              <w:jc w:val="center"/>
            </w:pPr>
            <w:r>
              <w:rPr>
                <w:rFonts w:ascii="宋体" w:hAnsi="宋体" w:eastAsia="宋体"/>
                <w:sz w:val="16"/>
              </w:rPr>
              <w:t>-</w:t>
            </w:r>
          </w:p>
        </w:tc>
      </w:tr>
      <w:tr w14:paraId="3AEEAB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242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F23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11DD3">
            <w:pPr>
              <w:jc w:val="center"/>
            </w:pPr>
            <w:r>
              <w:rPr>
                <w:rFonts w:ascii="宋体" w:hAnsi="宋体" w:eastAsia="宋体"/>
                <w:sz w:val="16"/>
              </w:rPr>
              <w:t>112.74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303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D83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EF8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65E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C917E">
            <w:pPr>
              <w:jc w:val="center"/>
            </w:pPr>
            <w:r>
              <w:rPr>
                <w:rFonts w:ascii="宋体" w:hAnsi="宋体" w:eastAsia="宋体"/>
                <w:sz w:val="16"/>
              </w:rPr>
              <w:t>-</w:t>
            </w:r>
          </w:p>
        </w:tc>
      </w:tr>
      <w:tr w14:paraId="3AD0BF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C16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BA3F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800D">
            <w:pPr>
              <w:jc w:val="center"/>
            </w:pPr>
            <w:r>
              <w:rPr>
                <w:rFonts w:ascii="宋体" w:hAnsi="宋体" w:eastAsia="宋体"/>
                <w:sz w:val="16"/>
              </w:rPr>
              <w:t>879.65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3C931">
            <w:pPr>
              <w:jc w:val="center"/>
            </w:pPr>
            <w:r>
              <w:rPr>
                <w:rFonts w:ascii="宋体" w:hAnsi="宋体" w:eastAsia="宋体"/>
                <w:sz w:val="16"/>
              </w:rPr>
              <w:t>2,316.44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11571">
            <w:pPr>
              <w:jc w:val="center"/>
            </w:pPr>
            <w:r>
              <w:rPr>
                <w:rFonts w:ascii="宋体" w:hAnsi="宋体" w:eastAsia="宋体"/>
                <w:sz w:val="16"/>
              </w:rPr>
              <w:t>2,298.10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15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5832A">
            <w:pPr>
              <w:jc w:val="center"/>
            </w:pPr>
            <w:r>
              <w:rPr>
                <w:rFonts w:ascii="宋体" w:hAnsi="宋体" w:eastAsia="宋体"/>
                <w:sz w:val="16"/>
              </w:rPr>
              <w:t>99.21%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4214C">
            <w:pPr>
              <w:jc w:val="center"/>
            </w:pPr>
            <w:r>
              <w:rPr>
                <w:rFonts w:ascii="宋体" w:hAnsi="宋体" w:eastAsia="宋体"/>
                <w:sz w:val="16"/>
              </w:rPr>
              <w:t>9.92</w:t>
            </w:r>
          </w:p>
        </w:tc>
      </w:tr>
      <w:tr w14:paraId="457E75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A2F2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BAE72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43CC85">
            <w:pPr>
              <w:jc w:val="center"/>
            </w:pPr>
            <w:r>
              <w:rPr>
                <w:rFonts w:ascii="宋体" w:hAnsi="宋体" w:eastAsia="宋体"/>
                <w:sz w:val="16"/>
              </w:rPr>
              <w:t>实际完成情况</w:t>
            </w:r>
          </w:p>
        </w:tc>
      </w:tr>
      <w:tr w14:paraId="52B55A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7831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6B2E9D">
            <w:pPr>
              <w:jc w:val="both"/>
            </w:pPr>
            <w:r>
              <w:rPr>
                <w:rFonts w:ascii="宋体" w:hAnsi="宋体" w:eastAsia="宋体"/>
                <w:sz w:val="16"/>
              </w:rPr>
              <w:t>保障本单位40名在职人员工资、津贴、社保、医疗、住房公积金和4名政府购买服务岗工资、社保、医疗和1名退休人员独生子女奖励金；保障本单位办公费、公务用车运行维护费、公务接待费、工会经费等行政运行正常运转；保障党代表活动、远程办和</w:t>
            </w:r>
            <w:r>
              <w:rPr>
                <w:rFonts w:hint="eastAsia" w:ascii="宋体" w:hAnsi="宋体"/>
                <w:sz w:val="16"/>
                <w:lang w:eastAsia="zh-CN"/>
              </w:rPr>
              <w:t>为民办实事</w:t>
            </w:r>
            <w:r>
              <w:rPr>
                <w:rFonts w:ascii="宋体" w:hAnsi="宋体" w:eastAsia="宋体"/>
                <w:sz w:val="16"/>
              </w:rPr>
              <w:t>正常业务开展。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6A3C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2316.44万元，全年执行数为2298.10万元，主要完成任务内容如下：1.实际完成本单位46名在职人员工资、津贴、社保、医疗、住房公积金缴纳和本单位办公费、公务用车运行维护费、公务接待费、工会经费等，提供了完成各项工作任务的基本保障；2.实际完成</w:t>
            </w:r>
            <w:r>
              <w:rPr>
                <w:rFonts w:hint="eastAsia" w:ascii="宋体" w:hAnsi="宋体"/>
                <w:sz w:val="16"/>
                <w:lang w:eastAsia="zh-CN"/>
              </w:rPr>
              <w:t>党纪学习教育</w:t>
            </w:r>
            <w:r>
              <w:rPr>
                <w:rFonts w:ascii="宋体" w:hAnsi="宋体" w:eastAsia="宋体"/>
                <w:sz w:val="16"/>
              </w:rPr>
              <w:t>，开展学习4430场次，交流发言6007人次，开展警示教育457场次，覆盖2.2万人次，着力</w:t>
            </w:r>
            <w:r>
              <w:rPr>
                <w:rFonts w:hint="eastAsia" w:ascii="宋体" w:hAnsi="宋体"/>
                <w:sz w:val="16"/>
                <w:lang w:eastAsia="zh-CN"/>
              </w:rPr>
              <w:t>巩固拓展主题教育成果</w:t>
            </w:r>
            <w:r>
              <w:rPr>
                <w:rFonts w:ascii="宋体" w:hAnsi="宋体" w:eastAsia="宋体"/>
                <w:sz w:val="16"/>
              </w:rPr>
              <w:t>；3.实际完成干部选拔任用调整使用干部13批441人次，推动形成能上能下的良性循环；4.成功引进硕士研究生25名，柔性引进专家人才180余人次，获批自治区“2+5”重点人才项目9个，入选昌吉州突出贡献优秀人才4人、“庭州英才”40人、重点人才项目2个，挂牌州、县高层次人才（技能大师）工作室34个，首次立项吉木萨尔县“北庭星火”人才项目8个，为全县高质量发展奠定人才基础，着力推进建设人才强县；5.规范基层党建工作，培育“通瞿北庭”、“古城·红音”等党建品牌70个，确定“一支部一品牌”标杆65个，率先在州内兑现村干部“三岗五级”、社区工作者“三岗十八级”薪酬等级套转，收集群众诉求5800余件，基层化解办理率达95%以上，推动“好事让基层组织干，好人让基层干部当”，解决好百姓</w:t>
            </w:r>
            <w:r>
              <w:rPr>
                <w:rFonts w:hint="eastAsia" w:ascii="宋体" w:hAnsi="宋体"/>
                <w:sz w:val="16"/>
                <w:lang w:eastAsia="zh-CN"/>
              </w:rPr>
              <w:t>急难愁盼问题</w:t>
            </w:r>
            <w:r>
              <w:rPr>
                <w:rFonts w:ascii="宋体" w:hAnsi="宋体" w:eastAsia="宋体"/>
                <w:sz w:val="16"/>
              </w:rPr>
              <w:t>。</w:t>
            </w:r>
          </w:p>
        </w:tc>
      </w:tr>
      <w:tr w14:paraId="274ABF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6381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266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AA2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8ADE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8A56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B030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2F78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D7620">
            <w:pPr>
              <w:jc w:val="center"/>
            </w:pPr>
            <w:r>
              <w:rPr>
                <w:rFonts w:ascii="宋体" w:hAnsi="宋体" w:eastAsia="宋体"/>
                <w:sz w:val="16"/>
              </w:rPr>
              <w:t>得分</w:t>
            </w:r>
          </w:p>
        </w:tc>
      </w:tr>
      <w:tr w14:paraId="03CD6A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64E97">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2A77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B8E7D">
            <w:pPr>
              <w:jc w:val="center"/>
            </w:pPr>
            <w:r>
              <w:rPr>
                <w:rFonts w:ascii="宋体" w:hAnsi="宋体" w:eastAsia="宋体"/>
                <w:sz w:val="16"/>
              </w:rPr>
              <w:t>在职人员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70D0">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8EA29">
            <w:pPr>
              <w:jc w:val="center"/>
            </w:pPr>
            <w:r>
              <w:rPr>
                <w:rFonts w:ascii="宋体" w:hAnsi="宋体" w:eastAsia="宋体"/>
                <w:sz w:val="16"/>
              </w:rPr>
              <w:t>中共吉木萨尔县委员会组织部2023</w:t>
            </w:r>
            <w:r>
              <w:rPr>
                <w:rFonts w:hint="eastAsia" w:ascii="宋体" w:hAnsi="宋体"/>
                <w:sz w:val="16"/>
                <w:lang w:eastAsia="zh-CN"/>
              </w:rPr>
              <w:t>年度</w:t>
            </w:r>
            <w:r>
              <w:rPr>
                <w:rFonts w:ascii="宋体" w:hAnsi="宋体" w:eastAsia="宋体"/>
                <w:sz w:val="16"/>
              </w:rPr>
              <w:t>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FC8B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84AE1">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DFE6E">
            <w:pPr>
              <w:jc w:val="center"/>
            </w:pPr>
            <w:r>
              <w:rPr>
                <w:rFonts w:ascii="宋体" w:hAnsi="宋体" w:eastAsia="宋体"/>
                <w:sz w:val="16"/>
              </w:rPr>
              <w:t>8</w:t>
            </w:r>
          </w:p>
        </w:tc>
      </w:tr>
      <w:tr w14:paraId="047F89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A2E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E5B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907CB">
            <w:pPr>
              <w:jc w:val="center"/>
            </w:pPr>
            <w:r>
              <w:rPr>
                <w:rFonts w:ascii="宋体" w:hAnsi="宋体" w:eastAsia="宋体"/>
                <w:sz w:val="16"/>
              </w:rPr>
              <w:t>公务用车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A9F5">
            <w:pPr>
              <w:jc w:val="center"/>
            </w:pPr>
            <w:r>
              <w:rPr>
                <w:rFonts w:ascii="宋体" w:hAnsi="宋体" w:eastAsia="宋体"/>
                <w:sz w:val="16"/>
              </w:rPr>
              <w:t>=3辆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051E7">
            <w:pPr>
              <w:jc w:val="center"/>
            </w:pPr>
            <w:r>
              <w:rPr>
                <w:rFonts w:ascii="宋体" w:hAnsi="宋体" w:eastAsia="宋体"/>
                <w:sz w:val="16"/>
              </w:rPr>
              <w:t>中共吉木萨尔县委员会组织部2023</w:t>
            </w:r>
            <w:r>
              <w:rPr>
                <w:rFonts w:hint="eastAsia" w:ascii="宋体" w:hAnsi="宋体"/>
                <w:sz w:val="16"/>
                <w:lang w:eastAsia="zh-CN"/>
              </w:rPr>
              <w:t>年度</w:t>
            </w:r>
            <w:r>
              <w:rPr>
                <w:rFonts w:ascii="宋体" w:hAnsi="宋体" w:eastAsia="宋体"/>
                <w:sz w:val="16"/>
              </w:rPr>
              <w:t>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9148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B0EC">
            <w:pPr>
              <w:jc w:val="center"/>
            </w:pPr>
            <w:r>
              <w:rPr>
                <w:rFonts w:ascii="宋体" w:hAnsi="宋体" w:eastAsia="宋体"/>
                <w:sz w:val="16"/>
              </w:rPr>
              <w:t>=3辆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C5BC7">
            <w:pPr>
              <w:jc w:val="center"/>
            </w:pPr>
            <w:r>
              <w:rPr>
                <w:rFonts w:ascii="宋体" w:hAnsi="宋体" w:eastAsia="宋体"/>
                <w:sz w:val="16"/>
              </w:rPr>
              <w:t>7</w:t>
            </w:r>
          </w:p>
        </w:tc>
      </w:tr>
      <w:tr w14:paraId="2E8C97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F699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83D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78FFF">
            <w:pPr>
              <w:jc w:val="center"/>
            </w:pPr>
            <w:r>
              <w:rPr>
                <w:rFonts w:ascii="宋体" w:hAnsi="宋体" w:eastAsia="宋体"/>
                <w:sz w:val="16"/>
              </w:rPr>
              <w:t>打造党建示范点个数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C67C2">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77D95">
            <w:pPr>
              <w:jc w:val="center"/>
            </w:pPr>
            <w:r>
              <w:rPr>
                <w:rFonts w:ascii="宋体" w:hAnsi="宋体" w:eastAsia="宋体"/>
                <w:sz w:val="16"/>
              </w:rPr>
              <w:t>《吉木萨尔县2024年组织工作要点》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122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9936">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AB647">
            <w:pPr>
              <w:jc w:val="center"/>
            </w:pPr>
            <w:r>
              <w:rPr>
                <w:rFonts w:ascii="宋体" w:hAnsi="宋体" w:eastAsia="宋体"/>
                <w:sz w:val="16"/>
              </w:rPr>
              <w:t>20</w:t>
            </w:r>
          </w:p>
        </w:tc>
      </w:tr>
      <w:tr w14:paraId="344E25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E8A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44C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2706">
            <w:pPr>
              <w:jc w:val="center"/>
            </w:pPr>
            <w:r>
              <w:rPr>
                <w:rFonts w:ascii="宋体" w:hAnsi="宋体" w:eastAsia="宋体"/>
                <w:sz w:val="16"/>
              </w:rPr>
              <w:t>打造百万级集体经济示范村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73845">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FB3B4">
            <w:pPr>
              <w:jc w:val="center"/>
            </w:pPr>
            <w:r>
              <w:rPr>
                <w:rFonts w:ascii="宋体" w:hAnsi="宋体" w:eastAsia="宋体"/>
                <w:sz w:val="16"/>
              </w:rPr>
              <w:t>2023年吉木萨尔县委组织部工作总结及2024年工作计划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141F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65E78">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33462">
            <w:pPr>
              <w:jc w:val="center"/>
            </w:pPr>
            <w:r>
              <w:rPr>
                <w:rFonts w:ascii="宋体" w:hAnsi="宋体" w:eastAsia="宋体"/>
                <w:sz w:val="16"/>
              </w:rPr>
              <w:t>15</w:t>
            </w:r>
          </w:p>
        </w:tc>
      </w:tr>
      <w:tr w14:paraId="3ABFFC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39BCB">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C4F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6605">
            <w:pPr>
              <w:jc w:val="center"/>
            </w:pPr>
            <w:r>
              <w:rPr>
                <w:rFonts w:ascii="宋体" w:hAnsi="宋体" w:eastAsia="宋体"/>
                <w:sz w:val="16"/>
              </w:rPr>
              <w:t>拍摄党员教育宣传资源片，树立党员良好形象。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27295">
            <w:pPr>
              <w:jc w:val="center"/>
            </w:pPr>
            <w:r>
              <w:rPr>
                <w:rFonts w:ascii="宋体" w:hAnsi="宋体" w:eastAsia="宋体"/>
                <w:sz w:val="16"/>
              </w:rPr>
              <w:t>&gt;=3部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DAC79">
            <w:pPr>
              <w:jc w:val="center"/>
            </w:pPr>
            <w:r>
              <w:rPr>
                <w:rFonts w:ascii="宋体" w:hAnsi="宋体" w:eastAsia="宋体"/>
                <w:sz w:val="16"/>
              </w:rPr>
              <w:t>关于印发《2023年自治区党员教育工作要点》的通知（新党教字</w:t>
            </w:r>
            <w:r>
              <w:rPr>
                <w:rFonts w:hint="eastAsia" w:ascii="宋体" w:hAnsi="宋体"/>
                <w:sz w:val="16"/>
                <w:lang w:eastAsia="zh-CN"/>
              </w:rPr>
              <w:t>〔2023〕1号</w:t>
            </w: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D79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81EB">
            <w:pPr>
              <w:jc w:val="center"/>
            </w:pPr>
            <w:r>
              <w:rPr>
                <w:rFonts w:ascii="宋体" w:hAnsi="宋体" w:eastAsia="宋体"/>
                <w:sz w:val="16"/>
              </w:rPr>
              <w:t>=3部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E27D1">
            <w:pPr>
              <w:jc w:val="center"/>
            </w:pPr>
            <w:r>
              <w:rPr>
                <w:rFonts w:ascii="宋体" w:hAnsi="宋体" w:eastAsia="宋体"/>
                <w:sz w:val="16"/>
              </w:rPr>
              <w:t>20</w:t>
            </w:r>
          </w:p>
        </w:tc>
      </w:tr>
      <w:tr w14:paraId="50AC9D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76CE7">
            <w:pPr>
              <w:jc w:val="center"/>
            </w:pPr>
            <w:r>
              <w:rPr>
                <w:rFonts w:ascii="宋体" w:hAnsi="宋体" w:eastAsia="宋体"/>
                <w:sz w:val="16"/>
              </w:rPr>
              <w:t>可持续发展能力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E4220">
            <w:pPr>
              <w:jc w:val="center"/>
            </w:pPr>
            <w:r>
              <w:rPr>
                <w:rFonts w:ascii="宋体" w:hAnsi="宋体" w:eastAsia="宋体"/>
                <w:sz w:val="16"/>
              </w:rPr>
              <w:t>可持续效益指标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1D671">
            <w:pPr>
              <w:jc w:val="center"/>
            </w:pPr>
            <w:r>
              <w:rPr>
                <w:rFonts w:ascii="宋体" w:hAnsi="宋体" w:eastAsia="宋体"/>
                <w:sz w:val="16"/>
              </w:rPr>
              <w:t>命名突出贡献优秀人才对人才强县影响年限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DA159">
            <w:pPr>
              <w:jc w:val="center"/>
            </w:pPr>
            <w:r>
              <w:rPr>
                <w:rFonts w:ascii="宋体" w:hAnsi="宋体" w:eastAsia="宋体"/>
                <w:sz w:val="16"/>
              </w:rPr>
              <w:t>&gt;=4年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ED624">
            <w:pPr>
              <w:jc w:val="center"/>
            </w:pPr>
            <w:r>
              <w:rPr>
                <w:rFonts w:ascii="宋体" w:hAnsi="宋体" w:eastAsia="宋体"/>
                <w:sz w:val="16"/>
              </w:rPr>
              <w:t>《关于命名吉木萨尔县突出贡献优秀人才的通知》（吉县党委字</w:t>
            </w:r>
            <w:r>
              <w:rPr>
                <w:rFonts w:hint="eastAsia" w:ascii="宋体" w:hAnsi="宋体"/>
                <w:sz w:val="16"/>
                <w:lang w:eastAsia="zh-CN"/>
              </w:rPr>
              <w:t>〔2022〕55号</w:t>
            </w: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705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BC85">
            <w:pPr>
              <w:jc w:val="center"/>
            </w:pPr>
            <w:r>
              <w:rPr>
                <w:rFonts w:ascii="宋体" w:hAnsi="宋体" w:eastAsia="宋体"/>
                <w:sz w:val="16"/>
              </w:rPr>
              <w:t>=4年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3E3DC">
            <w:pPr>
              <w:jc w:val="center"/>
            </w:pPr>
            <w:r>
              <w:rPr>
                <w:rFonts w:ascii="宋体" w:hAnsi="宋体" w:eastAsia="宋体"/>
                <w:sz w:val="16"/>
              </w:rPr>
              <w:t>10</w:t>
            </w:r>
          </w:p>
        </w:tc>
      </w:tr>
      <w:tr w14:paraId="79DAC0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AF51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F4978">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BECA">
            <w:pPr>
              <w:jc w:val="center"/>
            </w:pPr>
            <w:r>
              <w:rPr>
                <w:rFonts w:ascii="宋体" w:hAnsi="宋体" w:eastAsia="宋体"/>
                <w:sz w:val="16"/>
              </w:rPr>
              <w:t>培训干部满意度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91541">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2D6C7">
            <w:pPr>
              <w:jc w:val="center"/>
            </w:pPr>
            <w:r>
              <w:rPr>
                <w:rFonts w:ascii="宋体" w:hAnsi="宋体" w:eastAsia="宋体"/>
                <w:sz w:val="16"/>
              </w:rPr>
              <w:t>2023年吉木萨尔县委组织部工作总结及2024年工作计划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E8F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04B4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B2E2F">
            <w:pPr>
              <w:jc w:val="center"/>
            </w:pPr>
            <w:r>
              <w:rPr>
                <w:rFonts w:ascii="宋体" w:hAnsi="宋体" w:eastAsia="宋体"/>
                <w:sz w:val="16"/>
              </w:rPr>
              <w:t>10</w:t>
            </w:r>
          </w:p>
        </w:tc>
      </w:tr>
    </w:tbl>
    <w:p w14:paraId="273E9C02">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456"/>
        <w:gridCol w:w="680"/>
        <w:gridCol w:w="560"/>
        <w:gridCol w:w="758"/>
      </w:tblGrid>
      <w:tr w14:paraId="74EB950C">
        <w:tblPrEx>
          <w:tblCellMar>
            <w:top w:w="0" w:type="dxa"/>
            <w:left w:w="108" w:type="dxa"/>
            <w:bottom w:w="0" w:type="dxa"/>
            <w:right w:w="108" w:type="dxa"/>
          </w:tblCellMar>
        </w:tblPrEx>
        <w:tc>
          <w:tcPr>
            <w:tcW w:w="9060" w:type="dxa"/>
            <w:gridSpan w:val="14"/>
            <w:vAlign w:val="center"/>
          </w:tcPr>
          <w:p w14:paraId="0D2C9379">
            <w:pPr>
              <w:jc w:val="center"/>
            </w:pPr>
            <w:r>
              <w:rPr>
                <w:rFonts w:ascii="宋体" w:hAnsi="宋体" w:eastAsia="宋体"/>
                <w:sz w:val="24"/>
              </w:rPr>
              <w:t>项目支出绩效自评表</w:t>
            </w:r>
          </w:p>
        </w:tc>
      </w:tr>
      <w:tr w14:paraId="3DA541B6">
        <w:tblPrEx>
          <w:tblCellMar>
            <w:top w:w="0" w:type="dxa"/>
            <w:left w:w="108" w:type="dxa"/>
            <w:bottom w:w="0" w:type="dxa"/>
            <w:right w:w="108" w:type="dxa"/>
          </w:tblCellMar>
        </w:tblPrEx>
        <w:tc>
          <w:tcPr>
            <w:tcW w:w="9060" w:type="dxa"/>
            <w:gridSpan w:val="14"/>
            <w:vAlign w:val="center"/>
          </w:tcPr>
          <w:p w14:paraId="0E372652">
            <w:pPr>
              <w:jc w:val="center"/>
            </w:pPr>
            <w:r>
              <w:rPr>
                <w:rFonts w:ascii="宋体" w:hAnsi="宋体" w:eastAsia="宋体"/>
                <w:sz w:val="24"/>
              </w:rPr>
              <w:t>(2024年度)</w:t>
            </w:r>
          </w:p>
        </w:tc>
      </w:tr>
      <w:tr w14:paraId="1EF36AB7">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D6A2E0F">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B8DEC9">
            <w:pPr>
              <w:jc w:val="center"/>
            </w:pPr>
            <w:r>
              <w:rPr>
                <w:rFonts w:ascii="宋体" w:hAnsi="宋体" w:eastAsia="宋体"/>
                <w:sz w:val="16"/>
              </w:rPr>
              <w:t>2017年基层政权项目资金</w:t>
            </w:r>
          </w:p>
        </w:tc>
      </w:tr>
      <w:tr w14:paraId="45E2ACA8">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2867503">
            <w:pPr>
              <w:jc w:val="center"/>
            </w:pPr>
            <w:r>
              <w:rPr>
                <w:rFonts w:ascii="宋体" w:hAnsi="宋体" w:eastAsia="宋体"/>
                <w:sz w:val="16"/>
              </w:rPr>
              <w:t>主管部门</w:t>
            </w:r>
          </w:p>
        </w:tc>
        <w:tc>
          <w:tcPr>
            <w:tcW w:w="46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065B5">
            <w:pPr>
              <w:jc w:val="center"/>
            </w:pPr>
            <w:r>
              <w:rPr>
                <w:rFonts w:ascii="宋体" w:hAnsi="宋体" w:eastAsia="宋体"/>
                <w:sz w:val="16"/>
              </w:rPr>
              <w:t>中共吉木萨尔县委员会组织部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6C8574">
            <w:pPr>
              <w:jc w:val="center"/>
            </w:pPr>
            <w:r>
              <w:rPr>
                <w:rFonts w:ascii="宋体" w:hAnsi="宋体" w:eastAsia="宋体"/>
                <w:sz w:val="16"/>
              </w:rPr>
              <w:t>实施单位</w:t>
            </w:r>
          </w:p>
        </w:tc>
        <w:tc>
          <w:tcPr>
            <w:tcW w:w="305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713410">
            <w:pPr>
              <w:jc w:val="center"/>
            </w:pPr>
            <w:r>
              <w:rPr>
                <w:rFonts w:ascii="宋体" w:hAnsi="宋体" w:eastAsia="宋体"/>
                <w:sz w:val="16"/>
              </w:rPr>
              <w:t>中共吉木萨尔县委员会组织部</w:t>
            </w:r>
          </w:p>
        </w:tc>
      </w:tr>
      <w:tr w14:paraId="5C30AB69">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DE127">
            <w:pPr>
              <w:jc w:val="center"/>
            </w:pPr>
            <w:r>
              <w:rPr>
                <w:rFonts w:ascii="宋体" w:hAnsi="宋体" w:eastAsia="宋体"/>
                <w:sz w:val="16"/>
              </w:rPr>
              <w:t>项目资金（万元）</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67F1C">
            <w:pPr>
              <w:jc w:val="center"/>
            </w:pPr>
          </w:p>
        </w:tc>
        <w:tc>
          <w:tcPr>
            <w:tcW w:w="12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07EFC">
            <w:pPr>
              <w:jc w:val="center"/>
            </w:pPr>
            <w:r>
              <w:rPr>
                <w:rFonts w:ascii="宋体" w:hAnsi="宋体" w:eastAsia="宋体"/>
                <w:sz w:val="16"/>
              </w:rPr>
              <w:t>年初预算数</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1708A">
            <w:pPr>
              <w:jc w:val="center"/>
            </w:pPr>
            <w:r>
              <w:rPr>
                <w:rFonts w:ascii="宋体" w:hAnsi="宋体" w:eastAsia="宋体"/>
                <w:sz w:val="16"/>
              </w:rPr>
              <w:t>全年预算数</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0EA6E">
            <w:pPr>
              <w:jc w:val="center"/>
            </w:pPr>
            <w:r>
              <w:rPr>
                <w:rFonts w:ascii="宋体" w:hAnsi="宋体" w:eastAsia="宋体"/>
                <w:sz w:val="16"/>
              </w:rPr>
              <w:t>全年执行数</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F9394">
            <w:pPr>
              <w:jc w:val="center"/>
            </w:pPr>
            <w:r>
              <w:rPr>
                <w:rFonts w:ascii="宋体" w:hAnsi="宋体" w:eastAsia="宋体"/>
                <w:sz w:val="16"/>
              </w:rPr>
              <w:t>分值</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79A03">
            <w:pPr>
              <w:jc w:val="center"/>
            </w:pPr>
            <w:r>
              <w:rPr>
                <w:rFonts w:ascii="宋体" w:hAnsi="宋体" w:eastAsia="宋体"/>
                <w:sz w:val="16"/>
              </w:rPr>
              <w:t>执行率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220B1558">
            <w:pPr>
              <w:jc w:val="center"/>
            </w:pPr>
            <w:r>
              <w:rPr>
                <w:rFonts w:ascii="宋体" w:hAnsi="宋体" w:eastAsia="宋体"/>
                <w:sz w:val="16"/>
              </w:rPr>
              <w:t>得分</w:t>
            </w:r>
          </w:p>
        </w:tc>
      </w:tr>
      <w:tr w14:paraId="5672B49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62240F1"/>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07389">
            <w:pPr>
              <w:jc w:val="center"/>
            </w:pPr>
            <w:r>
              <w:rPr>
                <w:rFonts w:ascii="宋体" w:hAnsi="宋体" w:eastAsia="宋体"/>
                <w:sz w:val="16"/>
              </w:rPr>
              <w:t>年度资金总额</w:t>
            </w:r>
          </w:p>
        </w:tc>
        <w:tc>
          <w:tcPr>
            <w:tcW w:w="12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7A5E">
            <w:pPr>
              <w:jc w:val="center"/>
            </w:pPr>
            <w:r>
              <w:rPr>
                <w:rFonts w:ascii="宋体" w:hAnsi="宋体" w:eastAsia="宋体"/>
                <w:sz w:val="16"/>
              </w:rPr>
              <w:t>280.67</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CD275">
            <w:pPr>
              <w:jc w:val="center"/>
            </w:pPr>
            <w:r>
              <w:rPr>
                <w:rFonts w:ascii="宋体" w:hAnsi="宋体" w:eastAsia="宋体"/>
                <w:sz w:val="16"/>
              </w:rPr>
              <w:t>280.67</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DB265">
            <w:pPr>
              <w:jc w:val="center"/>
            </w:pPr>
            <w:r>
              <w:rPr>
                <w:rFonts w:ascii="宋体" w:hAnsi="宋体" w:eastAsia="宋体"/>
                <w:sz w:val="16"/>
              </w:rPr>
              <w:t>280.67</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50F9">
            <w:pPr>
              <w:jc w:val="center"/>
            </w:pPr>
            <w:r>
              <w:rPr>
                <w:rFonts w:ascii="宋体" w:hAnsi="宋体" w:eastAsia="宋体"/>
                <w:sz w:val="16"/>
              </w:rPr>
              <w:t>10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87FC">
            <w:pPr>
              <w:jc w:val="center"/>
            </w:pPr>
            <w:r>
              <w:rPr>
                <w:rFonts w:ascii="宋体" w:hAnsi="宋体" w:eastAsia="宋体"/>
                <w:sz w:val="16"/>
              </w:rPr>
              <w:t>100.00%</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BD65D85">
            <w:pPr>
              <w:jc w:val="center"/>
            </w:pPr>
            <w:r>
              <w:rPr>
                <w:rFonts w:ascii="宋体" w:hAnsi="宋体" w:eastAsia="宋体"/>
                <w:sz w:val="16"/>
              </w:rPr>
              <w:t>10.00</w:t>
            </w:r>
          </w:p>
        </w:tc>
      </w:tr>
      <w:tr w14:paraId="53CB4ED6">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7A68B45"/>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A12D6">
            <w:pPr>
              <w:jc w:val="center"/>
            </w:pPr>
            <w:r>
              <w:rPr>
                <w:rFonts w:ascii="宋体" w:hAnsi="宋体" w:eastAsia="宋体"/>
                <w:sz w:val="16"/>
              </w:rPr>
              <w:t>其中：当年财政拨款</w:t>
            </w:r>
          </w:p>
        </w:tc>
        <w:tc>
          <w:tcPr>
            <w:tcW w:w="12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7E2F8">
            <w:pPr>
              <w:jc w:val="center"/>
            </w:pPr>
            <w:r>
              <w:rPr>
                <w:rFonts w:ascii="宋体" w:hAnsi="宋体" w:eastAsia="宋体"/>
                <w:sz w:val="16"/>
              </w:rPr>
              <w:t>280.67</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6A04">
            <w:pPr>
              <w:jc w:val="center"/>
            </w:pPr>
            <w:r>
              <w:rPr>
                <w:rFonts w:ascii="宋体" w:hAnsi="宋体" w:eastAsia="宋体"/>
                <w:sz w:val="16"/>
              </w:rPr>
              <w:t>280.67</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069AD">
            <w:pPr>
              <w:jc w:val="center"/>
            </w:pPr>
            <w:r>
              <w:rPr>
                <w:rFonts w:ascii="宋体" w:hAnsi="宋体" w:eastAsia="宋体"/>
                <w:sz w:val="16"/>
              </w:rPr>
              <w:t>280.67</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DADE4">
            <w:pPr>
              <w:jc w:val="center"/>
            </w:pPr>
            <w:r>
              <w:rPr>
                <w:rFonts w:ascii="宋体" w:hAnsi="宋体" w:eastAsia="宋体"/>
                <w:sz w:val="16"/>
              </w:rPr>
              <w:t>—</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B3495">
            <w:pPr>
              <w:jc w:val="center"/>
            </w:pPr>
            <w:r>
              <w:rPr>
                <w:rFonts w:ascii="宋体" w:hAnsi="宋体" w:eastAsia="宋体"/>
                <w:sz w:val="16"/>
              </w:rPr>
              <w:t>—</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0EEF0949">
            <w:pPr>
              <w:jc w:val="center"/>
            </w:pPr>
            <w:r>
              <w:rPr>
                <w:rFonts w:ascii="宋体" w:hAnsi="宋体" w:eastAsia="宋体"/>
                <w:sz w:val="16"/>
              </w:rPr>
              <w:t>—</w:t>
            </w:r>
          </w:p>
        </w:tc>
      </w:tr>
      <w:tr w14:paraId="6D8EEDD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EAE4E3B"/>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144A">
            <w:pPr>
              <w:jc w:val="center"/>
            </w:pPr>
            <w:r>
              <w:rPr>
                <w:rFonts w:ascii="宋体" w:hAnsi="宋体" w:eastAsia="宋体"/>
                <w:sz w:val="16"/>
              </w:rPr>
              <w:t xml:space="preserve">  其他资金</w:t>
            </w:r>
          </w:p>
        </w:tc>
        <w:tc>
          <w:tcPr>
            <w:tcW w:w="12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6420">
            <w:pPr>
              <w:jc w:val="center"/>
            </w:pPr>
            <w:r>
              <w:rPr>
                <w:rFonts w:ascii="宋体" w:hAnsi="宋体" w:eastAsia="宋体"/>
                <w:sz w:val="16"/>
              </w:rPr>
              <w:t>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F8FCC">
            <w:pPr>
              <w:jc w:val="center"/>
            </w:pPr>
            <w:r>
              <w:rPr>
                <w:rFonts w:ascii="宋体" w:hAnsi="宋体" w:eastAsia="宋体"/>
                <w:sz w:val="16"/>
              </w:rPr>
              <w:t>0.00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1EB04">
            <w:pPr>
              <w:jc w:val="center"/>
            </w:pPr>
            <w:r>
              <w:rPr>
                <w:rFonts w:ascii="宋体" w:hAnsi="宋体" w:eastAsia="宋体"/>
                <w:sz w:val="16"/>
              </w:rPr>
              <w:t>0.00</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78919">
            <w:pPr>
              <w:jc w:val="center"/>
            </w:pPr>
            <w:r>
              <w:rPr>
                <w:rFonts w:ascii="宋体" w:hAnsi="宋体" w:eastAsia="宋体"/>
                <w:sz w:val="16"/>
              </w:rPr>
              <w:t>—</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BF12">
            <w:pPr>
              <w:jc w:val="center"/>
            </w:pPr>
            <w:r>
              <w:rPr>
                <w:rFonts w:ascii="宋体" w:hAnsi="宋体" w:eastAsia="宋体"/>
                <w:sz w:val="16"/>
              </w:rPr>
              <w:t>—</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81556AE">
            <w:pPr>
              <w:jc w:val="center"/>
            </w:pPr>
            <w:r>
              <w:rPr>
                <w:rFonts w:ascii="宋体" w:hAnsi="宋体" w:eastAsia="宋体"/>
                <w:sz w:val="16"/>
              </w:rPr>
              <w:t>—</w:t>
            </w:r>
          </w:p>
        </w:tc>
      </w:tr>
      <w:tr w14:paraId="2B4B1F3B">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1D6E6">
            <w:pPr>
              <w:jc w:val="center"/>
            </w:pPr>
            <w:r>
              <w:rPr>
                <w:rFonts w:ascii="宋体" w:hAnsi="宋体" w:eastAsia="宋体"/>
                <w:sz w:val="16"/>
              </w:rPr>
              <w:t>年度总体目标</w:t>
            </w:r>
          </w:p>
        </w:tc>
        <w:tc>
          <w:tcPr>
            <w:tcW w:w="46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268B0">
            <w:pPr>
              <w:jc w:val="center"/>
            </w:pPr>
            <w:r>
              <w:rPr>
                <w:rFonts w:ascii="宋体" w:hAnsi="宋体" w:eastAsia="宋体"/>
                <w:sz w:val="16"/>
              </w:rPr>
              <w:t>预期目标</w:t>
            </w:r>
          </w:p>
        </w:tc>
        <w:tc>
          <w:tcPr>
            <w:tcW w:w="375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43EA26">
            <w:pPr>
              <w:jc w:val="center"/>
            </w:pPr>
            <w:r>
              <w:rPr>
                <w:rFonts w:ascii="宋体" w:hAnsi="宋体" w:eastAsia="宋体"/>
                <w:sz w:val="16"/>
              </w:rPr>
              <w:t>实际完成情况</w:t>
            </w:r>
          </w:p>
        </w:tc>
      </w:tr>
      <w:tr w14:paraId="6D88DD7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8F90"/>
        </w:tc>
        <w:tc>
          <w:tcPr>
            <w:tcW w:w="46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B903E">
            <w:pPr>
              <w:jc w:val="both"/>
            </w:pPr>
            <w:r>
              <w:rPr>
                <w:rFonts w:ascii="宋体" w:hAnsi="宋体" w:eastAsia="宋体"/>
                <w:sz w:val="16"/>
              </w:rPr>
              <w:t>主要用于支付16个结算审定后的项目工程款，按照程序合法合规支付。使得受益施工单位满意。</w:t>
            </w:r>
          </w:p>
        </w:tc>
        <w:tc>
          <w:tcPr>
            <w:tcW w:w="375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3AE9EF">
            <w:pPr>
              <w:jc w:val="both"/>
            </w:pPr>
            <w:r>
              <w:rPr>
                <w:rFonts w:hint="eastAsia" w:ascii="宋体" w:hAnsi="宋体"/>
                <w:sz w:val="16"/>
                <w:lang w:eastAsia="zh-CN"/>
              </w:rPr>
              <w:t>截至</w:t>
            </w:r>
            <w:r>
              <w:rPr>
                <w:rFonts w:ascii="宋体" w:hAnsi="宋体" w:eastAsia="宋体"/>
                <w:sz w:val="16"/>
              </w:rPr>
              <w:t>2024年12月31日，本项目实际完成支付资金280.67万元，预算执行率100%，实际完成支付27个基层政权文化阵地建设项目审定后的工程款，按照程序合法合规支付。通过本项目的实施，加强了基层组织建设，使得基层文化阵地起到了堡垒作用，使得受益村民和施工单位满意度达到95%。</w:t>
            </w:r>
          </w:p>
        </w:tc>
      </w:tr>
      <w:tr w14:paraId="6A4B9414">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5F9C94C5"/>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6EB2F3F">
            <w:pPr>
              <w:jc w:val="center"/>
            </w:pPr>
            <w:r>
              <w:rPr>
                <w:rFonts w:ascii="宋体" w:hAnsi="宋体" w:eastAsia="宋体"/>
                <w:sz w:val="16"/>
              </w:rPr>
              <w:t>一级指标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C472D3B">
            <w:pPr>
              <w:jc w:val="center"/>
            </w:pPr>
            <w:r>
              <w:rPr>
                <w:rFonts w:ascii="宋体" w:hAnsi="宋体" w:eastAsia="宋体"/>
                <w:sz w:val="16"/>
              </w:rPr>
              <w:t>二级指标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A5013B4">
            <w:pPr>
              <w:jc w:val="center"/>
            </w:pPr>
            <w:r>
              <w:rPr>
                <w:rFonts w:ascii="宋体" w:hAnsi="宋体" w:eastAsia="宋体"/>
                <w:sz w:val="16"/>
              </w:rPr>
              <w:t>三级指标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1815893">
            <w:pPr>
              <w:jc w:val="center"/>
            </w:pPr>
            <w:r>
              <w:rPr>
                <w:rFonts w:ascii="宋体" w:hAnsi="宋体" w:eastAsia="宋体"/>
                <w:sz w:val="16"/>
              </w:rPr>
              <w:t>权重</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89F1B02">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AB846D">
            <w:pPr>
              <w:jc w:val="center"/>
            </w:pPr>
            <w:r>
              <w:rPr>
                <w:rFonts w:ascii="宋体" w:hAnsi="宋体" w:eastAsia="宋体"/>
                <w:sz w:val="16"/>
              </w:rPr>
              <w:t>业绩值</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C9CC2D3">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F66814">
            <w:pPr>
              <w:jc w:val="center"/>
            </w:pPr>
            <w:r>
              <w:rPr>
                <w:rFonts w:ascii="宋体" w:hAnsi="宋体" w:eastAsia="宋体"/>
                <w:sz w:val="16"/>
              </w:rPr>
              <w:t>得分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C9FA231">
            <w:pPr>
              <w:jc w:val="center"/>
            </w:pPr>
            <w:r>
              <w:rPr>
                <w:rFonts w:ascii="宋体" w:hAnsi="宋体" w:eastAsia="宋体"/>
                <w:sz w:val="16"/>
              </w:rPr>
              <w:t>指标值设定依据</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2DE91983">
            <w:pPr>
              <w:jc w:val="center"/>
            </w:pPr>
            <w:r>
              <w:rPr>
                <w:rFonts w:ascii="宋体" w:hAnsi="宋体" w:eastAsia="宋体"/>
                <w:sz w:val="16"/>
              </w:rPr>
              <w:t>上年完成情况</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563B438">
            <w:pPr>
              <w:jc w:val="center"/>
            </w:pPr>
            <w:r>
              <w:rPr>
                <w:rFonts w:ascii="宋体" w:hAnsi="宋体" w:eastAsia="宋体"/>
                <w:sz w:val="16"/>
              </w:rPr>
              <w:t>赋分规则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D287B50">
            <w:pPr>
              <w:jc w:val="center"/>
            </w:pPr>
            <w:r>
              <w:rPr>
                <w:rFonts w:ascii="宋体" w:hAnsi="宋体" w:eastAsia="宋体"/>
                <w:sz w:val="16"/>
              </w:rPr>
              <w:t>佐证资料</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81B1FA5">
            <w:pPr>
              <w:jc w:val="center"/>
            </w:pPr>
            <w:r>
              <w:rPr>
                <w:rFonts w:ascii="宋体" w:hAnsi="宋体" w:eastAsia="宋体"/>
                <w:sz w:val="16"/>
              </w:rPr>
              <w:t>偏差原因分析及改进措施</w:t>
            </w:r>
          </w:p>
        </w:tc>
      </w:tr>
      <w:tr w14:paraId="16F56133">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2731A">
            <w:pPr>
              <w:jc w:val="center"/>
            </w:pPr>
            <w:r>
              <w:rPr>
                <w:rFonts w:ascii="宋体" w:hAnsi="宋体" w:eastAsia="宋体"/>
                <w:sz w:val="16"/>
              </w:rPr>
              <w:t>年度绩效指标完成情况</w:t>
            </w:r>
          </w:p>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A8B7D">
            <w:pPr>
              <w:jc w:val="center"/>
            </w:pPr>
            <w:r>
              <w:rPr>
                <w:rFonts w:ascii="宋体" w:hAnsi="宋体" w:eastAsia="宋体"/>
                <w:sz w:val="16"/>
              </w:rPr>
              <w:t>产出指标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E563CFA">
            <w:pPr>
              <w:jc w:val="center"/>
            </w:pPr>
            <w:r>
              <w:rPr>
                <w:rFonts w:ascii="宋体" w:hAnsi="宋体" w:eastAsia="宋体"/>
                <w:sz w:val="16"/>
              </w:rPr>
              <w:t>数量指标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8350A76">
            <w:pPr>
              <w:jc w:val="center"/>
            </w:pPr>
            <w:r>
              <w:rPr>
                <w:rFonts w:ascii="宋体" w:hAnsi="宋体" w:eastAsia="宋体"/>
                <w:sz w:val="16"/>
              </w:rPr>
              <w:t>完成进度款支付的项目个数</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CC2482C">
            <w:pPr>
              <w:jc w:val="center"/>
            </w:pPr>
            <w:r>
              <w:rPr>
                <w:rFonts w:ascii="宋体" w:hAnsi="宋体" w:eastAsia="宋体"/>
                <w:sz w:val="16"/>
              </w:rPr>
              <w:t>18</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3A0AA86">
            <w:pPr>
              <w:jc w:val="center"/>
            </w:pPr>
            <w:r>
              <w:rPr>
                <w:rFonts w:ascii="宋体" w:hAnsi="宋体" w:eastAsia="宋体"/>
                <w:sz w:val="16"/>
              </w:rPr>
              <w:t>=16个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C00D6D">
            <w:pPr>
              <w:jc w:val="center"/>
            </w:pPr>
            <w:r>
              <w:rPr>
                <w:rFonts w:ascii="宋体" w:hAnsi="宋体" w:eastAsia="宋体"/>
                <w:sz w:val="16"/>
              </w:rPr>
              <w:t>=27个</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172223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5DD827">
            <w:pPr>
              <w:jc w:val="center"/>
            </w:pPr>
            <w:r>
              <w:rPr>
                <w:rFonts w:ascii="宋体" w:hAnsi="宋体" w:eastAsia="宋体"/>
                <w:sz w:val="16"/>
              </w:rPr>
              <w:t>18</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273C346">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3258C063">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C748735">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88DE54A">
            <w:pPr>
              <w:jc w:val="center"/>
            </w:pPr>
            <w:r>
              <w:rPr>
                <w:rFonts w:ascii="宋体" w:hAnsi="宋体" w:eastAsia="宋体"/>
                <w:sz w:val="16"/>
              </w:rPr>
              <w:t>工作资料</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3A4781C">
            <w:pPr>
              <w:jc w:val="center"/>
            </w:pPr>
          </w:p>
        </w:tc>
      </w:tr>
      <w:tr w14:paraId="0ACCDED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65F5"/>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45614F03"/>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2DE7639">
            <w:pPr>
              <w:jc w:val="center"/>
            </w:pPr>
            <w:r>
              <w:rPr>
                <w:rFonts w:ascii="宋体" w:hAnsi="宋体" w:eastAsia="宋体"/>
                <w:sz w:val="16"/>
              </w:rPr>
              <w:t>质量指标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183AAB8">
            <w:pPr>
              <w:jc w:val="center"/>
            </w:pPr>
            <w:r>
              <w:rPr>
                <w:rFonts w:ascii="宋体" w:hAnsi="宋体" w:eastAsia="宋体"/>
                <w:sz w:val="16"/>
              </w:rPr>
              <w:t>结算审计完成率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E7F3CD5">
            <w:pPr>
              <w:jc w:val="center"/>
            </w:pPr>
            <w:r>
              <w:rPr>
                <w:rFonts w:ascii="宋体" w:hAnsi="宋体" w:eastAsia="宋体"/>
                <w:sz w:val="16"/>
              </w:rPr>
              <w:t>12</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92433E4">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70B805">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A2C306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06821F">
            <w:pPr>
              <w:jc w:val="center"/>
            </w:pPr>
            <w:r>
              <w:rPr>
                <w:rFonts w:ascii="宋体" w:hAnsi="宋体" w:eastAsia="宋体"/>
                <w:sz w:val="16"/>
              </w:rPr>
              <w:t>12</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15D7F04">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2CFA9D92">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E74606D">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E6F9867">
            <w:pPr>
              <w:jc w:val="center"/>
            </w:pPr>
            <w:r>
              <w:rPr>
                <w:rFonts w:ascii="宋体" w:hAnsi="宋体" w:eastAsia="宋体"/>
                <w:sz w:val="16"/>
              </w:rPr>
              <w:t>工作资料</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437D26B2">
            <w:pPr>
              <w:jc w:val="center"/>
            </w:pPr>
          </w:p>
        </w:tc>
      </w:tr>
      <w:tr w14:paraId="65CED446">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2A46BC9"/>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88A312B"/>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649E2F5">
            <w:pPr>
              <w:jc w:val="center"/>
            </w:pPr>
            <w:r>
              <w:rPr>
                <w:rFonts w:ascii="宋体" w:hAnsi="宋体" w:eastAsia="宋体"/>
                <w:sz w:val="16"/>
              </w:rPr>
              <w:t>时效指标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E6215AA">
            <w:pPr>
              <w:jc w:val="center"/>
            </w:pPr>
            <w:r>
              <w:rPr>
                <w:rFonts w:ascii="宋体" w:hAnsi="宋体" w:eastAsia="宋体"/>
                <w:sz w:val="16"/>
              </w:rPr>
              <w:t>资金支付及时率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FE8E455">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C56EA6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6BDD75">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D1E477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E949F2">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1830A0A">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3064C7E4">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30DF5E16">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C37560E">
            <w:pPr>
              <w:jc w:val="center"/>
            </w:pPr>
            <w:r>
              <w:rPr>
                <w:rFonts w:ascii="宋体" w:hAnsi="宋体" w:eastAsia="宋体"/>
                <w:sz w:val="16"/>
              </w:rPr>
              <w:t>原始凭证,工作资料</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26D6ED4">
            <w:pPr>
              <w:jc w:val="center"/>
            </w:pPr>
          </w:p>
        </w:tc>
      </w:tr>
      <w:tr w14:paraId="07065A2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A16AC3D"/>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3887A36">
            <w:pPr>
              <w:jc w:val="center"/>
            </w:pPr>
            <w:r>
              <w:rPr>
                <w:rFonts w:ascii="宋体" w:hAnsi="宋体" w:eastAsia="宋体"/>
                <w:sz w:val="16"/>
              </w:rPr>
              <w:t>成本指标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45129C2">
            <w:pPr>
              <w:jc w:val="center"/>
            </w:pPr>
            <w:r>
              <w:rPr>
                <w:rFonts w:ascii="宋体" w:hAnsi="宋体" w:eastAsia="宋体"/>
                <w:sz w:val="16"/>
              </w:rPr>
              <w:t>经济成本指标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00DC189">
            <w:pPr>
              <w:jc w:val="center"/>
            </w:pPr>
            <w:r>
              <w:rPr>
                <w:rFonts w:ascii="宋体" w:hAnsi="宋体" w:eastAsia="宋体"/>
                <w:sz w:val="16"/>
              </w:rPr>
              <w:t>审定价工程款金额</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338DBDB">
            <w:pPr>
              <w:jc w:val="center"/>
            </w:pPr>
            <w:r>
              <w:rPr>
                <w:rFonts w:ascii="宋体" w:hAnsi="宋体" w:eastAsia="宋体"/>
                <w:sz w:val="16"/>
              </w:rPr>
              <w:t>20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D7DD5E8">
            <w:pPr>
              <w:jc w:val="center"/>
            </w:pPr>
            <w:r>
              <w:rPr>
                <w:rFonts w:ascii="宋体" w:hAnsi="宋体" w:eastAsia="宋体"/>
                <w:sz w:val="16"/>
              </w:rPr>
              <w:t>&lt;=280.67万元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A84AE0">
            <w:pPr>
              <w:jc w:val="center"/>
            </w:pPr>
            <w:r>
              <w:rPr>
                <w:rFonts w:ascii="宋体" w:hAnsi="宋体" w:eastAsia="宋体"/>
                <w:sz w:val="16"/>
              </w:rPr>
              <w:t>=280.67万元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0CB94C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E3A597">
            <w:pPr>
              <w:jc w:val="center"/>
            </w:pPr>
            <w:r>
              <w:rPr>
                <w:rFonts w:ascii="宋体" w:hAnsi="宋体" w:eastAsia="宋体"/>
                <w:sz w:val="16"/>
              </w:rPr>
              <w:t>20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A3C30F6">
            <w:pPr>
              <w:jc w:val="center"/>
            </w:pPr>
            <w:r>
              <w:rPr>
                <w:rFonts w:ascii="宋体" w:hAnsi="宋体" w:eastAsia="宋体"/>
                <w:sz w:val="16"/>
              </w:rPr>
              <w:t>预算支出标准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7B195CCB">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3AFBB3E">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87CACF4">
            <w:pPr>
              <w:jc w:val="center"/>
            </w:pPr>
            <w:r>
              <w:rPr>
                <w:rFonts w:ascii="宋体" w:hAnsi="宋体" w:eastAsia="宋体"/>
                <w:sz w:val="16"/>
              </w:rPr>
              <w:t>工作资料,原始凭证</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21FBFC50">
            <w:pPr>
              <w:jc w:val="center"/>
            </w:pPr>
          </w:p>
        </w:tc>
      </w:tr>
      <w:tr w14:paraId="41ECEA8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4CC5243"/>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64E0A23">
            <w:pPr>
              <w:jc w:val="center"/>
            </w:pPr>
            <w:r>
              <w:rPr>
                <w:rFonts w:ascii="宋体" w:hAnsi="宋体" w:eastAsia="宋体"/>
                <w:sz w:val="16"/>
              </w:rPr>
              <w:t>效益指标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1327709">
            <w:pPr>
              <w:jc w:val="center"/>
            </w:pPr>
            <w:r>
              <w:rPr>
                <w:rFonts w:ascii="宋体" w:hAnsi="宋体" w:eastAsia="宋体"/>
                <w:sz w:val="16"/>
              </w:rPr>
              <w:t>社会效益指标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D7F1F92">
            <w:pPr>
              <w:jc w:val="center"/>
            </w:pPr>
            <w:r>
              <w:rPr>
                <w:rFonts w:ascii="宋体" w:hAnsi="宋体" w:eastAsia="宋体"/>
                <w:sz w:val="16"/>
              </w:rPr>
              <w:t>加强基层文化阵地堡垒作用</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B7442C1">
            <w:pPr>
              <w:jc w:val="center"/>
            </w:pPr>
            <w:r>
              <w:rPr>
                <w:rFonts w:ascii="宋体" w:hAnsi="宋体" w:eastAsia="宋体"/>
                <w:sz w:val="16"/>
              </w:rPr>
              <w:t>20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8403594">
            <w:pPr>
              <w:jc w:val="center"/>
            </w:pPr>
            <w:r>
              <w:rPr>
                <w:rFonts w:ascii="宋体" w:hAnsi="宋体" w:eastAsia="宋体"/>
                <w:sz w:val="16"/>
              </w:rPr>
              <w:t>有效加强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0850A0">
            <w:pPr>
              <w:jc w:val="center"/>
            </w:pPr>
            <w:r>
              <w:rPr>
                <w:rFonts w:ascii="宋体" w:hAnsi="宋体" w:eastAsia="宋体"/>
                <w:sz w:val="16"/>
              </w:rPr>
              <w:t>有效加强</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7D592C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5C1986">
            <w:pPr>
              <w:jc w:val="center"/>
            </w:pPr>
            <w:r>
              <w:rPr>
                <w:rFonts w:ascii="宋体" w:hAnsi="宋体" w:eastAsia="宋体"/>
                <w:sz w:val="16"/>
              </w:rPr>
              <w:t>20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A5F864B">
            <w:pPr>
              <w:jc w:val="center"/>
            </w:pPr>
            <w:r>
              <w:rPr>
                <w:rFonts w:ascii="宋体" w:hAnsi="宋体" w:eastAsia="宋体"/>
                <w:sz w:val="16"/>
              </w:rPr>
              <w:t>其他标准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312C323D">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E8A3B77">
            <w:pPr>
              <w:jc w:val="center"/>
            </w:pPr>
            <w:r>
              <w:rPr>
                <w:rFonts w:ascii="宋体" w:hAnsi="宋体" w:eastAsia="宋体"/>
                <w:sz w:val="16"/>
              </w:rPr>
              <w:t>按评判等级赋分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1ACC6D2">
            <w:pPr>
              <w:jc w:val="center"/>
            </w:pPr>
            <w:r>
              <w:rPr>
                <w:rFonts w:ascii="宋体" w:hAnsi="宋体" w:eastAsia="宋体"/>
                <w:sz w:val="16"/>
              </w:rPr>
              <w:t>工作资料</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84BE986">
            <w:pPr>
              <w:jc w:val="center"/>
            </w:pPr>
          </w:p>
        </w:tc>
      </w:tr>
      <w:tr w14:paraId="2F81460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D43CC48"/>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2123C">
            <w:pPr>
              <w:jc w:val="center"/>
            </w:pPr>
            <w:r>
              <w:rPr>
                <w:rFonts w:ascii="宋体" w:hAnsi="宋体" w:eastAsia="宋体"/>
                <w:sz w:val="16"/>
              </w:rPr>
              <w:t>满意度指标</w:t>
            </w:r>
          </w:p>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015D6">
            <w:pPr>
              <w:jc w:val="center"/>
            </w:pPr>
            <w:r>
              <w:rPr>
                <w:rFonts w:ascii="宋体" w:hAnsi="宋体" w:eastAsia="宋体"/>
                <w:sz w:val="16"/>
              </w:rPr>
              <w:t>满意度指标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F78C522">
            <w:pPr>
              <w:jc w:val="center"/>
            </w:pPr>
            <w:r>
              <w:rPr>
                <w:rFonts w:ascii="宋体" w:hAnsi="宋体" w:eastAsia="宋体"/>
                <w:sz w:val="16"/>
              </w:rPr>
              <w:t>村民满意度</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299CF60">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E16A399">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4C4C25">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92517A7">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BE66C9">
            <w:pPr>
              <w:jc w:val="center"/>
            </w:pPr>
            <w:r>
              <w:rPr>
                <w:rFonts w:ascii="宋体" w:hAnsi="宋体" w:eastAsia="宋体"/>
                <w:sz w:val="16"/>
              </w:rPr>
              <w:t>5</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0AF7957">
            <w:pPr>
              <w:jc w:val="center"/>
            </w:pPr>
            <w:r>
              <w:rPr>
                <w:rFonts w:ascii="宋体" w:hAnsi="宋体" w:eastAsia="宋体"/>
                <w:sz w:val="16"/>
              </w:rPr>
              <w:t>其他标准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514B36FC">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1F1075CE">
            <w:pPr>
              <w:jc w:val="center"/>
            </w:pPr>
            <w:r>
              <w:rPr>
                <w:rFonts w:ascii="宋体" w:hAnsi="宋体" w:eastAsia="宋体"/>
                <w:sz w:val="16"/>
              </w:rPr>
              <w:t>满意度赋分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42D8AFE">
            <w:pPr>
              <w:jc w:val="center"/>
            </w:pPr>
            <w:r>
              <w:rPr>
                <w:rFonts w:ascii="宋体" w:hAnsi="宋体" w:eastAsia="宋体"/>
                <w:sz w:val="16"/>
              </w:rPr>
              <w:t>工作资料</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0DF5A795">
            <w:pPr>
              <w:jc w:val="center"/>
            </w:pPr>
            <w:r>
              <w:rPr>
                <w:rFonts w:ascii="宋体" w:hAnsi="宋体" w:eastAsia="宋体"/>
                <w:sz w:val="16"/>
              </w:rPr>
              <w:t>该项目因2018年全县统一安排资金，暂停付款，后又按照全县欠款化解的统一安排，按时支付了工程款，领导干部都很满意，工程方虽然希望早付款，但本次还款无任何拖延，所以也很满意。</w:t>
            </w:r>
          </w:p>
        </w:tc>
      </w:tr>
      <w:tr w14:paraId="1E8ED52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E799FF1"/>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48DD6A87"/>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37556413"/>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9789C06">
            <w:pPr>
              <w:jc w:val="center"/>
            </w:pPr>
            <w:r>
              <w:rPr>
                <w:rFonts w:ascii="宋体" w:hAnsi="宋体" w:eastAsia="宋体"/>
                <w:sz w:val="16"/>
              </w:rPr>
              <w:t>受益施工单位满意度</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5620A7D">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AB49006">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07BD28">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50138BA">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DBD24D">
            <w:pPr>
              <w:jc w:val="center"/>
            </w:pPr>
            <w:r>
              <w:rPr>
                <w:rFonts w:ascii="宋体" w:hAnsi="宋体" w:eastAsia="宋体"/>
                <w:sz w:val="16"/>
              </w:rPr>
              <w:t>5</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A2BE953">
            <w:pPr>
              <w:jc w:val="center"/>
            </w:pPr>
            <w:r>
              <w:rPr>
                <w:rFonts w:ascii="宋体" w:hAnsi="宋体" w:eastAsia="宋体"/>
                <w:sz w:val="16"/>
              </w:rPr>
              <w:t>其他标准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0EC15029">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FC0A1FD">
            <w:pPr>
              <w:jc w:val="center"/>
            </w:pPr>
            <w:r>
              <w:rPr>
                <w:rFonts w:ascii="宋体" w:hAnsi="宋体" w:eastAsia="宋体"/>
                <w:sz w:val="16"/>
              </w:rPr>
              <w:t>满意度赋分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6C7CE8E">
            <w:pPr>
              <w:jc w:val="center"/>
            </w:pPr>
            <w:r>
              <w:rPr>
                <w:rFonts w:ascii="宋体" w:hAnsi="宋体" w:eastAsia="宋体"/>
                <w:sz w:val="16"/>
              </w:rPr>
              <w:t>工作资料</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7762B883">
            <w:pPr>
              <w:jc w:val="center"/>
            </w:pPr>
            <w:r>
              <w:rPr>
                <w:rFonts w:ascii="宋体" w:hAnsi="宋体" w:eastAsia="宋体"/>
                <w:sz w:val="16"/>
              </w:rPr>
              <w:t>该项目因2018年全县统一安排资金，暂停付款，后又按照全县欠款化解的统一安排，按时支付了工程款，领导干部都很满意，工程方虽然希望早付款，但本次还款无任何拖延，所以也很满意。</w:t>
            </w:r>
          </w:p>
        </w:tc>
      </w:tr>
      <w:tr w14:paraId="7A2504C8">
        <w:tblPrEx>
          <w:tblCellMar>
            <w:top w:w="0" w:type="dxa"/>
            <w:left w:w="108" w:type="dxa"/>
            <w:bottom w:w="0" w:type="dxa"/>
            <w:right w:w="108" w:type="dxa"/>
          </w:tblCellMar>
        </w:tblPrEx>
        <w:tc>
          <w:tcPr>
            <w:tcW w:w="243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2ADC02">
            <w:pPr>
              <w:jc w:val="center"/>
            </w:pPr>
            <w:r>
              <w:rPr>
                <w:rFonts w:ascii="宋体" w:hAnsi="宋体" w:eastAsia="宋体"/>
                <w:sz w:val="16"/>
              </w:rPr>
              <w:t>总分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B821069">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7E5F6319"/>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01310B9"/>
        </w:tc>
        <w:tc>
          <w:tcPr>
            <w:tcW w:w="622" w:type="dxa"/>
            <w:tcBorders>
              <w:top w:val="single" w:color="auto" w:sz="10" w:space="0"/>
              <w:left w:val="single" w:color="auto" w:sz="10" w:space="0"/>
              <w:bottom w:val="single" w:color="auto" w:sz="10" w:space="0"/>
              <w:right w:val="single" w:color="auto" w:sz="10" w:space="0"/>
              <w:insideV w:val="single" w:sz="10" w:space="0"/>
            </w:tcBorders>
          </w:tcPr>
          <w:p w14:paraId="538CE68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C52E9D">
            <w:pPr>
              <w:jc w:val="center"/>
            </w:pPr>
            <w:r>
              <w:rPr>
                <w:rFonts w:ascii="宋体" w:hAnsi="宋体" w:eastAsia="宋体"/>
                <w:sz w:val="16"/>
              </w:rPr>
              <w:t>100.00分</w:t>
            </w:r>
          </w:p>
        </w:tc>
        <w:tc>
          <w:tcPr>
            <w:tcW w:w="605" w:type="dxa"/>
            <w:tcBorders>
              <w:top w:val="single" w:color="auto" w:sz="10" w:space="0"/>
              <w:left w:val="single" w:color="auto" w:sz="10" w:space="0"/>
              <w:bottom w:val="single" w:color="auto" w:sz="10" w:space="0"/>
              <w:right w:val="single" w:color="auto" w:sz="10" w:space="0"/>
              <w:insideV w:val="single" w:sz="10" w:space="0"/>
            </w:tcBorders>
          </w:tcPr>
          <w:p w14:paraId="7580E737"/>
        </w:tc>
        <w:tc>
          <w:tcPr>
            <w:tcW w:w="456" w:type="dxa"/>
            <w:tcBorders>
              <w:top w:val="single" w:color="auto" w:sz="10" w:space="0"/>
              <w:left w:val="single" w:color="auto" w:sz="10" w:space="0"/>
              <w:bottom w:val="single" w:color="auto" w:sz="10" w:space="0"/>
              <w:right w:val="single" w:color="auto" w:sz="10" w:space="0"/>
              <w:insideV w:val="single" w:sz="10" w:space="0"/>
            </w:tcBorders>
          </w:tcPr>
          <w:p w14:paraId="409AB159"/>
        </w:tc>
        <w:tc>
          <w:tcPr>
            <w:tcW w:w="680" w:type="dxa"/>
            <w:tcBorders>
              <w:top w:val="single" w:color="auto" w:sz="10" w:space="0"/>
              <w:left w:val="single" w:color="auto" w:sz="10" w:space="0"/>
              <w:bottom w:val="single" w:color="auto" w:sz="10" w:space="0"/>
              <w:right w:val="single" w:color="auto" w:sz="10" w:space="0"/>
              <w:insideV w:val="single" w:sz="10" w:space="0"/>
            </w:tcBorders>
          </w:tcPr>
          <w:p w14:paraId="1311A99D"/>
        </w:tc>
        <w:tc>
          <w:tcPr>
            <w:tcW w:w="560" w:type="dxa"/>
            <w:tcBorders>
              <w:top w:val="single" w:color="auto" w:sz="10" w:space="0"/>
              <w:left w:val="single" w:color="auto" w:sz="10" w:space="0"/>
              <w:bottom w:val="single" w:color="auto" w:sz="10" w:space="0"/>
              <w:right w:val="single" w:color="auto" w:sz="10" w:space="0"/>
              <w:insideV w:val="single" w:sz="10" w:space="0"/>
            </w:tcBorders>
          </w:tcPr>
          <w:p w14:paraId="22CAB8C9"/>
        </w:tc>
        <w:tc>
          <w:tcPr>
            <w:tcW w:w="758" w:type="dxa"/>
            <w:tcBorders>
              <w:top w:val="single" w:color="auto" w:sz="10" w:space="0"/>
              <w:left w:val="single" w:color="auto" w:sz="10" w:space="0"/>
              <w:bottom w:val="single" w:color="auto" w:sz="10" w:space="0"/>
              <w:right w:val="single" w:color="auto" w:sz="10" w:space="0"/>
              <w:insideV w:val="single" w:sz="10" w:space="0"/>
            </w:tcBorders>
          </w:tcPr>
          <w:p w14:paraId="355F5013"/>
        </w:tc>
      </w:tr>
    </w:tbl>
    <w:p w14:paraId="4FF140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243ECAF6">
        <w:tblPrEx>
          <w:tblCellMar>
            <w:top w:w="0" w:type="dxa"/>
            <w:left w:w="108" w:type="dxa"/>
            <w:bottom w:w="0" w:type="dxa"/>
            <w:right w:w="108" w:type="dxa"/>
          </w:tblCellMar>
        </w:tblPrEx>
        <w:tc>
          <w:tcPr>
            <w:tcW w:w="8848" w:type="dxa"/>
            <w:gridSpan w:val="14"/>
            <w:vAlign w:val="center"/>
          </w:tcPr>
          <w:p w14:paraId="27D7B1C3">
            <w:pPr>
              <w:jc w:val="center"/>
            </w:pPr>
            <w:r>
              <w:rPr>
                <w:rFonts w:ascii="宋体" w:hAnsi="宋体" w:eastAsia="宋体"/>
                <w:sz w:val="24"/>
              </w:rPr>
              <w:t>项目支出绩效自评表</w:t>
            </w:r>
          </w:p>
        </w:tc>
      </w:tr>
      <w:tr w14:paraId="494AF5D5">
        <w:tblPrEx>
          <w:tblCellMar>
            <w:top w:w="0" w:type="dxa"/>
            <w:left w:w="108" w:type="dxa"/>
            <w:bottom w:w="0" w:type="dxa"/>
            <w:right w:w="108" w:type="dxa"/>
          </w:tblCellMar>
        </w:tblPrEx>
        <w:tc>
          <w:tcPr>
            <w:tcW w:w="8848" w:type="dxa"/>
            <w:gridSpan w:val="14"/>
            <w:vAlign w:val="center"/>
          </w:tcPr>
          <w:p w14:paraId="2CB34D36">
            <w:pPr>
              <w:jc w:val="center"/>
            </w:pPr>
            <w:r>
              <w:rPr>
                <w:rFonts w:ascii="宋体" w:hAnsi="宋体" w:eastAsia="宋体"/>
                <w:sz w:val="24"/>
              </w:rPr>
              <w:t>(2024年度)</w:t>
            </w:r>
          </w:p>
        </w:tc>
      </w:tr>
      <w:tr w14:paraId="4CA823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85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CD320E">
            <w:pPr>
              <w:jc w:val="center"/>
            </w:pPr>
            <w:r>
              <w:rPr>
                <w:rFonts w:ascii="宋体" w:hAnsi="宋体" w:eastAsia="宋体"/>
                <w:sz w:val="16"/>
              </w:rPr>
              <w:t>2021年三台镇干部周转宿舍相关费用</w:t>
            </w:r>
          </w:p>
        </w:tc>
      </w:tr>
      <w:tr w14:paraId="58109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5D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0983D">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8D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0A6089">
            <w:pPr>
              <w:jc w:val="center"/>
            </w:pPr>
            <w:r>
              <w:rPr>
                <w:rFonts w:ascii="宋体" w:hAnsi="宋体" w:eastAsia="宋体"/>
                <w:sz w:val="16"/>
              </w:rPr>
              <w:t>中共吉木萨尔县委员会组织部</w:t>
            </w:r>
          </w:p>
        </w:tc>
      </w:tr>
      <w:tr w14:paraId="4702CB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8C83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28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05E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46B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850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959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9CA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F4DC">
            <w:pPr>
              <w:jc w:val="center"/>
            </w:pPr>
            <w:r>
              <w:rPr>
                <w:rFonts w:ascii="宋体" w:hAnsi="宋体" w:eastAsia="宋体"/>
                <w:sz w:val="16"/>
              </w:rPr>
              <w:t>得分</w:t>
            </w:r>
          </w:p>
        </w:tc>
      </w:tr>
      <w:tr w14:paraId="20DC5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6C6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CCE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C380">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EA5E4">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A223A">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32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A14C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51D5">
            <w:pPr>
              <w:jc w:val="center"/>
            </w:pPr>
            <w:r>
              <w:rPr>
                <w:rFonts w:ascii="宋体" w:hAnsi="宋体" w:eastAsia="宋体"/>
                <w:sz w:val="16"/>
              </w:rPr>
              <w:t>10.00</w:t>
            </w:r>
          </w:p>
        </w:tc>
      </w:tr>
      <w:tr w14:paraId="3E6B0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A89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456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198EC">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CA213">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9870">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1A7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098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89AF">
            <w:pPr>
              <w:jc w:val="center"/>
            </w:pPr>
            <w:r>
              <w:rPr>
                <w:rFonts w:ascii="宋体" w:hAnsi="宋体" w:eastAsia="宋体"/>
                <w:sz w:val="16"/>
              </w:rPr>
              <w:t>—</w:t>
            </w:r>
          </w:p>
        </w:tc>
      </w:tr>
      <w:tr w14:paraId="2952A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652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19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D6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5F8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9FF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C30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B8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528E">
            <w:pPr>
              <w:jc w:val="center"/>
            </w:pPr>
            <w:r>
              <w:rPr>
                <w:rFonts w:ascii="宋体" w:hAnsi="宋体" w:eastAsia="宋体"/>
                <w:sz w:val="16"/>
              </w:rPr>
              <w:t>—</w:t>
            </w:r>
          </w:p>
        </w:tc>
      </w:tr>
      <w:tr w14:paraId="565DEE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8B5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10A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33D9D2">
            <w:pPr>
              <w:jc w:val="center"/>
            </w:pPr>
            <w:r>
              <w:rPr>
                <w:rFonts w:ascii="宋体" w:hAnsi="宋体" w:eastAsia="宋体"/>
                <w:sz w:val="16"/>
              </w:rPr>
              <w:t>实际完成情况</w:t>
            </w:r>
          </w:p>
        </w:tc>
      </w:tr>
      <w:tr w14:paraId="5AF66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743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2B125">
            <w:pPr>
              <w:jc w:val="both"/>
            </w:pPr>
            <w:r>
              <w:rPr>
                <w:rFonts w:ascii="宋体" w:hAnsi="宋体" w:eastAsia="宋体"/>
                <w:sz w:val="16"/>
              </w:rPr>
              <w:t>完成修建三台镇干部周转宿舍10套，共350平方米,配套水电暖基础设施建设。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17827">
            <w:pPr>
              <w:jc w:val="both"/>
            </w:pPr>
            <w:r>
              <w:rPr>
                <w:rFonts w:hint="eastAsia" w:ascii="宋体" w:hAnsi="宋体"/>
                <w:sz w:val="16"/>
                <w:lang w:eastAsia="zh-CN"/>
              </w:rPr>
              <w:t>截至</w:t>
            </w:r>
            <w:r>
              <w:rPr>
                <w:rFonts w:ascii="宋体" w:hAnsi="宋体" w:eastAsia="宋体"/>
                <w:sz w:val="16"/>
              </w:rPr>
              <w:t>2024年12月31日，本项目实际完成支付资金7.4万元，预算执行率100%，实际完成修建三台镇干部周转宿舍10套，共350平方米,配套水电暖基础设施建设，配管、配线、装饰灯、消防应急照明灯、配电箱等，通过本项目的实施，有效改善乡镇干部住宿环境、提高乡镇干部工作积极性；</w:t>
            </w:r>
            <w:r>
              <w:rPr>
                <w:rFonts w:hint="eastAsia" w:ascii="宋体" w:hAnsi="宋体"/>
                <w:sz w:val="16"/>
                <w:lang w:eastAsia="zh-CN"/>
              </w:rPr>
              <w:t>该</w:t>
            </w:r>
            <w:r>
              <w:rPr>
                <w:rFonts w:ascii="宋体" w:hAnsi="宋体" w:eastAsia="宋体"/>
                <w:sz w:val="16"/>
              </w:rPr>
              <w:t>项目工程验收合格率100%。乡镇干部满意度达到100%。</w:t>
            </w:r>
          </w:p>
        </w:tc>
      </w:tr>
      <w:tr w14:paraId="270AF5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166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4B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6D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8E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90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9C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D2F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F2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3C0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94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88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DD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2C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9F2A">
            <w:pPr>
              <w:jc w:val="center"/>
            </w:pPr>
            <w:r>
              <w:rPr>
                <w:rFonts w:ascii="宋体" w:hAnsi="宋体" w:eastAsia="宋体"/>
                <w:sz w:val="16"/>
              </w:rPr>
              <w:t>偏差原因分析及改进措施</w:t>
            </w:r>
          </w:p>
        </w:tc>
      </w:tr>
      <w:tr w14:paraId="1D1792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0E7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4E2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CE5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AFE5">
            <w:pPr>
              <w:jc w:val="center"/>
            </w:pPr>
            <w:r>
              <w:rPr>
                <w:rFonts w:ascii="宋体" w:hAnsi="宋体" w:eastAsia="宋体"/>
                <w:sz w:val="16"/>
              </w:rPr>
              <w:t>完成修建干部周转宿舍个数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3C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1E5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AAB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1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C0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6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5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6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A0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5EDB">
            <w:pPr>
              <w:jc w:val="center"/>
            </w:pPr>
          </w:p>
        </w:tc>
      </w:tr>
      <w:tr w14:paraId="143B2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E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3A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2B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5B0F">
            <w:pPr>
              <w:jc w:val="center"/>
            </w:pPr>
            <w:r>
              <w:rPr>
                <w:rFonts w:ascii="宋体" w:hAnsi="宋体" w:eastAsia="宋体"/>
                <w:sz w:val="16"/>
              </w:rPr>
              <w:t>周转宿舍套数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013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8FE8">
            <w:pPr>
              <w:jc w:val="center"/>
            </w:pPr>
            <w:r>
              <w:rPr>
                <w:rFonts w:ascii="宋体" w:hAnsi="宋体" w:eastAsia="宋体"/>
                <w:sz w:val="16"/>
              </w:rPr>
              <w: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D9DE">
            <w:pPr>
              <w:jc w:val="center"/>
            </w:pPr>
            <w:r>
              <w:rPr>
                <w:rFonts w:ascii="宋体" w:hAnsi="宋体" w:eastAsia="宋体"/>
                <w:sz w:val="16"/>
              </w:rPr>
              <w: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D8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D7E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2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E2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B0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0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F832">
            <w:pPr>
              <w:jc w:val="center"/>
            </w:pPr>
          </w:p>
        </w:tc>
      </w:tr>
      <w:tr w14:paraId="12DA9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5D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22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03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8854">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6D8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7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9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F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C65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F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58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D2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E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2A79">
            <w:pPr>
              <w:jc w:val="center"/>
            </w:pPr>
          </w:p>
        </w:tc>
      </w:tr>
      <w:tr w14:paraId="5A3F4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85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EA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2F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A20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2A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A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7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D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25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A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9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1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277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8912">
            <w:pPr>
              <w:jc w:val="center"/>
            </w:pPr>
          </w:p>
        </w:tc>
      </w:tr>
      <w:tr w14:paraId="47B73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97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731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61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5260">
            <w:pPr>
              <w:jc w:val="center"/>
            </w:pPr>
            <w:r>
              <w:rPr>
                <w:rFonts w:ascii="宋体" w:hAnsi="宋体" w:eastAsia="宋体"/>
                <w:sz w:val="16"/>
              </w:rPr>
              <w:t>支付工程尾款金额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F2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9376">
            <w:pPr>
              <w:jc w:val="center"/>
            </w:pPr>
            <w:r>
              <w:rPr>
                <w:rFonts w:ascii="宋体" w:hAnsi="宋体" w:eastAsia="宋体"/>
                <w:sz w:val="16"/>
              </w:rPr>
              <w:t>&lt;=7.40万元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6C9A">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67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1B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A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5A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D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08C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9F44">
            <w:pPr>
              <w:jc w:val="center"/>
            </w:pPr>
          </w:p>
        </w:tc>
      </w:tr>
      <w:tr w14:paraId="6A5B1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E3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0F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35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7714">
            <w:pPr>
              <w:jc w:val="center"/>
            </w:pPr>
            <w:r>
              <w:rPr>
                <w:rFonts w:ascii="宋体" w:hAnsi="宋体" w:eastAsia="宋体"/>
                <w:sz w:val="16"/>
              </w:rPr>
              <w:t>为乡镇干部提供良好工作环境持续年限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10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4919">
            <w:pPr>
              <w:jc w:val="center"/>
            </w:pPr>
            <w:r>
              <w:rPr>
                <w:rFonts w:ascii="宋体" w:hAnsi="宋体" w:eastAsia="宋体"/>
                <w:sz w:val="16"/>
              </w:rPr>
              <w:t>&gt;=10年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4C90">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2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17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E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B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E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6A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1CED">
            <w:pPr>
              <w:jc w:val="center"/>
            </w:pPr>
          </w:p>
        </w:tc>
      </w:tr>
      <w:tr w14:paraId="4C957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97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72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D2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BD79">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34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FF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F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9DB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35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B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7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85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6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7395">
            <w:pPr>
              <w:jc w:val="center"/>
            </w:pPr>
            <w:r>
              <w:rPr>
                <w:rFonts w:ascii="宋体" w:hAnsi="宋体" w:eastAsia="宋体"/>
                <w:sz w:val="16"/>
              </w:rPr>
              <w:t>本项目为乡镇干部提</w:t>
            </w:r>
            <w:r>
              <w:rPr>
                <w:rFonts w:hint="eastAsia" w:ascii="宋体" w:hAnsi="宋体"/>
                <w:sz w:val="16"/>
                <w:lang w:eastAsia="zh-CN"/>
              </w:rPr>
              <w:t>供了</w:t>
            </w:r>
            <w:r>
              <w:rPr>
                <w:rFonts w:ascii="宋体" w:hAnsi="宋体" w:eastAsia="宋体"/>
                <w:sz w:val="16"/>
              </w:rPr>
              <w:t>良好工作住宿环境，得到了好评，乡镇干部满意度100%。</w:t>
            </w:r>
          </w:p>
        </w:tc>
      </w:tr>
      <w:tr w14:paraId="146A22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D43A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D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F6B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F70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07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3CD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598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561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F3B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FDF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FE3096"/>
        </w:tc>
      </w:tr>
    </w:tbl>
    <w:p w14:paraId="6E5453E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05E0E54E">
        <w:tc>
          <w:tcPr>
            <w:tcW w:w="8848" w:type="dxa"/>
            <w:gridSpan w:val="14"/>
            <w:vAlign w:val="center"/>
          </w:tcPr>
          <w:p w14:paraId="1244FD58">
            <w:pPr>
              <w:jc w:val="center"/>
            </w:pPr>
            <w:r>
              <w:rPr>
                <w:rFonts w:ascii="宋体" w:hAnsi="宋体" w:eastAsia="宋体"/>
                <w:sz w:val="24"/>
              </w:rPr>
              <w:t>项目支出绩效自评表</w:t>
            </w:r>
          </w:p>
        </w:tc>
      </w:tr>
      <w:tr w14:paraId="4CDF8B2A">
        <w:tblPrEx>
          <w:tblCellMar>
            <w:top w:w="0" w:type="dxa"/>
            <w:left w:w="108" w:type="dxa"/>
            <w:bottom w:w="0" w:type="dxa"/>
            <w:right w:w="108" w:type="dxa"/>
          </w:tblCellMar>
        </w:tblPrEx>
        <w:tc>
          <w:tcPr>
            <w:tcW w:w="8848" w:type="dxa"/>
            <w:gridSpan w:val="14"/>
            <w:vAlign w:val="center"/>
          </w:tcPr>
          <w:p w14:paraId="6D1635D2">
            <w:pPr>
              <w:jc w:val="center"/>
            </w:pPr>
            <w:r>
              <w:rPr>
                <w:rFonts w:ascii="宋体" w:hAnsi="宋体" w:eastAsia="宋体"/>
                <w:sz w:val="24"/>
              </w:rPr>
              <w:t>(2024年度)</w:t>
            </w:r>
          </w:p>
        </w:tc>
      </w:tr>
      <w:tr w14:paraId="0F9E2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F2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6BA815">
            <w:pPr>
              <w:jc w:val="center"/>
            </w:pPr>
            <w:r>
              <w:rPr>
                <w:rFonts w:ascii="宋体" w:hAnsi="宋体" w:eastAsia="宋体"/>
                <w:sz w:val="16"/>
              </w:rPr>
              <w:t>2021年三台镇干部周转宿舍配套附属设施建设项目费用</w:t>
            </w:r>
          </w:p>
        </w:tc>
      </w:tr>
      <w:tr w14:paraId="42E8B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8C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44E50">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90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9F2D8F">
            <w:pPr>
              <w:jc w:val="center"/>
            </w:pPr>
            <w:r>
              <w:rPr>
                <w:rFonts w:ascii="宋体" w:hAnsi="宋体" w:eastAsia="宋体"/>
                <w:sz w:val="16"/>
              </w:rPr>
              <w:t>中共吉木萨尔县委员会组织部</w:t>
            </w:r>
          </w:p>
        </w:tc>
      </w:tr>
      <w:tr w14:paraId="035032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0A7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D80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7C5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EDD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1A5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1A7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263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5C9C">
            <w:pPr>
              <w:jc w:val="center"/>
            </w:pPr>
            <w:r>
              <w:rPr>
                <w:rFonts w:ascii="宋体" w:hAnsi="宋体" w:eastAsia="宋体"/>
                <w:sz w:val="16"/>
              </w:rPr>
              <w:t>得分</w:t>
            </w:r>
          </w:p>
        </w:tc>
      </w:tr>
      <w:tr w14:paraId="17038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B35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285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D1D3C">
            <w:pPr>
              <w:jc w:val="center"/>
            </w:pPr>
            <w:r>
              <w:rPr>
                <w:rFonts w:ascii="宋体" w:hAnsi="宋体" w:eastAsia="宋体"/>
                <w:sz w:val="16"/>
              </w:rPr>
              <w:t>29.51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09FB">
            <w:pPr>
              <w:jc w:val="center"/>
            </w:pPr>
            <w:r>
              <w:rPr>
                <w:rFonts w:ascii="宋体" w:hAnsi="宋体" w:eastAsia="宋体"/>
                <w:sz w:val="16"/>
              </w:rPr>
              <w:t>29.51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4E430">
            <w:pPr>
              <w:jc w:val="center"/>
            </w:pPr>
            <w:r>
              <w:rPr>
                <w:rFonts w:ascii="宋体" w:hAnsi="宋体" w:eastAsia="宋体"/>
                <w:sz w:val="16"/>
              </w:rPr>
              <w:t>29.51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1E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50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BE49">
            <w:pPr>
              <w:jc w:val="center"/>
            </w:pPr>
            <w:r>
              <w:rPr>
                <w:rFonts w:ascii="宋体" w:hAnsi="宋体" w:eastAsia="宋体"/>
                <w:sz w:val="16"/>
              </w:rPr>
              <w:t>10.00</w:t>
            </w:r>
          </w:p>
        </w:tc>
      </w:tr>
      <w:tr w14:paraId="6F743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52F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67D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44F2">
            <w:pPr>
              <w:jc w:val="center"/>
            </w:pPr>
            <w:r>
              <w:rPr>
                <w:rFonts w:ascii="宋体" w:hAnsi="宋体" w:eastAsia="宋体"/>
                <w:sz w:val="16"/>
              </w:rPr>
              <w:t>29.51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1D9FE">
            <w:pPr>
              <w:jc w:val="center"/>
            </w:pPr>
            <w:r>
              <w:rPr>
                <w:rFonts w:ascii="宋体" w:hAnsi="宋体" w:eastAsia="宋体"/>
                <w:sz w:val="16"/>
              </w:rPr>
              <w:t>29.51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35771">
            <w:pPr>
              <w:jc w:val="center"/>
            </w:pPr>
            <w:r>
              <w:rPr>
                <w:rFonts w:ascii="宋体" w:hAnsi="宋体" w:eastAsia="宋体"/>
                <w:sz w:val="16"/>
              </w:rPr>
              <w:t>29.51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A16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8A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AF70">
            <w:pPr>
              <w:jc w:val="center"/>
            </w:pPr>
            <w:r>
              <w:rPr>
                <w:rFonts w:ascii="宋体" w:hAnsi="宋体" w:eastAsia="宋体"/>
                <w:sz w:val="16"/>
              </w:rPr>
              <w:t>—</w:t>
            </w:r>
          </w:p>
        </w:tc>
      </w:tr>
      <w:tr w14:paraId="6DA11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315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256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293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9F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4A2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968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7C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F62A">
            <w:pPr>
              <w:jc w:val="center"/>
            </w:pPr>
            <w:r>
              <w:rPr>
                <w:rFonts w:ascii="宋体" w:hAnsi="宋体" w:eastAsia="宋体"/>
                <w:sz w:val="16"/>
              </w:rPr>
              <w:t>—</w:t>
            </w:r>
          </w:p>
        </w:tc>
      </w:tr>
      <w:tr w14:paraId="33031D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126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FE7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4DE09">
            <w:pPr>
              <w:jc w:val="center"/>
            </w:pPr>
            <w:r>
              <w:rPr>
                <w:rFonts w:ascii="宋体" w:hAnsi="宋体" w:eastAsia="宋体"/>
                <w:sz w:val="16"/>
              </w:rPr>
              <w:t>实际完成情况</w:t>
            </w:r>
          </w:p>
        </w:tc>
      </w:tr>
      <w:tr w14:paraId="2CD7AF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FB2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3E5CD">
            <w:pPr>
              <w:jc w:val="both"/>
            </w:pPr>
            <w:r>
              <w:rPr>
                <w:rFonts w:ascii="宋体" w:hAnsi="宋体" w:eastAsia="宋体"/>
                <w:sz w:val="16"/>
              </w:rPr>
              <w:t>本项目主要实施内容为：完成修建三台镇干部周转宿舍10套，共350平方米,配套水电暖基础设施建设，配管、配线、装饰灯、消防应急照明灯、配电箱等，项目总投资为29.51万元。通过本项目的实施，有效改善乡镇干部住宿环境、提高乡镇干部工作积极性；</w:t>
            </w:r>
            <w:r>
              <w:rPr>
                <w:rFonts w:hint="eastAsia" w:ascii="宋体" w:hAnsi="宋体"/>
                <w:sz w:val="16"/>
                <w:lang w:eastAsia="zh-CN"/>
              </w:rPr>
              <w:t>该</w:t>
            </w:r>
            <w:r>
              <w:rPr>
                <w:rFonts w:ascii="宋体" w:hAnsi="宋体" w:eastAsia="宋体"/>
                <w:sz w:val="16"/>
              </w:rPr>
              <w:t>项目工程验收合格率100%。待项目完成后，争取使乡镇干部满意度不低于90%。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B62C4">
            <w:pPr>
              <w:jc w:val="both"/>
            </w:pPr>
            <w:r>
              <w:rPr>
                <w:rFonts w:hint="eastAsia" w:ascii="宋体" w:hAnsi="宋体"/>
                <w:sz w:val="16"/>
                <w:lang w:eastAsia="zh-CN"/>
              </w:rPr>
              <w:t>截至</w:t>
            </w:r>
            <w:r>
              <w:rPr>
                <w:rFonts w:ascii="宋体" w:hAnsi="宋体" w:eastAsia="宋体"/>
                <w:sz w:val="16"/>
              </w:rPr>
              <w:t>2024年12月31日，本项目实际完成支付资金29.51万元，预算执行率100%，实际完成修建三台镇干部周转宿舍10套，共350平方米,配套水电暖基础设施建设，配管、配线、装饰灯、消防应急照明灯、配电箱等，通过本项目的实施，有效改善乡镇干部住宿环境、提高乡镇干部工作积极性；</w:t>
            </w:r>
            <w:r>
              <w:rPr>
                <w:rFonts w:hint="eastAsia" w:ascii="宋体" w:hAnsi="宋体"/>
                <w:sz w:val="16"/>
                <w:lang w:eastAsia="zh-CN"/>
              </w:rPr>
              <w:t>该</w:t>
            </w:r>
            <w:r>
              <w:rPr>
                <w:rFonts w:ascii="宋体" w:hAnsi="宋体" w:eastAsia="宋体"/>
                <w:sz w:val="16"/>
              </w:rPr>
              <w:t>项目工程验收合格率100%。乡镇干部满意度达到100%。</w:t>
            </w:r>
          </w:p>
        </w:tc>
      </w:tr>
      <w:tr w14:paraId="568BB4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81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77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C3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54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BE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74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5B2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C6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C10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22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12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4A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DE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2412">
            <w:pPr>
              <w:jc w:val="center"/>
            </w:pPr>
            <w:r>
              <w:rPr>
                <w:rFonts w:ascii="宋体" w:hAnsi="宋体" w:eastAsia="宋体"/>
                <w:sz w:val="16"/>
              </w:rPr>
              <w:t>偏差原因分析及改进措施</w:t>
            </w:r>
          </w:p>
        </w:tc>
      </w:tr>
      <w:tr w14:paraId="09FB97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F9B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E06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0F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7E14">
            <w:pPr>
              <w:jc w:val="center"/>
            </w:pPr>
            <w:r>
              <w:rPr>
                <w:rFonts w:ascii="宋体" w:hAnsi="宋体" w:eastAsia="宋体"/>
                <w:sz w:val="16"/>
              </w:rPr>
              <w:t>三台镇干部周转宿舍配套附属设施项目个数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D51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1D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BC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1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91E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F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4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9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8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693C">
            <w:pPr>
              <w:jc w:val="center"/>
            </w:pPr>
          </w:p>
        </w:tc>
      </w:tr>
      <w:tr w14:paraId="41129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DC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68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48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B5EA">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8E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B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5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B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CA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2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3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F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A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AA09">
            <w:pPr>
              <w:jc w:val="center"/>
            </w:pPr>
          </w:p>
        </w:tc>
      </w:tr>
      <w:tr w14:paraId="3F34D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F7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18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34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A47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C53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F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B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2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C98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0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E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79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FE9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81AD">
            <w:pPr>
              <w:jc w:val="center"/>
            </w:pPr>
          </w:p>
        </w:tc>
      </w:tr>
      <w:tr w14:paraId="35B8C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DF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1C5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12F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F454">
            <w:pPr>
              <w:jc w:val="center"/>
            </w:pPr>
            <w:r>
              <w:rPr>
                <w:rFonts w:ascii="宋体" w:hAnsi="宋体" w:eastAsia="宋体"/>
                <w:sz w:val="16"/>
              </w:rPr>
              <w:t>三台镇干部周转宿舍配套附属设施总费用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450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AE33">
            <w:pPr>
              <w:jc w:val="center"/>
            </w:pPr>
            <w:r>
              <w:rPr>
                <w:rFonts w:ascii="宋体" w:hAnsi="宋体" w:eastAsia="宋体"/>
                <w:sz w:val="16"/>
              </w:rPr>
              <w:t>&lt;=29.51万元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285F">
            <w:pPr>
              <w:jc w:val="center"/>
            </w:pPr>
            <w:r>
              <w:rPr>
                <w:rFonts w:ascii="宋体" w:hAnsi="宋体" w:eastAsia="宋体"/>
                <w:sz w:val="16"/>
              </w:rPr>
              <w:t>=29.51万元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C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0F0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07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1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4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00B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648E">
            <w:pPr>
              <w:jc w:val="center"/>
            </w:pPr>
          </w:p>
        </w:tc>
      </w:tr>
      <w:tr w14:paraId="0D8D8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D5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09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A2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263C">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B5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5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0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2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E0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1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7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E9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3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3EE4">
            <w:pPr>
              <w:jc w:val="center"/>
            </w:pPr>
          </w:p>
        </w:tc>
      </w:tr>
      <w:tr w14:paraId="4B2B9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3A4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D876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903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F4ED">
            <w:pPr>
              <w:jc w:val="center"/>
            </w:pPr>
            <w:r>
              <w:rPr>
                <w:rFonts w:ascii="宋体" w:hAnsi="宋体" w:eastAsia="宋体"/>
                <w:sz w:val="16"/>
              </w:rPr>
              <w:t>改善乡镇干部住宿环境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7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9FB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A3A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D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D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A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32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68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E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9EDD">
            <w:pPr>
              <w:jc w:val="center"/>
            </w:pPr>
          </w:p>
        </w:tc>
      </w:tr>
      <w:tr w14:paraId="64023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EF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1F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36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1FE8">
            <w:pPr>
              <w:jc w:val="center"/>
            </w:pPr>
            <w:r>
              <w:rPr>
                <w:rFonts w:ascii="宋体" w:hAnsi="宋体" w:eastAsia="宋体"/>
                <w:sz w:val="16"/>
              </w:rPr>
              <w:t>提高乡镇干部工作积极性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9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800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5F9E">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6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F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2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0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5F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C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1B67">
            <w:pPr>
              <w:jc w:val="center"/>
            </w:pPr>
          </w:p>
        </w:tc>
      </w:tr>
      <w:tr w14:paraId="44B34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47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86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09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2175">
            <w:pPr>
              <w:jc w:val="center"/>
            </w:pPr>
            <w:r>
              <w:rPr>
                <w:rFonts w:ascii="宋体" w:hAnsi="宋体" w:eastAsia="宋体"/>
                <w:sz w:val="16"/>
              </w:rPr>
              <w:t>乡镇干部满意度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4E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E9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E2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9F2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84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A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E1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5C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7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0394">
            <w:pPr>
              <w:jc w:val="center"/>
            </w:pPr>
            <w:r>
              <w:rPr>
                <w:rFonts w:ascii="宋体" w:hAnsi="宋体" w:eastAsia="宋体"/>
                <w:sz w:val="16"/>
              </w:rPr>
              <w:t>本项目资金支付及时，无任何拖延情况，工程进度按时完成，按时进行了竣工验收，保障了乡镇干部住宿条件的改善，加大了他们在乡镇踏实干工作的决心，对工程质量非常满意。</w:t>
            </w:r>
          </w:p>
        </w:tc>
      </w:tr>
      <w:tr w14:paraId="7A297E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68FE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3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D04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0A5A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2C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216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ECA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E94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3A6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576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BE0A4"/>
        </w:tc>
      </w:tr>
    </w:tbl>
    <w:p w14:paraId="3B3D91A7">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27B55D50">
        <w:tblPrEx>
          <w:tblCellMar>
            <w:top w:w="0" w:type="dxa"/>
            <w:left w:w="108" w:type="dxa"/>
            <w:bottom w:w="0" w:type="dxa"/>
            <w:right w:w="108" w:type="dxa"/>
          </w:tblCellMar>
        </w:tblPrEx>
        <w:tc>
          <w:tcPr>
            <w:tcW w:w="8848" w:type="dxa"/>
            <w:gridSpan w:val="14"/>
            <w:vAlign w:val="center"/>
          </w:tcPr>
          <w:p w14:paraId="047FD08B">
            <w:pPr>
              <w:jc w:val="center"/>
            </w:pPr>
            <w:r>
              <w:rPr>
                <w:rFonts w:ascii="宋体" w:hAnsi="宋体" w:eastAsia="宋体"/>
                <w:sz w:val="24"/>
              </w:rPr>
              <w:t>项目支出绩效自评表</w:t>
            </w:r>
          </w:p>
        </w:tc>
      </w:tr>
      <w:tr w14:paraId="0276231D">
        <w:tblPrEx>
          <w:tblCellMar>
            <w:top w:w="0" w:type="dxa"/>
            <w:left w:w="108" w:type="dxa"/>
            <w:bottom w:w="0" w:type="dxa"/>
            <w:right w:w="108" w:type="dxa"/>
          </w:tblCellMar>
        </w:tblPrEx>
        <w:tc>
          <w:tcPr>
            <w:tcW w:w="8848" w:type="dxa"/>
            <w:gridSpan w:val="14"/>
            <w:vAlign w:val="center"/>
          </w:tcPr>
          <w:p w14:paraId="6AB466F4">
            <w:pPr>
              <w:jc w:val="center"/>
            </w:pPr>
            <w:r>
              <w:rPr>
                <w:rFonts w:ascii="宋体" w:hAnsi="宋体" w:eastAsia="宋体"/>
                <w:sz w:val="24"/>
              </w:rPr>
              <w:t>(2024年度)</w:t>
            </w:r>
          </w:p>
        </w:tc>
      </w:tr>
      <w:tr w14:paraId="2FE752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AF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02A7F2">
            <w:pPr>
              <w:jc w:val="center"/>
            </w:pPr>
            <w:r>
              <w:rPr>
                <w:rFonts w:ascii="宋体" w:hAnsi="宋体" w:eastAsia="宋体"/>
                <w:sz w:val="16"/>
              </w:rPr>
              <w:t>2021年乡镇干部周转宿舍建设项目相关费用</w:t>
            </w:r>
          </w:p>
        </w:tc>
      </w:tr>
      <w:tr w14:paraId="753C3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DA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CBE9E">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54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077D01">
            <w:pPr>
              <w:jc w:val="center"/>
            </w:pPr>
            <w:r>
              <w:rPr>
                <w:rFonts w:ascii="宋体" w:hAnsi="宋体" w:eastAsia="宋体"/>
                <w:sz w:val="16"/>
              </w:rPr>
              <w:t>中共吉木萨尔县委员会组织部</w:t>
            </w:r>
          </w:p>
        </w:tc>
      </w:tr>
      <w:tr w14:paraId="393E3A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1180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9B4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7FB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471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55B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183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5F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72A2">
            <w:pPr>
              <w:jc w:val="center"/>
            </w:pPr>
            <w:r>
              <w:rPr>
                <w:rFonts w:ascii="宋体" w:hAnsi="宋体" w:eastAsia="宋体"/>
                <w:sz w:val="16"/>
              </w:rPr>
              <w:t>得分</w:t>
            </w:r>
          </w:p>
        </w:tc>
      </w:tr>
      <w:tr w14:paraId="28B9E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912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D8C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40504">
            <w:pPr>
              <w:jc w:val="center"/>
            </w:pPr>
            <w:r>
              <w:rPr>
                <w:rFonts w:ascii="宋体" w:hAnsi="宋体" w:eastAsia="宋体"/>
                <w:sz w:val="16"/>
              </w:rPr>
              <w:t>173.82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26C6">
            <w:pPr>
              <w:jc w:val="center"/>
            </w:pPr>
            <w:r>
              <w:rPr>
                <w:rFonts w:ascii="宋体" w:hAnsi="宋体" w:eastAsia="宋体"/>
                <w:sz w:val="16"/>
              </w:rPr>
              <w:t>173.82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BEFED">
            <w:pPr>
              <w:jc w:val="center"/>
            </w:pPr>
            <w:r>
              <w:rPr>
                <w:rFonts w:ascii="宋体" w:hAnsi="宋体" w:eastAsia="宋体"/>
                <w:sz w:val="16"/>
              </w:rPr>
              <w:t>173.82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28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DC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60E3">
            <w:pPr>
              <w:jc w:val="center"/>
            </w:pPr>
            <w:r>
              <w:rPr>
                <w:rFonts w:ascii="宋体" w:hAnsi="宋体" w:eastAsia="宋体"/>
                <w:sz w:val="16"/>
              </w:rPr>
              <w:t>10.00</w:t>
            </w:r>
          </w:p>
        </w:tc>
      </w:tr>
      <w:tr w14:paraId="78EC9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7E0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0C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026CC">
            <w:pPr>
              <w:jc w:val="center"/>
            </w:pPr>
            <w:r>
              <w:rPr>
                <w:rFonts w:ascii="宋体" w:hAnsi="宋体" w:eastAsia="宋体"/>
                <w:sz w:val="16"/>
              </w:rPr>
              <w:t>173.82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CFC6F">
            <w:pPr>
              <w:jc w:val="center"/>
            </w:pPr>
            <w:r>
              <w:rPr>
                <w:rFonts w:ascii="宋体" w:hAnsi="宋体" w:eastAsia="宋体"/>
                <w:sz w:val="16"/>
              </w:rPr>
              <w:t>173.82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8E8C9">
            <w:pPr>
              <w:jc w:val="center"/>
            </w:pPr>
            <w:r>
              <w:rPr>
                <w:rFonts w:ascii="宋体" w:hAnsi="宋体" w:eastAsia="宋体"/>
                <w:sz w:val="16"/>
              </w:rPr>
              <w:t>173.82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4A1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75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9A13">
            <w:pPr>
              <w:jc w:val="center"/>
            </w:pPr>
            <w:r>
              <w:rPr>
                <w:rFonts w:ascii="宋体" w:hAnsi="宋体" w:eastAsia="宋体"/>
                <w:sz w:val="16"/>
              </w:rPr>
              <w:t>—</w:t>
            </w:r>
          </w:p>
        </w:tc>
      </w:tr>
      <w:tr w14:paraId="5C7CD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211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C39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8F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557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3A9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A9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B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5D78">
            <w:pPr>
              <w:jc w:val="center"/>
            </w:pPr>
            <w:r>
              <w:rPr>
                <w:rFonts w:ascii="宋体" w:hAnsi="宋体" w:eastAsia="宋体"/>
                <w:sz w:val="16"/>
              </w:rPr>
              <w:t>—</w:t>
            </w:r>
          </w:p>
        </w:tc>
      </w:tr>
      <w:tr w14:paraId="6C6C13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A26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0E1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78723A">
            <w:pPr>
              <w:jc w:val="center"/>
            </w:pPr>
            <w:r>
              <w:rPr>
                <w:rFonts w:ascii="宋体" w:hAnsi="宋体" w:eastAsia="宋体"/>
                <w:sz w:val="16"/>
              </w:rPr>
              <w:t>实际完成情况</w:t>
            </w:r>
          </w:p>
        </w:tc>
      </w:tr>
      <w:tr w14:paraId="38656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1C0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DA84E">
            <w:pPr>
              <w:jc w:val="both"/>
            </w:pPr>
            <w:r>
              <w:rPr>
                <w:rFonts w:ascii="宋体" w:hAnsi="宋体" w:eastAsia="宋体"/>
                <w:sz w:val="16"/>
              </w:rPr>
              <w:t>完成支付5个乡镇2021年干部周转宿舍建设项目竣工验收及结算审计，并结算工程进度款和前期费用。支付5个乡镇工程进度款金额153.12万元，</w:t>
            </w:r>
            <w:r>
              <w:rPr>
                <w:rFonts w:hint="eastAsia" w:ascii="宋体" w:hAnsi="宋体"/>
                <w:sz w:val="16"/>
                <w:lang w:eastAsia="zh-CN"/>
              </w:rPr>
              <w:t>支付</w:t>
            </w:r>
            <w:r>
              <w:rPr>
                <w:rFonts w:ascii="宋体" w:hAnsi="宋体" w:eastAsia="宋体"/>
                <w:sz w:val="16"/>
              </w:rPr>
              <w:t>项目前期</w:t>
            </w:r>
            <w:r>
              <w:rPr>
                <w:rFonts w:hint="eastAsia" w:ascii="宋体" w:hAnsi="宋体"/>
                <w:sz w:val="16"/>
                <w:lang w:eastAsia="zh-CN"/>
              </w:rPr>
              <w:t>费用</w:t>
            </w:r>
            <w:r>
              <w:rPr>
                <w:rFonts w:ascii="宋体" w:hAnsi="宋体" w:eastAsia="宋体"/>
                <w:sz w:val="16"/>
              </w:rPr>
              <w:t>20.70万元。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91F78C">
            <w:pPr>
              <w:jc w:val="both"/>
            </w:pPr>
            <w:r>
              <w:rPr>
                <w:rFonts w:hint="eastAsia" w:ascii="宋体" w:hAnsi="宋体"/>
                <w:sz w:val="16"/>
                <w:lang w:eastAsia="zh-CN"/>
              </w:rPr>
              <w:t>截至</w:t>
            </w:r>
            <w:r>
              <w:rPr>
                <w:rFonts w:ascii="宋体" w:hAnsi="宋体" w:eastAsia="宋体"/>
                <w:sz w:val="16"/>
              </w:rPr>
              <w:t>2024年12月31日，本项目实际完成支付资金173.82万元，预算执行率100%，实际完成了5个乡镇2021年干部周转宿舍建设项目竣工验收及结算审计，并结算工程进度款和前期费用。支付5个乡镇工程进度款金额153.12万元，</w:t>
            </w:r>
            <w:r>
              <w:rPr>
                <w:rFonts w:hint="eastAsia" w:ascii="宋体" w:hAnsi="宋体"/>
                <w:sz w:val="16"/>
                <w:lang w:eastAsia="zh-CN"/>
              </w:rPr>
              <w:t>支付</w:t>
            </w:r>
            <w:r>
              <w:rPr>
                <w:rFonts w:ascii="宋体" w:hAnsi="宋体" w:eastAsia="宋体"/>
                <w:sz w:val="16"/>
              </w:rPr>
              <w:t>项目前期</w:t>
            </w:r>
            <w:r>
              <w:rPr>
                <w:rFonts w:hint="eastAsia" w:ascii="宋体" w:hAnsi="宋体"/>
                <w:sz w:val="16"/>
                <w:lang w:eastAsia="zh-CN"/>
              </w:rPr>
              <w:t>费用</w:t>
            </w:r>
            <w:r>
              <w:rPr>
                <w:rFonts w:ascii="宋体" w:hAnsi="宋体" w:eastAsia="宋体"/>
                <w:sz w:val="16"/>
              </w:rPr>
              <w:t>20.70万元，通过该项目有效改善乡镇干部居住条件，使得乡镇干部满意度达到100%。</w:t>
            </w:r>
          </w:p>
        </w:tc>
      </w:tr>
      <w:tr w14:paraId="5C8BDD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0AB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B9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8B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58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F2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72E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BCB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F20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6EB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94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22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50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1A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0BE8">
            <w:pPr>
              <w:jc w:val="center"/>
            </w:pPr>
            <w:r>
              <w:rPr>
                <w:rFonts w:ascii="宋体" w:hAnsi="宋体" w:eastAsia="宋体"/>
                <w:sz w:val="16"/>
              </w:rPr>
              <w:t>偏差原因分析及改进措施</w:t>
            </w:r>
          </w:p>
        </w:tc>
      </w:tr>
      <w:tr w14:paraId="452B98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0C6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0CA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98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89F3">
            <w:pPr>
              <w:jc w:val="center"/>
            </w:pPr>
            <w:r>
              <w:rPr>
                <w:rFonts w:ascii="宋体" w:hAnsi="宋体" w:eastAsia="宋体"/>
                <w:sz w:val="16"/>
              </w:rPr>
              <w:t>完成竣工验收审计结算项目个数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2A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4320">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34F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D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58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68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8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B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0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A721">
            <w:pPr>
              <w:jc w:val="center"/>
            </w:pPr>
          </w:p>
        </w:tc>
      </w:tr>
      <w:tr w14:paraId="63FF6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CD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11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EC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66A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04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C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25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F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A9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1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4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6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CD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4EEE">
            <w:pPr>
              <w:jc w:val="center"/>
            </w:pPr>
          </w:p>
        </w:tc>
      </w:tr>
      <w:tr w14:paraId="59BE3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53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E5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99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6534">
            <w:pPr>
              <w:jc w:val="center"/>
            </w:pPr>
            <w:r>
              <w:rPr>
                <w:rFonts w:ascii="宋体" w:hAnsi="宋体" w:eastAsia="宋体"/>
                <w:sz w:val="16"/>
              </w:rPr>
              <w:t>该项目按时完成率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D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1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D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6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80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C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1F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0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C69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A210">
            <w:pPr>
              <w:jc w:val="center"/>
            </w:pPr>
          </w:p>
        </w:tc>
      </w:tr>
      <w:tr w14:paraId="25F6E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680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F22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7D7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139D">
            <w:pPr>
              <w:jc w:val="center"/>
            </w:pPr>
            <w:r>
              <w:rPr>
                <w:rFonts w:ascii="宋体" w:hAnsi="宋体" w:eastAsia="宋体"/>
                <w:sz w:val="16"/>
              </w:rPr>
              <w:t>支付5个乡镇工程进度款金额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254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8DE8">
            <w:pPr>
              <w:jc w:val="center"/>
            </w:pPr>
            <w:r>
              <w:rPr>
                <w:rFonts w:ascii="宋体" w:hAnsi="宋体" w:eastAsia="宋体"/>
                <w:sz w:val="16"/>
              </w:rPr>
              <w:t>&lt;=153.12万元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023A">
            <w:pPr>
              <w:jc w:val="center"/>
            </w:pPr>
            <w:r>
              <w:rPr>
                <w:rFonts w:ascii="宋体" w:hAnsi="宋体" w:eastAsia="宋体"/>
                <w:sz w:val="16"/>
              </w:rPr>
              <w:t>=153.12万元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9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5D5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4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6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5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18A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9C24">
            <w:pPr>
              <w:jc w:val="center"/>
            </w:pPr>
          </w:p>
        </w:tc>
      </w:tr>
      <w:tr w14:paraId="57629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DF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78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14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6307">
            <w:pPr>
              <w:jc w:val="center"/>
            </w:pPr>
            <w:r>
              <w:rPr>
                <w:rFonts w:ascii="宋体" w:hAnsi="宋体" w:eastAsia="宋体"/>
                <w:sz w:val="16"/>
              </w:rPr>
              <w:t>支付项目前期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39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75F2">
            <w:pPr>
              <w:jc w:val="center"/>
            </w:pPr>
            <w:r>
              <w:rPr>
                <w:rFonts w:ascii="宋体" w:hAnsi="宋体" w:eastAsia="宋体"/>
                <w:sz w:val="16"/>
              </w:rPr>
              <w:t>&lt;=20.70万元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8528">
            <w:pPr>
              <w:jc w:val="center"/>
            </w:pPr>
            <w:r>
              <w:rPr>
                <w:rFonts w:ascii="宋体" w:hAnsi="宋体" w:eastAsia="宋体"/>
                <w:sz w:val="16"/>
              </w:rPr>
              <w:t>=20.7万元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6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B2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5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9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6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F0E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B185">
            <w:pPr>
              <w:jc w:val="center"/>
            </w:pPr>
          </w:p>
        </w:tc>
      </w:tr>
      <w:tr w14:paraId="63E47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ED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66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42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8DEA">
            <w:pPr>
              <w:jc w:val="center"/>
            </w:pPr>
            <w:r>
              <w:rPr>
                <w:rFonts w:ascii="宋体" w:hAnsi="宋体" w:eastAsia="宋体"/>
                <w:sz w:val="16"/>
              </w:rPr>
              <w:t>有效改善乡镇干部居住条件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EC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D4B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5F1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2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7A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4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7F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77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0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5126">
            <w:pPr>
              <w:jc w:val="center"/>
            </w:pPr>
          </w:p>
        </w:tc>
      </w:tr>
      <w:tr w14:paraId="04F65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26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A3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A4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2A44">
            <w:pPr>
              <w:jc w:val="center"/>
            </w:pPr>
            <w:r>
              <w:rPr>
                <w:rFonts w:ascii="宋体" w:hAnsi="宋体" w:eastAsia="宋体"/>
                <w:sz w:val="16"/>
              </w:rPr>
              <w:t>乡镇干部满意度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28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18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6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100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50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E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9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0D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B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338A">
            <w:pPr>
              <w:jc w:val="center"/>
            </w:pPr>
            <w:r>
              <w:rPr>
                <w:rFonts w:ascii="宋体" w:hAnsi="宋体" w:eastAsia="宋体"/>
                <w:sz w:val="16"/>
              </w:rPr>
              <w:t>本项目资金支付及时，无任何拖延情况，工程进度按时完成，按时进行了竣工验收，保障了乡镇干部住宿条件的改善，加大了他们在乡镇踏实干工作的决心，对工程质量非常满意。</w:t>
            </w:r>
          </w:p>
        </w:tc>
      </w:tr>
      <w:tr w14:paraId="19D2EC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2E6C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8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B377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F23D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32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5A9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2CF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2AE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02F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67F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97F771"/>
        </w:tc>
      </w:tr>
    </w:tbl>
    <w:p w14:paraId="1C97E0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F7B9922">
        <w:tblPrEx>
          <w:tblCellMar>
            <w:top w:w="0" w:type="dxa"/>
            <w:left w:w="108" w:type="dxa"/>
            <w:bottom w:w="0" w:type="dxa"/>
            <w:right w:w="108" w:type="dxa"/>
          </w:tblCellMar>
        </w:tblPrEx>
        <w:tc>
          <w:tcPr>
            <w:tcW w:w="8848" w:type="dxa"/>
            <w:gridSpan w:val="14"/>
            <w:vAlign w:val="center"/>
          </w:tcPr>
          <w:p w14:paraId="127665C0">
            <w:pPr>
              <w:jc w:val="center"/>
            </w:pPr>
            <w:r>
              <w:rPr>
                <w:rFonts w:ascii="宋体" w:hAnsi="宋体" w:eastAsia="宋体"/>
                <w:sz w:val="24"/>
              </w:rPr>
              <w:t>项目支出绩效自评表</w:t>
            </w:r>
          </w:p>
        </w:tc>
      </w:tr>
      <w:tr w14:paraId="35543CF7">
        <w:tblPrEx>
          <w:tblCellMar>
            <w:top w:w="0" w:type="dxa"/>
            <w:left w:w="108" w:type="dxa"/>
            <w:bottom w:w="0" w:type="dxa"/>
            <w:right w:w="108" w:type="dxa"/>
          </w:tblCellMar>
        </w:tblPrEx>
        <w:tc>
          <w:tcPr>
            <w:tcW w:w="8848" w:type="dxa"/>
            <w:gridSpan w:val="14"/>
            <w:vAlign w:val="center"/>
          </w:tcPr>
          <w:p w14:paraId="698751D0">
            <w:pPr>
              <w:jc w:val="center"/>
            </w:pPr>
            <w:r>
              <w:rPr>
                <w:rFonts w:ascii="宋体" w:hAnsi="宋体" w:eastAsia="宋体"/>
                <w:sz w:val="24"/>
              </w:rPr>
              <w:t>(2024年度)</w:t>
            </w:r>
          </w:p>
        </w:tc>
      </w:tr>
      <w:tr w14:paraId="5F1962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17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E0F18F">
            <w:pPr>
              <w:jc w:val="center"/>
            </w:pPr>
            <w:r>
              <w:rPr>
                <w:rFonts w:ascii="宋体" w:hAnsi="宋体" w:eastAsia="宋体"/>
                <w:sz w:val="16"/>
              </w:rPr>
              <w:t>2024年区域协作帮扶工作资金</w:t>
            </w:r>
          </w:p>
        </w:tc>
      </w:tr>
      <w:tr w14:paraId="12D3FA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A6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D6030F">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2C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4D5E0F">
            <w:pPr>
              <w:jc w:val="center"/>
            </w:pPr>
            <w:r>
              <w:rPr>
                <w:rFonts w:ascii="宋体" w:hAnsi="宋体" w:eastAsia="宋体"/>
                <w:sz w:val="16"/>
              </w:rPr>
              <w:t>中共吉木萨尔县委员会组织部</w:t>
            </w:r>
          </w:p>
        </w:tc>
      </w:tr>
      <w:tr w14:paraId="1DB5F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A40E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002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01B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732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FB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90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C4E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453D">
            <w:pPr>
              <w:jc w:val="center"/>
            </w:pPr>
            <w:r>
              <w:rPr>
                <w:rFonts w:ascii="宋体" w:hAnsi="宋体" w:eastAsia="宋体"/>
                <w:sz w:val="16"/>
              </w:rPr>
              <w:t>得分</w:t>
            </w:r>
          </w:p>
        </w:tc>
      </w:tr>
      <w:tr w14:paraId="6E09C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E3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FE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B4315">
            <w:pPr>
              <w:jc w:val="center"/>
            </w:pPr>
            <w:r>
              <w:rPr>
                <w:rFonts w:ascii="宋体" w:hAnsi="宋体" w:eastAsia="宋体"/>
                <w:sz w:val="16"/>
              </w:rPr>
              <w:t>5.48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950EE">
            <w:pPr>
              <w:jc w:val="center"/>
            </w:pPr>
            <w:r>
              <w:rPr>
                <w:rFonts w:ascii="宋体" w:hAnsi="宋体" w:eastAsia="宋体"/>
                <w:sz w:val="16"/>
              </w:rPr>
              <w:t>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5E3F9">
            <w:pPr>
              <w:jc w:val="center"/>
            </w:pPr>
            <w:r>
              <w:rPr>
                <w:rFonts w:ascii="宋体" w:hAnsi="宋体" w:eastAsia="宋体"/>
                <w:sz w:val="16"/>
              </w:rPr>
              <w:t>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50E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1A7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5545">
            <w:pPr>
              <w:jc w:val="center"/>
            </w:pPr>
            <w:r>
              <w:rPr>
                <w:rFonts w:ascii="宋体" w:hAnsi="宋体" w:eastAsia="宋体"/>
                <w:sz w:val="16"/>
              </w:rPr>
              <w:t>10.00</w:t>
            </w:r>
          </w:p>
        </w:tc>
      </w:tr>
      <w:tr w14:paraId="2A445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74A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36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1D6A7">
            <w:pPr>
              <w:jc w:val="center"/>
            </w:pPr>
            <w:r>
              <w:rPr>
                <w:rFonts w:ascii="宋体" w:hAnsi="宋体" w:eastAsia="宋体"/>
                <w:sz w:val="16"/>
              </w:rPr>
              <w:t>5.48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8444">
            <w:pPr>
              <w:jc w:val="center"/>
            </w:pPr>
            <w:r>
              <w:rPr>
                <w:rFonts w:ascii="宋体" w:hAnsi="宋体" w:eastAsia="宋体"/>
                <w:sz w:val="16"/>
              </w:rPr>
              <w:t>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B7DB0">
            <w:pPr>
              <w:jc w:val="center"/>
            </w:pPr>
            <w:r>
              <w:rPr>
                <w:rFonts w:ascii="宋体" w:hAnsi="宋体" w:eastAsia="宋体"/>
                <w:sz w:val="16"/>
              </w:rPr>
              <w:t>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DE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74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8E2D">
            <w:pPr>
              <w:jc w:val="center"/>
            </w:pPr>
            <w:r>
              <w:rPr>
                <w:rFonts w:ascii="宋体" w:hAnsi="宋体" w:eastAsia="宋体"/>
                <w:sz w:val="16"/>
              </w:rPr>
              <w:t>—</w:t>
            </w:r>
          </w:p>
        </w:tc>
      </w:tr>
      <w:tr w14:paraId="707C2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AF3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EEC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0A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A40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DB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DEB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D33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5060">
            <w:pPr>
              <w:jc w:val="center"/>
            </w:pPr>
            <w:r>
              <w:rPr>
                <w:rFonts w:ascii="宋体" w:hAnsi="宋体" w:eastAsia="宋体"/>
                <w:sz w:val="16"/>
              </w:rPr>
              <w:t>—</w:t>
            </w:r>
          </w:p>
        </w:tc>
      </w:tr>
      <w:tr w14:paraId="2D047A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198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7F9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F82EE">
            <w:pPr>
              <w:jc w:val="center"/>
            </w:pPr>
            <w:r>
              <w:rPr>
                <w:rFonts w:ascii="宋体" w:hAnsi="宋体" w:eastAsia="宋体"/>
                <w:sz w:val="16"/>
              </w:rPr>
              <w:t>实际完成情况</w:t>
            </w:r>
          </w:p>
        </w:tc>
      </w:tr>
      <w:tr w14:paraId="3FFE0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314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0D1F16">
            <w:pPr>
              <w:jc w:val="both"/>
            </w:pPr>
            <w:r>
              <w:rPr>
                <w:rFonts w:ascii="宋体" w:hAnsi="宋体" w:eastAsia="宋体"/>
                <w:sz w:val="16"/>
              </w:rPr>
              <w:t>举办阿合奇县乡村振兴专题培训班，培训学员37人。培训班按时完成，经费共计5.48万元。促进两地交流学习，使得两地干部满意。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1CD803">
            <w:pPr>
              <w:jc w:val="both"/>
            </w:pPr>
            <w:r>
              <w:rPr>
                <w:rFonts w:hint="eastAsia" w:ascii="宋体" w:hAnsi="宋体"/>
                <w:sz w:val="16"/>
                <w:lang w:eastAsia="zh-CN"/>
              </w:rPr>
              <w:t>截至</w:t>
            </w:r>
            <w:r>
              <w:rPr>
                <w:rFonts w:ascii="宋体" w:hAnsi="宋体" w:eastAsia="宋体"/>
                <w:sz w:val="16"/>
              </w:rPr>
              <w:t>2024年12月31日，本项目实际完成支付资金6.16万元，预算执行率100%，实际完成举办阿合奇县乡村振兴专题培训班，培训学员37人。培训班按时完成，经费共计5.48万元。促进两地交流学习，使得两地干部满意度达到100%。</w:t>
            </w:r>
          </w:p>
        </w:tc>
      </w:tr>
      <w:tr w14:paraId="7E3BE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B66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61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F8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39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01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D9B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D5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AE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2DF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38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15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04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8A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C847">
            <w:pPr>
              <w:jc w:val="center"/>
            </w:pPr>
            <w:r>
              <w:rPr>
                <w:rFonts w:ascii="宋体" w:hAnsi="宋体" w:eastAsia="宋体"/>
                <w:sz w:val="16"/>
              </w:rPr>
              <w:t>偏差原因分析及改进措施</w:t>
            </w:r>
          </w:p>
        </w:tc>
      </w:tr>
      <w:tr w14:paraId="7813EA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2F6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FD3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DF3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AA8E">
            <w:pPr>
              <w:jc w:val="center"/>
            </w:pPr>
            <w:r>
              <w:rPr>
                <w:rFonts w:ascii="宋体" w:hAnsi="宋体" w:eastAsia="宋体"/>
                <w:sz w:val="16"/>
              </w:rPr>
              <w:t>选派党政人才人数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1D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B3A5">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F8E6">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A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46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F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6F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E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1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A2B8">
            <w:pPr>
              <w:jc w:val="center"/>
            </w:pPr>
          </w:p>
        </w:tc>
      </w:tr>
      <w:tr w14:paraId="57EA5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C2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0A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D3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1FB1">
            <w:pPr>
              <w:jc w:val="center"/>
            </w:pPr>
            <w:r>
              <w:rPr>
                <w:rFonts w:ascii="宋体" w:hAnsi="宋体" w:eastAsia="宋体"/>
                <w:sz w:val="16"/>
              </w:rPr>
              <w:t>举办阿合奇县乡村振兴专题培训班学员人数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9B8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CE6A">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CE43">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F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7C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7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9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8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2C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9218">
            <w:pPr>
              <w:jc w:val="center"/>
            </w:pPr>
          </w:p>
        </w:tc>
      </w:tr>
      <w:tr w14:paraId="2A7D7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4D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EC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B4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E067">
            <w:pPr>
              <w:jc w:val="center"/>
            </w:pPr>
            <w:r>
              <w:rPr>
                <w:rFonts w:ascii="宋体" w:hAnsi="宋体" w:eastAsia="宋体"/>
                <w:sz w:val="16"/>
              </w:rPr>
              <w:t>培训班成功举办率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CC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A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E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4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18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A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3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C5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B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9081">
            <w:pPr>
              <w:jc w:val="center"/>
            </w:pPr>
          </w:p>
        </w:tc>
      </w:tr>
      <w:tr w14:paraId="7B91B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8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B8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FA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C9A0">
            <w:pPr>
              <w:jc w:val="center"/>
            </w:pPr>
            <w:r>
              <w:rPr>
                <w:rFonts w:ascii="宋体" w:hAnsi="宋体" w:eastAsia="宋体"/>
                <w:sz w:val="16"/>
              </w:rPr>
              <w:t>培训班按时举办完成率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6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F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D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2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1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0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B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E1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B1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BA5D">
            <w:pPr>
              <w:jc w:val="center"/>
            </w:pPr>
          </w:p>
        </w:tc>
      </w:tr>
      <w:tr w14:paraId="68050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3D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09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4C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14C3">
            <w:pPr>
              <w:jc w:val="center"/>
            </w:pPr>
            <w:r>
              <w:rPr>
                <w:rFonts w:ascii="宋体" w:hAnsi="宋体" w:eastAsia="宋体"/>
                <w:sz w:val="16"/>
              </w:rPr>
              <w:t>培训班费用成本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A8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31AD">
            <w:pPr>
              <w:jc w:val="center"/>
            </w:pPr>
            <w:r>
              <w:rPr>
                <w:rFonts w:ascii="宋体" w:hAnsi="宋体" w:eastAsia="宋体"/>
                <w:sz w:val="16"/>
              </w:rPr>
              <w:t>&lt;=5.48万元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81F1">
            <w:pPr>
              <w:jc w:val="center"/>
            </w:pPr>
            <w:r>
              <w:rPr>
                <w:rFonts w:ascii="宋体" w:hAnsi="宋体" w:eastAsia="宋体"/>
                <w:sz w:val="16"/>
              </w:rPr>
              <w:t>=5.48万元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7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32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B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3C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4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228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E85E">
            <w:pPr>
              <w:jc w:val="center"/>
            </w:pPr>
          </w:p>
        </w:tc>
      </w:tr>
      <w:tr w14:paraId="0D737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45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1F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00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4EDC">
            <w:pPr>
              <w:jc w:val="center"/>
            </w:pPr>
            <w:r>
              <w:rPr>
                <w:rFonts w:ascii="宋体" w:hAnsi="宋体" w:eastAsia="宋体"/>
                <w:sz w:val="16"/>
              </w:rPr>
              <w:t>促进两地交流学习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2A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073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8DB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D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5F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C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3A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66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6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106C">
            <w:pPr>
              <w:jc w:val="center"/>
            </w:pPr>
          </w:p>
        </w:tc>
      </w:tr>
      <w:tr w14:paraId="7C874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D1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EF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E2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8A96">
            <w:pPr>
              <w:jc w:val="center"/>
            </w:pPr>
            <w:r>
              <w:rPr>
                <w:rFonts w:ascii="宋体" w:hAnsi="宋体" w:eastAsia="宋体"/>
                <w:sz w:val="16"/>
              </w:rPr>
              <w:t>两地干部满意度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ED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7F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25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A55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A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0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3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F1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9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E043">
            <w:pPr>
              <w:jc w:val="center"/>
            </w:pPr>
            <w:r>
              <w:rPr>
                <w:rFonts w:ascii="宋体" w:hAnsi="宋体" w:eastAsia="宋体"/>
                <w:sz w:val="16"/>
              </w:rPr>
              <w:t>本项目增加了吉木萨尔县与阿合奇县两地干部的交流、交往、交融，通过开展不同形式的培训班，使其增长了见识、</w:t>
            </w:r>
            <w:r>
              <w:rPr>
                <w:rFonts w:hint="eastAsia" w:ascii="宋体" w:hAnsi="宋体"/>
                <w:sz w:val="16"/>
                <w:lang w:eastAsia="zh-CN"/>
              </w:rPr>
              <w:t>开阔了视野</w:t>
            </w:r>
            <w:r>
              <w:rPr>
                <w:rFonts w:ascii="宋体" w:hAnsi="宋体" w:eastAsia="宋体"/>
                <w:sz w:val="16"/>
              </w:rPr>
              <w:t>，两地干部100%满意。</w:t>
            </w:r>
          </w:p>
        </w:tc>
      </w:tr>
      <w:tr w14:paraId="3A7CD4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1E45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7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73D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40D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C6E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9D3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8E6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A11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810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FDA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5FFB8"/>
        </w:tc>
      </w:tr>
    </w:tbl>
    <w:p w14:paraId="7A9A52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8DBA3E2">
        <w:tc>
          <w:tcPr>
            <w:tcW w:w="8848" w:type="dxa"/>
            <w:gridSpan w:val="14"/>
            <w:vAlign w:val="center"/>
          </w:tcPr>
          <w:p w14:paraId="0309F9EF">
            <w:pPr>
              <w:jc w:val="center"/>
            </w:pPr>
            <w:r>
              <w:rPr>
                <w:rFonts w:ascii="宋体" w:hAnsi="宋体" w:eastAsia="宋体"/>
                <w:sz w:val="24"/>
              </w:rPr>
              <w:t>项目支出绩效自评表</w:t>
            </w:r>
          </w:p>
        </w:tc>
      </w:tr>
      <w:tr w14:paraId="176C91A1">
        <w:tblPrEx>
          <w:tblCellMar>
            <w:top w:w="0" w:type="dxa"/>
            <w:left w:w="108" w:type="dxa"/>
            <w:bottom w:w="0" w:type="dxa"/>
            <w:right w:w="108" w:type="dxa"/>
          </w:tblCellMar>
        </w:tblPrEx>
        <w:tc>
          <w:tcPr>
            <w:tcW w:w="8848" w:type="dxa"/>
            <w:gridSpan w:val="14"/>
            <w:vAlign w:val="center"/>
          </w:tcPr>
          <w:p w14:paraId="2DF22D72">
            <w:pPr>
              <w:jc w:val="center"/>
            </w:pPr>
            <w:r>
              <w:rPr>
                <w:rFonts w:ascii="宋体" w:hAnsi="宋体" w:eastAsia="宋体"/>
                <w:sz w:val="24"/>
              </w:rPr>
              <w:t>(2024年度)</w:t>
            </w:r>
          </w:p>
        </w:tc>
      </w:tr>
      <w:tr w14:paraId="62AEEE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4A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067430">
            <w:pPr>
              <w:jc w:val="center"/>
            </w:pPr>
            <w:r>
              <w:rPr>
                <w:rFonts w:ascii="宋体" w:hAnsi="宋体" w:eastAsia="宋体"/>
                <w:sz w:val="16"/>
              </w:rPr>
              <w:t>2024年度吉木萨尔县“北庭星火”人才北庭故城文创体系构建与人才赋能培养项目</w:t>
            </w:r>
          </w:p>
        </w:tc>
      </w:tr>
      <w:tr w14:paraId="46994F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56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B100E">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42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66470">
            <w:pPr>
              <w:jc w:val="center"/>
            </w:pPr>
            <w:r>
              <w:rPr>
                <w:rFonts w:ascii="宋体" w:hAnsi="宋体" w:eastAsia="宋体"/>
                <w:sz w:val="16"/>
              </w:rPr>
              <w:t>中共吉木萨尔县委员会组织部</w:t>
            </w:r>
          </w:p>
        </w:tc>
      </w:tr>
      <w:tr w14:paraId="5392E7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03E6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9CA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68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490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5F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077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B70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319E">
            <w:pPr>
              <w:jc w:val="center"/>
            </w:pPr>
            <w:r>
              <w:rPr>
                <w:rFonts w:ascii="宋体" w:hAnsi="宋体" w:eastAsia="宋体"/>
                <w:sz w:val="16"/>
              </w:rPr>
              <w:t>得分</w:t>
            </w:r>
          </w:p>
        </w:tc>
      </w:tr>
      <w:tr w14:paraId="552DC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38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7FB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F5C2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4AC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906A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7E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73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6E66">
            <w:pPr>
              <w:jc w:val="center"/>
            </w:pPr>
            <w:r>
              <w:rPr>
                <w:rFonts w:ascii="宋体" w:hAnsi="宋体" w:eastAsia="宋体"/>
                <w:sz w:val="16"/>
              </w:rPr>
              <w:t>10.00</w:t>
            </w:r>
          </w:p>
        </w:tc>
      </w:tr>
      <w:tr w14:paraId="698EC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2C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4E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01B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F9F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C4A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012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47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BF76">
            <w:pPr>
              <w:jc w:val="center"/>
            </w:pPr>
            <w:r>
              <w:rPr>
                <w:rFonts w:ascii="宋体" w:hAnsi="宋体" w:eastAsia="宋体"/>
                <w:sz w:val="16"/>
              </w:rPr>
              <w:t>—</w:t>
            </w:r>
          </w:p>
        </w:tc>
      </w:tr>
      <w:tr w14:paraId="246F5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CE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210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99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F7C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887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EA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2F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7393">
            <w:pPr>
              <w:jc w:val="center"/>
            </w:pPr>
            <w:r>
              <w:rPr>
                <w:rFonts w:ascii="宋体" w:hAnsi="宋体" w:eastAsia="宋体"/>
                <w:sz w:val="16"/>
              </w:rPr>
              <w:t>—</w:t>
            </w:r>
          </w:p>
        </w:tc>
      </w:tr>
      <w:tr w14:paraId="7521DA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F88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FD1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363133">
            <w:pPr>
              <w:jc w:val="center"/>
            </w:pPr>
            <w:r>
              <w:rPr>
                <w:rFonts w:ascii="宋体" w:hAnsi="宋体" w:eastAsia="宋体"/>
                <w:sz w:val="16"/>
              </w:rPr>
              <w:t>实际完成情况</w:t>
            </w:r>
          </w:p>
        </w:tc>
      </w:tr>
      <w:tr w14:paraId="320FC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E9F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EDDB4">
            <w:pPr>
              <w:jc w:val="both"/>
            </w:pPr>
            <w:r>
              <w:rPr>
                <w:rFonts w:ascii="宋体" w:hAnsi="宋体" w:eastAsia="宋体"/>
                <w:sz w:val="16"/>
              </w:rPr>
              <w:t>本项目主要实施内容为：吉木萨尔县北庭故城文创体系构建与人才赋能培养人才项目，项目总投资为10万元。本项目计划于2025年11月完成。通过本项目实施，可以深度挖掘北庭故城人文内涵与农品元素，系统构建北庭故城文创体系，促进当地文化创意产业可持续发展，</w:t>
            </w:r>
            <w:r>
              <w:rPr>
                <w:rFonts w:hint="eastAsia" w:ascii="宋体" w:hAnsi="宋体"/>
                <w:sz w:val="16"/>
                <w:lang w:eastAsia="zh-CN"/>
              </w:rPr>
              <w:t>为文化产业赋能乡村振兴</w:t>
            </w:r>
            <w:r>
              <w:rPr>
                <w:rFonts w:ascii="宋体" w:hAnsi="宋体" w:eastAsia="宋体"/>
                <w:sz w:val="16"/>
              </w:rPr>
              <w:t>注入强劲动力；同时发挥头雁传帮带作用，利用厦门援疆人才资源力量，通过实战历练为吉县文旅投公司锻炼培养一批文化创意领域骨干专才。争取使受益群众满意度不低于90%。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35949F">
            <w:pPr>
              <w:jc w:val="both"/>
            </w:pPr>
            <w:r>
              <w:rPr>
                <w:rFonts w:hint="eastAsia" w:ascii="宋体" w:hAnsi="宋体"/>
                <w:sz w:val="16"/>
                <w:lang w:eastAsia="zh-CN"/>
              </w:rPr>
              <w:t>截至2024</w:t>
            </w:r>
            <w:r>
              <w:rPr>
                <w:rFonts w:ascii="宋体" w:hAnsi="宋体" w:eastAsia="宋体"/>
                <w:sz w:val="16"/>
              </w:rPr>
              <w:t>年12月31日，本项目实际完成支付资金10万元，预算执行率100%，实际完成吉县文旅投公司锻炼培养一批文化创意领域骨干专才，结合北庭历史文化，做好文创产品开发系列三大块，开创50个文创品牌，并培养国有企业管理人才4人，受益群众满意度达到100%。</w:t>
            </w:r>
          </w:p>
        </w:tc>
      </w:tr>
      <w:tr w14:paraId="525D3E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6BE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F7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18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57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0D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F9E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3AF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1ED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AA4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0C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E3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D1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2F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2A71">
            <w:pPr>
              <w:jc w:val="center"/>
            </w:pPr>
            <w:r>
              <w:rPr>
                <w:rFonts w:ascii="宋体" w:hAnsi="宋体" w:eastAsia="宋体"/>
                <w:sz w:val="16"/>
              </w:rPr>
              <w:t>偏差原因分析及改进措施</w:t>
            </w:r>
          </w:p>
        </w:tc>
      </w:tr>
      <w:tr w14:paraId="79B02E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370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94F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A9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AEC2">
            <w:pPr>
              <w:jc w:val="center"/>
            </w:pPr>
            <w:r>
              <w:rPr>
                <w:rFonts w:ascii="宋体" w:hAnsi="宋体" w:eastAsia="宋体"/>
                <w:sz w:val="16"/>
              </w:rPr>
              <w:t>开发文创产品数量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F49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EA43">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F15F">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F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D51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3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1B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81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0C3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0D20">
            <w:pPr>
              <w:jc w:val="center"/>
            </w:pPr>
          </w:p>
        </w:tc>
      </w:tr>
      <w:tr w14:paraId="1A69C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A0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D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1F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A40A">
            <w:pPr>
              <w:jc w:val="center"/>
            </w:pPr>
            <w:r>
              <w:rPr>
                <w:rFonts w:ascii="宋体" w:hAnsi="宋体" w:eastAsia="宋体"/>
                <w:sz w:val="16"/>
              </w:rPr>
              <w:t>导入“北庭耘耕”品牌个数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98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0F03">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93F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5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FB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F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F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A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5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A858">
            <w:pPr>
              <w:jc w:val="center"/>
            </w:pPr>
          </w:p>
        </w:tc>
      </w:tr>
      <w:tr w14:paraId="182E9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A9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F03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94C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E7C7">
            <w:pPr>
              <w:jc w:val="center"/>
            </w:pPr>
            <w:r>
              <w:rPr>
                <w:rFonts w:ascii="宋体" w:hAnsi="宋体" w:eastAsia="宋体"/>
                <w:sz w:val="16"/>
              </w:rPr>
              <w:t>项目立项及时率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D0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4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B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F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BE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BF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E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EC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7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9A34">
            <w:pPr>
              <w:jc w:val="center"/>
            </w:pPr>
          </w:p>
        </w:tc>
      </w:tr>
      <w:tr w14:paraId="67425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8D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0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D3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45B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7A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3B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D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0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2E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6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4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6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7AA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196E">
            <w:pPr>
              <w:jc w:val="center"/>
            </w:pPr>
          </w:p>
        </w:tc>
      </w:tr>
      <w:tr w14:paraId="125F9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38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47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9F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35BE">
            <w:pPr>
              <w:jc w:val="center"/>
            </w:pPr>
            <w:r>
              <w:rPr>
                <w:rFonts w:ascii="宋体" w:hAnsi="宋体" w:eastAsia="宋体"/>
                <w:sz w:val="16"/>
              </w:rPr>
              <w:t>项目总资金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68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E47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45E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D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C1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0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0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B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0DD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9967">
            <w:pPr>
              <w:jc w:val="center"/>
            </w:pPr>
          </w:p>
        </w:tc>
      </w:tr>
      <w:tr w14:paraId="66DB2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E4C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008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85E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A3D1">
            <w:pPr>
              <w:jc w:val="center"/>
            </w:pPr>
            <w:r>
              <w:rPr>
                <w:rFonts w:ascii="宋体" w:hAnsi="宋体" w:eastAsia="宋体"/>
                <w:sz w:val="16"/>
              </w:rPr>
              <w:t>为文旅产业发展注入新活力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DC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6130">
            <w:pPr>
              <w:jc w:val="center"/>
            </w:pPr>
            <w:r>
              <w:rPr>
                <w:rFonts w:ascii="宋体" w:hAnsi="宋体" w:eastAsia="宋体"/>
                <w:sz w:val="16"/>
              </w:rPr>
              <w:t>有效注入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730C">
            <w:pPr>
              <w:jc w:val="center"/>
            </w:pPr>
            <w:r>
              <w:rPr>
                <w:rFonts w:ascii="宋体" w:hAnsi="宋体" w:eastAsia="宋体"/>
                <w:sz w:val="16"/>
              </w:rPr>
              <w:t>有效注入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9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1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9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47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B0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6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945B">
            <w:pPr>
              <w:jc w:val="center"/>
            </w:pPr>
          </w:p>
        </w:tc>
      </w:tr>
      <w:tr w14:paraId="612B7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E8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E7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A1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0006">
            <w:pPr>
              <w:jc w:val="center"/>
            </w:pPr>
            <w:r>
              <w:rPr>
                <w:rFonts w:ascii="宋体" w:hAnsi="宋体" w:eastAsia="宋体"/>
                <w:sz w:val="16"/>
              </w:rPr>
              <w:t>促进当地文化创意产业可持续发展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A7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F51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ED1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3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D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2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9C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C2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2D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6765">
            <w:pPr>
              <w:jc w:val="center"/>
            </w:pPr>
          </w:p>
        </w:tc>
      </w:tr>
      <w:tr w14:paraId="57B3C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13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55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43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C9F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7D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B3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4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2B3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C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4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D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FB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9C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FFE6">
            <w:pPr>
              <w:jc w:val="center"/>
            </w:pPr>
            <w:r>
              <w:rPr>
                <w:rFonts w:ascii="宋体" w:hAnsi="宋体" w:eastAsia="宋体"/>
                <w:sz w:val="16"/>
              </w:rPr>
              <w:t>本项目无实现文创</w:t>
            </w:r>
            <w:r>
              <w:rPr>
                <w:rFonts w:hint="eastAsia" w:ascii="宋体" w:hAnsi="宋体"/>
                <w:sz w:val="16"/>
                <w:lang w:eastAsia="zh-CN"/>
              </w:rPr>
              <w:t>及农产品</w:t>
            </w:r>
            <w:r>
              <w:rPr>
                <w:rFonts w:ascii="宋体" w:hAnsi="宋体" w:eastAsia="宋体"/>
                <w:sz w:val="16"/>
              </w:rPr>
              <w:t>文创收入百</w:t>
            </w:r>
            <w:r>
              <w:rPr>
                <w:rFonts w:hint="eastAsia" w:ascii="宋体" w:hAnsi="宋体"/>
                <w:sz w:val="16"/>
                <w:lang w:eastAsia="zh-CN"/>
              </w:rPr>
              <w:t>万元</w:t>
            </w:r>
            <w:r>
              <w:rPr>
                <w:rFonts w:ascii="宋体" w:hAnsi="宋体" w:eastAsia="宋体"/>
                <w:sz w:val="16"/>
              </w:rPr>
              <w:t>以上，以“文创+旅游”为引擎，向广大游客传递北庭的厚重文化与历史经纬，促进了当地文化产业繁荣发展，为乡村振兴注入强劲动力，所以得到群众一致好评，达100%满意。</w:t>
            </w:r>
          </w:p>
        </w:tc>
      </w:tr>
      <w:tr w14:paraId="1378815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82F3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0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637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BA7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20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0D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306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F6D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671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955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0780DC"/>
        </w:tc>
      </w:tr>
    </w:tbl>
    <w:p w14:paraId="3CF960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0B77053">
        <w:tblPrEx>
          <w:tblCellMar>
            <w:top w:w="0" w:type="dxa"/>
            <w:left w:w="108" w:type="dxa"/>
            <w:bottom w:w="0" w:type="dxa"/>
            <w:right w:w="108" w:type="dxa"/>
          </w:tblCellMar>
        </w:tblPrEx>
        <w:tc>
          <w:tcPr>
            <w:tcW w:w="8848" w:type="dxa"/>
            <w:gridSpan w:val="14"/>
            <w:vAlign w:val="center"/>
          </w:tcPr>
          <w:p w14:paraId="04D1DB9E">
            <w:pPr>
              <w:jc w:val="center"/>
            </w:pPr>
            <w:r>
              <w:rPr>
                <w:rFonts w:ascii="宋体" w:hAnsi="宋体" w:eastAsia="宋体"/>
                <w:sz w:val="24"/>
              </w:rPr>
              <w:t>项目支出绩效自评表</w:t>
            </w:r>
          </w:p>
        </w:tc>
      </w:tr>
      <w:tr w14:paraId="3207D477">
        <w:tblPrEx>
          <w:tblCellMar>
            <w:top w:w="0" w:type="dxa"/>
            <w:left w:w="108" w:type="dxa"/>
            <w:bottom w:w="0" w:type="dxa"/>
            <w:right w:w="108" w:type="dxa"/>
          </w:tblCellMar>
        </w:tblPrEx>
        <w:tc>
          <w:tcPr>
            <w:tcW w:w="8848" w:type="dxa"/>
            <w:gridSpan w:val="14"/>
            <w:vAlign w:val="center"/>
          </w:tcPr>
          <w:p w14:paraId="70E1189E">
            <w:pPr>
              <w:jc w:val="center"/>
            </w:pPr>
            <w:r>
              <w:rPr>
                <w:rFonts w:ascii="宋体" w:hAnsi="宋体" w:eastAsia="宋体"/>
                <w:sz w:val="24"/>
              </w:rPr>
              <w:t>(2024年度)</w:t>
            </w:r>
          </w:p>
        </w:tc>
      </w:tr>
      <w:tr w14:paraId="4BB93A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00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0B74FB">
            <w:pPr>
              <w:jc w:val="center"/>
            </w:pPr>
            <w:r>
              <w:rPr>
                <w:rFonts w:ascii="宋体" w:hAnsi="宋体" w:eastAsia="宋体"/>
                <w:sz w:val="16"/>
              </w:rPr>
              <w:t>2024年度突出贡献优秀人才薪资及工作经费</w:t>
            </w:r>
          </w:p>
        </w:tc>
      </w:tr>
      <w:tr w14:paraId="6B954A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F0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3477B">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5C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848790">
            <w:pPr>
              <w:jc w:val="center"/>
            </w:pPr>
            <w:r>
              <w:rPr>
                <w:rFonts w:ascii="宋体" w:hAnsi="宋体" w:eastAsia="宋体"/>
                <w:sz w:val="16"/>
              </w:rPr>
              <w:t>中共吉木萨尔县委员会组织部</w:t>
            </w:r>
          </w:p>
        </w:tc>
      </w:tr>
      <w:tr w14:paraId="527BEA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E0D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AF0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94B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98A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0D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711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86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2971">
            <w:pPr>
              <w:jc w:val="center"/>
            </w:pPr>
            <w:r>
              <w:rPr>
                <w:rFonts w:ascii="宋体" w:hAnsi="宋体" w:eastAsia="宋体"/>
                <w:sz w:val="16"/>
              </w:rPr>
              <w:t>得分</w:t>
            </w:r>
          </w:p>
        </w:tc>
      </w:tr>
      <w:tr w14:paraId="5C467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1EA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A1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3323B">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076AE">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EBB37">
            <w:pPr>
              <w:jc w:val="center"/>
            </w:pPr>
            <w:r>
              <w:rPr>
                <w:rFonts w:ascii="宋体" w:hAnsi="宋体" w:eastAsia="宋体"/>
                <w:sz w:val="16"/>
              </w:rPr>
              <w:t>39.17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BB8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3F900">
            <w:pPr>
              <w:jc w:val="center"/>
            </w:pPr>
            <w:r>
              <w:rPr>
                <w:rFonts w:ascii="宋体" w:hAnsi="宋体" w:eastAsia="宋体"/>
                <w:sz w:val="16"/>
              </w:rPr>
              <w:t>79.61%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C9AB">
            <w:pPr>
              <w:jc w:val="center"/>
            </w:pPr>
            <w:r>
              <w:rPr>
                <w:rFonts w:ascii="宋体" w:hAnsi="宋体" w:eastAsia="宋体"/>
                <w:sz w:val="16"/>
              </w:rPr>
              <w:t>4.90</w:t>
            </w:r>
          </w:p>
        </w:tc>
      </w:tr>
      <w:tr w14:paraId="0F705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151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BF0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9BFE0">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10BC">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14092">
            <w:pPr>
              <w:jc w:val="center"/>
            </w:pPr>
            <w:r>
              <w:rPr>
                <w:rFonts w:ascii="宋体" w:hAnsi="宋体" w:eastAsia="宋体"/>
                <w:sz w:val="16"/>
              </w:rPr>
              <w:t>39.17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373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65F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92BD">
            <w:pPr>
              <w:jc w:val="center"/>
            </w:pPr>
            <w:r>
              <w:rPr>
                <w:rFonts w:ascii="宋体" w:hAnsi="宋体" w:eastAsia="宋体"/>
                <w:sz w:val="16"/>
              </w:rPr>
              <w:t>—</w:t>
            </w:r>
          </w:p>
        </w:tc>
      </w:tr>
      <w:tr w14:paraId="7C0A5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E1A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01D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0AD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737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75C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7EA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A7A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3146">
            <w:pPr>
              <w:jc w:val="center"/>
            </w:pPr>
            <w:r>
              <w:rPr>
                <w:rFonts w:ascii="宋体" w:hAnsi="宋体" w:eastAsia="宋体"/>
                <w:sz w:val="16"/>
              </w:rPr>
              <w:t>—</w:t>
            </w:r>
          </w:p>
        </w:tc>
      </w:tr>
      <w:tr w14:paraId="7466BE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B93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7DD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669D21">
            <w:pPr>
              <w:jc w:val="center"/>
            </w:pPr>
            <w:r>
              <w:rPr>
                <w:rFonts w:ascii="宋体" w:hAnsi="宋体" w:eastAsia="宋体"/>
                <w:sz w:val="16"/>
              </w:rPr>
              <w:t>实际完成情况</w:t>
            </w:r>
          </w:p>
        </w:tc>
      </w:tr>
      <w:tr w14:paraId="6B08F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2DE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62D71">
            <w:pPr>
              <w:jc w:val="both"/>
            </w:pPr>
            <w:r>
              <w:rPr>
                <w:rFonts w:ascii="宋体" w:hAnsi="宋体" w:eastAsia="宋体"/>
                <w:sz w:val="16"/>
              </w:rPr>
              <w:t>兑现州、县两级突出贡献优秀人才薪资待遇，州级突出贡献优秀人才薪资9.6万元（4人，0.2万元/月/人），县级突出贡献优秀人才薪资21.6万元（18人，0.1万元/月/人）；支持突出贡献优秀人才工作，县级突出贡献优秀人才工作经费18万元（18人，1万元/年/人），用于关心关爱人才生活，对其进行走访慰问、支持培训、科研发明等工作，营造尊才、爱才、留才的良好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A8DAA2">
            <w:pPr>
              <w:jc w:val="both"/>
            </w:pPr>
            <w:r>
              <w:rPr>
                <w:rFonts w:hint="eastAsia" w:ascii="宋体" w:hAnsi="宋体"/>
                <w:sz w:val="16"/>
                <w:lang w:eastAsia="zh-CN"/>
              </w:rPr>
              <w:t>截至</w:t>
            </w:r>
            <w:r>
              <w:rPr>
                <w:rFonts w:ascii="宋体" w:hAnsi="宋体" w:eastAsia="宋体"/>
                <w:sz w:val="16"/>
              </w:rPr>
              <w:t>2024年12月31日，本项目实际完成支付资金39.17万元，预算执行率79.6%，实际完成兑现州、县两级突出贡献优秀人才薪资待遇2次，组织县级领导干部于春节、端午、中秋等节日开展走访慰问，了解思想状况和困难诉求，实际完成赴厦门开展知识分子国情研修班。通过本项目，开拓了优秀人才视野，增强党性修养，营造良好爱才、惜才氛围，使得突出贡献优秀人才满意率达到111%。</w:t>
            </w:r>
          </w:p>
        </w:tc>
      </w:tr>
      <w:tr w14:paraId="204F74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8A9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3B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6B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37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67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FF4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E7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9E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85D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93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65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9A8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3D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4CF9">
            <w:pPr>
              <w:jc w:val="center"/>
            </w:pPr>
            <w:r>
              <w:rPr>
                <w:rFonts w:ascii="宋体" w:hAnsi="宋体" w:eastAsia="宋体"/>
                <w:sz w:val="16"/>
              </w:rPr>
              <w:t>偏差原因分析及改进措施</w:t>
            </w:r>
          </w:p>
        </w:tc>
      </w:tr>
      <w:tr w14:paraId="44C5AC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165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3C4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DA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FE1E">
            <w:pPr>
              <w:jc w:val="center"/>
            </w:pPr>
            <w:r>
              <w:rPr>
                <w:rFonts w:ascii="宋体" w:hAnsi="宋体" w:eastAsia="宋体"/>
                <w:sz w:val="16"/>
              </w:rPr>
              <w:t>州、县两级突出贡献优秀人才薪资补助发放人数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2F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702F">
            <w:pPr>
              <w:jc w:val="center"/>
            </w:pPr>
            <w:r>
              <w:rPr>
                <w:rFonts w:ascii="宋体" w:hAnsi="宋体" w:eastAsia="宋体"/>
                <w:sz w:val="16"/>
              </w:rPr>
              <w:t>=22个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0481">
            <w:pPr>
              <w:jc w:val="center"/>
            </w:pPr>
            <w:r>
              <w:rPr>
                <w:rFonts w:ascii="宋体" w:hAnsi="宋体" w:eastAsia="宋体"/>
                <w:sz w:val="16"/>
              </w:rPr>
              <w:t>=22个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C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1A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0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C9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E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E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9086">
            <w:pPr>
              <w:jc w:val="center"/>
            </w:pPr>
          </w:p>
        </w:tc>
      </w:tr>
      <w:tr w14:paraId="7B09F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F7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EE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06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A317">
            <w:pPr>
              <w:jc w:val="center"/>
            </w:pPr>
            <w:r>
              <w:rPr>
                <w:rFonts w:ascii="宋体" w:hAnsi="宋体" w:eastAsia="宋体"/>
                <w:sz w:val="16"/>
              </w:rPr>
              <w:t>州、县两级突出贡献优秀人才传帮带作用发挥率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15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D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E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0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C6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0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87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5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0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893B">
            <w:pPr>
              <w:jc w:val="center"/>
            </w:pPr>
          </w:p>
        </w:tc>
      </w:tr>
      <w:tr w14:paraId="219E5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A7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C9A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03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1A4E">
            <w:pPr>
              <w:jc w:val="center"/>
            </w:pPr>
            <w:r>
              <w:rPr>
                <w:rFonts w:ascii="宋体" w:hAnsi="宋体" w:eastAsia="宋体"/>
                <w:sz w:val="16"/>
              </w:rPr>
              <w:t>州、县两级突出贡献优秀人才薪资补助支付率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4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6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8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D77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FC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B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C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E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151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269C">
            <w:pPr>
              <w:jc w:val="center"/>
            </w:pPr>
            <w:r>
              <w:rPr>
                <w:rFonts w:ascii="宋体" w:hAnsi="宋体" w:eastAsia="宋体"/>
                <w:sz w:val="16"/>
              </w:rPr>
              <w:t>预算包含体检费，由于2024年我县“全民健康免费体检”启动较早，相关企业、事业和机关单位的突出贡献优秀人才均已参加，完成体检，故没有再次组织体检，所以费用结余，退回财政。</w:t>
            </w:r>
          </w:p>
        </w:tc>
      </w:tr>
      <w:tr w14:paraId="4FEF8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3F5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87A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2DE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BF61">
            <w:pPr>
              <w:jc w:val="center"/>
            </w:pPr>
            <w:r>
              <w:rPr>
                <w:rFonts w:ascii="宋体" w:hAnsi="宋体" w:eastAsia="宋体"/>
                <w:sz w:val="16"/>
              </w:rPr>
              <w:t>州级突出贡献优秀人才薪资补助标准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8F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3401">
            <w:pPr>
              <w:jc w:val="center"/>
            </w:pPr>
            <w:r>
              <w:rPr>
                <w:rFonts w:ascii="宋体" w:hAnsi="宋体" w:eastAsia="宋体"/>
                <w:sz w:val="16"/>
              </w:rPr>
              <w:t>=0.2万元/月/人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5AA6">
            <w:pPr>
              <w:jc w:val="center"/>
            </w:pPr>
            <w:r>
              <w:rPr>
                <w:rFonts w:ascii="宋体" w:hAnsi="宋体" w:eastAsia="宋体"/>
                <w:sz w:val="16"/>
              </w:rPr>
              <w:t>=0.2万元/月/人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2BC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B475">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4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3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C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F01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5734">
            <w:pPr>
              <w:jc w:val="center"/>
            </w:pPr>
            <w:r>
              <w:rPr>
                <w:rFonts w:ascii="宋体" w:hAnsi="宋体" w:eastAsia="宋体"/>
                <w:sz w:val="16"/>
              </w:rPr>
              <w:t>预算包含体检费，由于2024年我县“全民健康免费体检”启动较早，相关企业、事业和机关单位的突出贡献优秀人才均已参加，完成体检，故没有再次组织体检，所以费用结余，退回财政。</w:t>
            </w:r>
          </w:p>
        </w:tc>
      </w:tr>
      <w:tr w14:paraId="23225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C2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3D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0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9932">
            <w:pPr>
              <w:jc w:val="center"/>
            </w:pPr>
            <w:r>
              <w:rPr>
                <w:rFonts w:ascii="宋体" w:hAnsi="宋体" w:eastAsia="宋体"/>
                <w:sz w:val="16"/>
              </w:rPr>
              <w:t>县级突出贡献优秀人才薪资补助标准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4B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C69F">
            <w:pPr>
              <w:jc w:val="center"/>
            </w:pPr>
            <w:r>
              <w:rPr>
                <w:rFonts w:ascii="宋体" w:hAnsi="宋体" w:eastAsia="宋体"/>
                <w:sz w:val="16"/>
              </w:rPr>
              <w:t>=0.1万元/月/人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D741">
            <w:pPr>
              <w:jc w:val="center"/>
            </w:pPr>
            <w:r>
              <w:rPr>
                <w:rFonts w:ascii="宋体" w:hAnsi="宋体" w:eastAsia="宋体"/>
                <w:sz w:val="16"/>
              </w:rPr>
              <w:t>=0.1万元/月/人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3E0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540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4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4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3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381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7F7B">
            <w:pPr>
              <w:jc w:val="center"/>
            </w:pPr>
            <w:r>
              <w:rPr>
                <w:rFonts w:ascii="宋体" w:hAnsi="宋体" w:eastAsia="宋体"/>
                <w:sz w:val="16"/>
              </w:rPr>
              <w:t>预算包含体检费，由于2024年我县“全民健康免费体检”启动较早，相关企业、事业和机关单位的突出贡献优秀人才均已参加，完成体检，故没有再次组织体检，所以费用结余，退回财政</w:t>
            </w:r>
          </w:p>
        </w:tc>
      </w:tr>
      <w:tr w14:paraId="4ABE5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FE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14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F34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DC54">
            <w:pPr>
              <w:jc w:val="center"/>
            </w:pPr>
            <w:r>
              <w:rPr>
                <w:rFonts w:ascii="宋体" w:hAnsi="宋体" w:eastAsia="宋体"/>
                <w:sz w:val="16"/>
              </w:rPr>
              <w:t>支持突出贡献优秀人才工作，县级突出贡献优秀人才工作经费标准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51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7E82">
            <w:pPr>
              <w:jc w:val="center"/>
            </w:pPr>
            <w:r>
              <w:rPr>
                <w:rFonts w:ascii="宋体" w:hAnsi="宋体" w:eastAsia="宋体"/>
                <w:sz w:val="16"/>
              </w:rPr>
              <w:t>=1万元/月/人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76D7">
            <w:pPr>
              <w:jc w:val="center"/>
            </w:pPr>
            <w:r>
              <w:rPr>
                <w:rFonts w:ascii="宋体" w:hAnsi="宋体" w:eastAsia="宋体"/>
                <w:sz w:val="16"/>
              </w:rPr>
              <w:t>=1万元/月/人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A0A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41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B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70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6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66F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F4CE">
            <w:pPr>
              <w:jc w:val="center"/>
            </w:pPr>
            <w:r>
              <w:rPr>
                <w:rFonts w:ascii="宋体" w:hAnsi="宋体" w:eastAsia="宋体"/>
                <w:sz w:val="16"/>
              </w:rPr>
              <w:t>预算包含体检费，由于2024年我县“全民健康免费体检”启动较早，相关企业、事业和机关单位的突出贡献优秀人才均已参加，完成体检，故没有再次组织体检，所以费用结余，退回财政</w:t>
            </w:r>
          </w:p>
        </w:tc>
      </w:tr>
      <w:tr w14:paraId="72CB1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9B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2D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2B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9F14">
            <w:pPr>
              <w:jc w:val="center"/>
            </w:pPr>
            <w:r>
              <w:rPr>
                <w:rFonts w:ascii="宋体" w:hAnsi="宋体" w:eastAsia="宋体"/>
                <w:sz w:val="16"/>
              </w:rPr>
              <w:t>州、县两级突出贡献优秀人才社会知晓率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3E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C5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CC29">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8EA0">
            <w:pPr>
              <w:jc w:val="center"/>
            </w:pPr>
            <w:r>
              <w:rPr>
                <w:rFonts w:ascii="宋体" w:hAnsi="宋体" w:eastAsia="宋体"/>
                <w:sz w:val="16"/>
              </w:rPr>
              <w:t>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C69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B10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D4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9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E1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E421">
            <w:pPr>
              <w:jc w:val="center"/>
            </w:pPr>
            <w:r>
              <w:rPr>
                <w:rFonts w:ascii="宋体" w:hAnsi="宋体" w:eastAsia="宋体"/>
                <w:sz w:val="16"/>
              </w:rPr>
              <w:t>预算包含体检费，由于2024年我县“全民健康免费体检”启动较早，相关企业、事业和机关单位的突出贡献优秀人才均已参加，完成体检，故没有再次组织体检，所以费用结余，退回财政。</w:t>
            </w:r>
          </w:p>
        </w:tc>
      </w:tr>
      <w:tr w14:paraId="2C9B2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62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27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3C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D23B">
            <w:pPr>
              <w:jc w:val="center"/>
            </w:pPr>
            <w:r>
              <w:rPr>
                <w:rFonts w:ascii="宋体" w:hAnsi="宋体" w:eastAsia="宋体"/>
                <w:sz w:val="16"/>
              </w:rPr>
              <w:t>州、县两级突出贡献优秀人才行业主管部门满意率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43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7F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3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13E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14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BBE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F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92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C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C881">
            <w:pPr>
              <w:jc w:val="center"/>
            </w:pPr>
            <w:r>
              <w:rPr>
                <w:rFonts w:ascii="宋体" w:hAnsi="宋体" w:eastAsia="宋体"/>
                <w:sz w:val="16"/>
              </w:rPr>
              <w:t>对此项工作，突出贡献优秀人才行业主管部门100%满意。</w:t>
            </w:r>
          </w:p>
        </w:tc>
      </w:tr>
      <w:tr w14:paraId="2BD3C9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FB8B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A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26C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0535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FA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FE16">
            <w:pPr>
              <w:jc w:val="center"/>
            </w:pPr>
            <w:r>
              <w:rPr>
                <w:rFonts w:ascii="宋体" w:hAnsi="宋体" w:eastAsia="宋体"/>
                <w:sz w:val="16"/>
              </w:rPr>
              <w:t>68.40分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B74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047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AD5C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1C4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B4643"/>
        </w:tc>
      </w:tr>
    </w:tbl>
    <w:p w14:paraId="039E10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96"/>
        <w:gridCol w:w="632"/>
        <w:gridCol w:w="632"/>
        <w:gridCol w:w="632"/>
        <w:gridCol w:w="632"/>
        <w:gridCol w:w="632"/>
        <w:gridCol w:w="632"/>
      </w:tblGrid>
      <w:tr w14:paraId="2E7B1C46">
        <w:tc>
          <w:tcPr>
            <w:tcW w:w="8848" w:type="dxa"/>
            <w:gridSpan w:val="14"/>
            <w:vAlign w:val="center"/>
          </w:tcPr>
          <w:p w14:paraId="2F617032">
            <w:pPr>
              <w:jc w:val="center"/>
            </w:pPr>
            <w:r>
              <w:rPr>
                <w:rFonts w:ascii="宋体" w:hAnsi="宋体" w:eastAsia="宋体"/>
                <w:sz w:val="24"/>
              </w:rPr>
              <w:t>项目支出绩效自评表</w:t>
            </w:r>
          </w:p>
        </w:tc>
      </w:tr>
      <w:tr w14:paraId="0DFC268C">
        <w:tblPrEx>
          <w:tblCellMar>
            <w:top w:w="0" w:type="dxa"/>
            <w:left w:w="108" w:type="dxa"/>
            <w:bottom w:w="0" w:type="dxa"/>
            <w:right w:w="108" w:type="dxa"/>
          </w:tblCellMar>
        </w:tblPrEx>
        <w:tc>
          <w:tcPr>
            <w:tcW w:w="8848" w:type="dxa"/>
            <w:gridSpan w:val="14"/>
            <w:vAlign w:val="center"/>
          </w:tcPr>
          <w:p w14:paraId="1EE53DB9">
            <w:pPr>
              <w:jc w:val="center"/>
            </w:pPr>
            <w:r>
              <w:rPr>
                <w:rFonts w:ascii="宋体" w:hAnsi="宋体" w:eastAsia="宋体"/>
                <w:sz w:val="24"/>
              </w:rPr>
              <w:t>(2024年度)</w:t>
            </w:r>
          </w:p>
        </w:tc>
      </w:tr>
      <w:tr w14:paraId="07620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F9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B85879">
            <w:pPr>
              <w:jc w:val="center"/>
            </w:pPr>
            <w:r>
              <w:rPr>
                <w:rFonts w:ascii="宋体" w:hAnsi="宋体" w:eastAsia="宋体"/>
                <w:sz w:val="16"/>
              </w:rPr>
              <w:t>2024年度高层次人才（技能大师）工作室工作经费</w:t>
            </w:r>
          </w:p>
        </w:tc>
      </w:tr>
      <w:tr w14:paraId="0E8D49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44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C702F8">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E4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BE174D">
            <w:pPr>
              <w:jc w:val="center"/>
            </w:pPr>
            <w:r>
              <w:rPr>
                <w:rFonts w:ascii="宋体" w:hAnsi="宋体" w:eastAsia="宋体"/>
                <w:sz w:val="16"/>
              </w:rPr>
              <w:t>中共吉木萨尔县委员会组织部</w:t>
            </w:r>
          </w:p>
        </w:tc>
      </w:tr>
      <w:tr w14:paraId="63052D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979B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F12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B45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F74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0A2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C4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B4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B665">
            <w:pPr>
              <w:jc w:val="center"/>
            </w:pPr>
            <w:r>
              <w:rPr>
                <w:rFonts w:ascii="宋体" w:hAnsi="宋体" w:eastAsia="宋体"/>
                <w:sz w:val="16"/>
              </w:rPr>
              <w:t>得分</w:t>
            </w:r>
          </w:p>
        </w:tc>
      </w:tr>
      <w:tr w14:paraId="2AA5B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FC1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B9C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718CD">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B380F">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1A4A">
            <w:pPr>
              <w:jc w:val="center"/>
            </w:pPr>
            <w:r>
              <w:rPr>
                <w:rFonts w:ascii="宋体" w:hAnsi="宋体" w:eastAsia="宋体"/>
                <w:sz w:val="16"/>
              </w:rPr>
              <w:t>76.29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AA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FFE23">
            <w:pPr>
              <w:jc w:val="center"/>
            </w:pPr>
            <w:r>
              <w:rPr>
                <w:rFonts w:ascii="宋体" w:hAnsi="宋体" w:eastAsia="宋体"/>
                <w:sz w:val="16"/>
              </w:rPr>
              <w:t>99.08%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8BFF">
            <w:pPr>
              <w:jc w:val="center"/>
            </w:pPr>
            <w:r>
              <w:rPr>
                <w:rFonts w:ascii="宋体" w:hAnsi="宋体" w:eastAsia="宋体"/>
                <w:sz w:val="16"/>
              </w:rPr>
              <w:t>10.00</w:t>
            </w:r>
          </w:p>
        </w:tc>
      </w:tr>
      <w:tr w14:paraId="3C4FB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881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97F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36AD7">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AF179">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8E820">
            <w:pPr>
              <w:jc w:val="center"/>
            </w:pPr>
            <w:r>
              <w:rPr>
                <w:rFonts w:ascii="宋体" w:hAnsi="宋体" w:eastAsia="宋体"/>
                <w:sz w:val="16"/>
              </w:rPr>
              <w:t>76.29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EF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E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E184">
            <w:pPr>
              <w:jc w:val="center"/>
            </w:pPr>
            <w:r>
              <w:rPr>
                <w:rFonts w:ascii="宋体" w:hAnsi="宋体" w:eastAsia="宋体"/>
                <w:sz w:val="16"/>
              </w:rPr>
              <w:t>—</w:t>
            </w:r>
          </w:p>
        </w:tc>
      </w:tr>
      <w:tr w14:paraId="0C816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008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F8B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919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47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9B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ACC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A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5D1A">
            <w:pPr>
              <w:jc w:val="center"/>
            </w:pPr>
            <w:r>
              <w:rPr>
                <w:rFonts w:ascii="宋体" w:hAnsi="宋体" w:eastAsia="宋体"/>
                <w:sz w:val="16"/>
              </w:rPr>
              <w:t>—</w:t>
            </w:r>
          </w:p>
        </w:tc>
      </w:tr>
      <w:tr w14:paraId="755AE7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A44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971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4DDB8">
            <w:pPr>
              <w:jc w:val="center"/>
            </w:pPr>
            <w:r>
              <w:rPr>
                <w:rFonts w:ascii="宋体" w:hAnsi="宋体" w:eastAsia="宋体"/>
                <w:sz w:val="16"/>
              </w:rPr>
              <w:t>实际完成情况</w:t>
            </w:r>
          </w:p>
        </w:tc>
      </w:tr>
      <w:tr w14:paraId="2C421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1EF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8927F">
            <w:pPr>
              <w:jc w:val="both"/>
            </w:pPr>
            <w:r>
              <w:rPr>
                <w:rFonts w:ascii="宋体" w:hAnsi="宋体" w:eastAsia="宋体"/>
                <w:sz w:val="16"/>
              </w:rPr>
              <w:t>支持州、县两级人才工作室发展，颁发工作室铭牌，提供工作经费，发挥高层次人才、技能大师“传帮带”作用，组织开展主题活动、赴外进修等，培养一批本土中青年骨干人才，引领我县教育、卫生、农业、工业等领域进一步发展，营造良好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637026">
            <w:pPr>
              <w:jc w:val="both"/>
            </w:pPr>
            <w:r>
              <w:rPr>
                <w:rFonts w:hint="eastAsia" w:ascii="宋体" w:hAnsi="宋体"/>
                <w:sz w:val="16"/>
                <w:lang w:eastAsia="zh-CN"/>
              </w:rPr>
              <w:t>截至2024</w:t>
            </w:r>
            <w:r>
              <w:rPr>
                <w:rFonts w:ascii="宋体" w:hAnsi="宋体" w:eastAsia="宋体"/>
                <w:sz w:val="16"/>
              </w:rPr>
              <w:t>年12月31日，本项目实际完成支付资金76.29万元，预算执行率99.08%，实际完成配套州级高层次人才工作室4个，按时拨付19个县级人才工作室工作经费，确保工作室领衔人“传帮带”作用发挥优势，培养本土人才突破100人，使得高层次人才工作室主管单位和工作人员满意度达到100%。</w:t>
            </w:r>
          </w:p>
        </w:tc>
      </w:tr>
      <w:tr w14:paraId="242C36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9E6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A4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8E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05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52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4A3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DB3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CB9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965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6E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19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B4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32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60E7">
            <w:pPr>
              <w:jc w:val="center"/>
            </w:pPr>
            <w:r>
              <w:rPr>
                <w:rFonts w:ascii="宋体" w:hAnsi="宋体" w:eastAsia="宋体"/>
                <w:sz w:val="16"/>
              </w:rPr>
              <w:t>偏差原因分析及改进措施</w:t>
            </w:r>
          </w:p>
        </w:tc>
      </w:tr>
      <w:tr w14:paraId="59F1BE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C41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8BC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D3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E0CC">
            <w:pPr>
              <w:jc w:val="center"/>
            </w:pPr>
            <w:r>
              <w:rPr>
                <w:rFonts w:ascii="宋体" w:hAnsi="宋体" w:eastAsia="宋体"/>
                <w:sz w:val="16"/>
              </w:rPr>
              <w:t>人才工作室年度验收数量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16A9">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087E">
            <w:pPr>
              <w:jc w:val="center"/>
            </w:pPr>
            <w:r>
              <w:rPr>
                <w:rFonts w:ascii="宋体" w:hAnsi="宋体" w:eastAsia="宋体"/>
                <w:sz w:val="16"/>
              </w:rPr>
              <w:t>&gt;=22个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853C">
            <w:pPr>
              <w:jc w:val="center"/>
            </w:pPr>
            <w:r>
              <w:rPr>
                <w:rFonts w:ascii="宋体" w:hAnsi="宋体" w:eastAsia="宋体"/>
                <w:sz w:val="16"/>
              </w:rPr>
              <w:t>=22个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F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B991">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9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D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2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C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05CC">
            <w:pPr>
              <w:jc w:val="center"/>
            </w:pPr>
          </w:p>
        </w:tc>
      </w:tr>
      <w:tr w14:paraId="64532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ED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DED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9D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24E0">
            <w:pPr>
              <w:jc w:val="center"/>
            </w:pPr>
            <w:r>
              <w:rPr>
                <w:rFonts w:ascii="宋体" w:hAnsi="宋体" w:eastAsia="宋体"/>
                <w:sz w:val="16"/>
              </w:rPr>
              <w:t>人才工作室验收合格率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7DC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12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C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B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A90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7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2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E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4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317C">
            <w:pPr>
              <w:jc w:val="center"/>
            </w:pPr>
          </w:p>
        </w:tc>
      </w:tr>
      <w:tr w14:paraId="43B1C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14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CD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82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A027">
            <w:pPr>
              <w:jc w:val="center"/>
            </w:pPr>
            <w:r>
              <w:rPr>
                <w:rFonts w:ascii="宋体" w:hAnsi="宋体" w:eastAsia="宋体"/>
                <w:sz w:val="16"/>
              </w:rPr>
              <w:t>人才工作经费支付率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3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7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B734">
            <w:pPr>
              <w:jc w:val="center"/>
            </w:pPr>
            <w:r>
              <w:rPr>
                <w:rFonts w:ascii="宋体" w:hAnsi="宋体" w:eastAsia="宋体"/>
                <w:sz w:val="16"/>
              </w:rPr>
              <w:t>=99.08%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EE3B">
            <w:pPr>
              <w:jc w:val="center"/>
            </w:pPr>
            <w:r>
              <w:rPr>
                <w:rFonts w:ascii="宋体" w:hAnsi="宋体" w:eastAsia="宋体"/>
                <w:sz w:val="16"/>
              </w:rPr>
              <w:t>99.08%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1A29">
            <w:pPr>
              <w:jc w:val="center"/>
            </w:pPr>
            <w:r>
              <w:rPr>
                <w:rFonts w:ascii="宋体" w:hAnsi="宋体" w:eastAsia="宋体"/>
                <w:sz w:val="16"/>
              </w:rPr>
              <w: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C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57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5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922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2593">
            <w:pPr>
              <w:jc w:val="center"/>
            </w:pPr>
            <w:r>
              <w:rPr>
                <w:rFonts w:ascii="宋体" w:hAnsi="宋体" w:eastAsia="宋体"/>
                <w:sz w:val="16"/>
              </w:rPr>
              <w:t>减少了高层次人才（技能大师）工作室互观互学互评活动产生的费用。</w:t>
            </w:r>
          </w:p>
        </w:tc>
      </w:tr>
      <w:tr w14:paraId="19900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0B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D2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B8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876F">
            <w:pPr>
              <w:jc w:val="center"/>
            </w:pPr>
            <w:r>
              <w:rPr>
                <w:rFonts w:ascii="宋体" w:hAnsi="宋体" w:eastAsia="宋体"/>
                <w:sz w:val="16"/>
              </w:rPr>
              <w:t>人才工作室工作经费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5E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AED6">
            <w:pPr>
              <w:jc w:val="center"/>
            </w:pPr>
            <w:r>
              <w:rPr>
                <w:rFonts w:ascii="宋体" w:hAnsi="宋体" w:eastAsia="宋体"/>
                <w:sz w:val="16"/>
              </w:rPr>
              <w:t>&lt;=77万元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C6AD">
            <w:pPr>
              <w:jc w:val="center"/>
            </w:pPr>
            <w:r>
              <w:rPr>
                <w:rFonts w:ascii="宋体" w:hAnsi="宋体" w:eastAsia="宋体"/>
                <w:sz w:val="16"/>
              </w:rPr>
              <w:t>=76.29万元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5E09">
            <w:pPr>
              <w:jc w:val="center"/>
            </w:pPr>
            <w:r>
              <w:rPr>
                <w:rFonts w:ascii="宋体" w:hAnsi="宋体" w:eastAsia="宋体"/>
                <w:sz w:val="16"/>
              </w:rPr>
              <w:t>99.08%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844C">
            <w:pPr>
              <w:jc w:val="center"/>
            </w:pPr>
            <w:r>
              <w:rPr>
                <w:rFonts w:ascii="宋体" w:hAnsi="宋体" w:eastAsia="宋体"/>
                <w:sz w:val="16"/>
              </w:rPr>
              <w:t>19.54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7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8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E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4E4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299D">
            <w:pPr>
              <w:jc w:val="center"/>
            </w:pPr>
            <w:r>
              <w:rPr>
                <w:rFonts w:ascii="宋体" w:hAnsi="宋体" w:eastAsia="宋体"/>
                <w:sz w:val="16"/>
              </w:rPr>
              <w:t>减少了高层次人才（技能大师）工作室互观互学互评活动产生的费用。</w:t>
            </w:r>
          </w:p>
        </w:tc>
      </w:tr>
      <w:tr w14:paraId="46AD5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A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4C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A8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5593">
            <w:pPr>
              <w:jc w:val="center"/>
            </w:pPr>
            <w:r>
              <w:rPr>
                <w:rFonts w:ascii="宋体" w:hAnsi="宋体" w:eastAsia="宋体"/>
                <w:sz w:val="16"/>
              </w:rPr>
              <w:t>人才工作室传帮带作用发挥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0B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19D0">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793D">
            <w:pPr>
              <w:jc w:val="center"/>
            </w:pPr>
            <w:r>
              <w:rPr>
                <w:rFonts w:ascii="宋体" w:hAnsi="宋体" w:eastAsia="宋体"/>
                <w:sz w:val="16"/>
              </w:rPr>
              <w:t>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56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51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2C4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D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D1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8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3EE5">
            <w:pPr>
              <w:jc w:val="center"/>
            </w:pPr>
            <w:r>
              <w:rPr>
                <w:rFonts w:ascii="宋体" w:hAnsi="宋体" w:eastAsia="宋体"/>
                <w:sz w:val="16"/>
              </w:rPr>
              <w:t>减少了高层次人才（技能大师）工作室互观互学互评活动产生的费用。</w:t>
            </w:r>
          </w:p>
        </w:tc>
      </w:tr>
      <w:tr w14:paraId="4D298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D2D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272E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F76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185A">
            <w:pPr>
              <w:jc w:val="center"/>
            </w:pPr>
            <w:r>
              <w:rPr>
                <w:rFonts w:ascii="宋体" w:hAnsi="宋体" w:eastAsia="宋体"/>
                <w:sz w:val="16"/>
              </w:rPr>
              <w:t>人才工作室主管单位满意率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B6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4C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3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22C8">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07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599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0E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D3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6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252A">
            <w:pPr>
              <w:jc w:val="center"/>
            </w:pPr>
            <w:r>
              <w:rPr>
                <w:rFonts w:ascii="宋体" w:hAnsi="宋体" w:eastAsia="宋体"/>
                <w:sz w:val="16"/>
              </w:rPr>
              <w:t>本项目对人才工作室的资金支持得到了广泛好评，全部100%满意。</w:t>
            </w:r>
          </w:p>
        </w:tc>
      </w:tr>
      <w:tr w14:paraId="2D79A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64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AD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33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0A0A">
            <w:pPr>
              <w:jc w:val="center"/>
            </w:pPr>
            <w:r>
              <w:rPr>
                <w:rFonts w:ascii="宋体" w:hAnsi="宋体" w:eastAsia="宋体"/>
                <w:sz w:val="16"/>
              </w:rPr>
              <w:t>工作室人员满意度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64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74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C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DCF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0C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785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C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A6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B4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EAC5">
            <w:pPr>
              <w:jc w:val="center"/>
            </w:pPr>
            <w:r>
              <w:rPr>
                <w:rFonts w:ascii="宋体" w:hAnsi="宋体" w:eastAsia="宋体"/>
                <w:sz w:val="16"/>
              </w:rPr>
              <w:t>本项目对人才工作室的资金支持得到了广泛好评，全部100%满意。</w:t>
            </w:r>
          </w:p>
        </w:tc>
      </w:tr>
      <w:tr w14:paraId="37A280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2344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F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DF3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12F3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38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0A30">
            <w:pPr>
              <w:jc w:val="center"/>
            </w:pPr>
            <w:r>
              <w:rPr>
                <w:rFonts w:ascii="宋体" w:hAnsi="宋体" w:eastAsia="宋体"/>
                <w:sz w:val="16"/>
              </w:rPr>
              <w:t>99.31分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2F9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8CA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5D5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F2A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CF8C1"/>
        </w:tc>
      </w:tr>
    </w:tbl>
    <w:p w14:paraId="33E615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1DDBB52A">
        <w:tblPrEx>
          <w:tblCellMar>
            <w:top w:w="0" w:type="dxa"/>
            <w:left w:w="108" w:type="dxa"/>
            <w:bottom w:w="0" w:type="dxa"/>
            <w:right w:w="108" w:type="dxa"/>
          </w:tblCellMar>
        </w:tblPrEx>
        <w:tc>
          <w:tcPr>
            <w:tcW w:w="8848" w:type="dxa"/>
            <w:gridSpan w:val="14"/>
            <w:vAlign w:val="center"/>
          </w:tcPr>
          <w:p w14:paraId="1C33E15D">
            <w:pPr>
              <w:jc w:val="center"/>
            </w:pPr>
            <w:r>
              <w:rPr>
                <w:rFonts w:ascii="宋体" w:hAnsi="宋体" w:eastAsia="宋体"/>
                <w:sz w:val="24"/>
              </w:rPr>
              <w:t>项目支出绩效自评表</w:t>
            </w:r>
          </w:p>
        </w:tc>
      </w:tr>
      <w:tr w14:paraId="1274B8FF">
        <w:tblPrEx>
          <w:tblCellMar>
            <w:top w:w="0" w:type="dxa"/>
            <w:left w:w="108" w:type="dxa"/>
            <w:bottom w:w="0" w:type="dxa"/>
            <w:right w:w="108" w:type="dxa"/>
          </w:tblCellMar>
        </w:tblPrEx>
        <w:tc>
          <w:tcPr>
            <w:tcW w:w="8848" w:type="dxa"/>
            <w:gridSpan w:val="14"/>
            <w:vAlign w:val="center"/>
          </w:tcPr>
          <w:p w14:paraId="0C78F6CC">
            <w:pPr>
              <w:jc w:val="center"/>
            </w:pPr>
            <w:r>
              <w:rPr>
                <w:rFonts w:ascii="宋体" w:hAnsi="宋体" w:eastAsia="宋体"/>
                <w:sz w:val="24"/>
              </w:rPr>
              <w:t>(2024年度)</w:t>
            </w:r>
          </w:p>
        </w:tc>
      </w:tr>
      <w:tr w14:paraId="72C398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4F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1D421B">
            <w:pPr>
              <w:jc w:val="center"/>
            </w:pPr>
            <w:r>
              <w:rPr>
                <w:rFonts w:ascii="宋体" w:hAnsi="宋体" w:eastAsia="宋体"/>
                <w:sz w:val="16"/>
              </w:rPr>
              <w:t>2024年开展高层次人才引进培养管理等工作经费</w:t>
            </w:r>
          </w:p>
        </w:tc>
      </w:tr>
      <w:tr w14:paraId="4D0173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82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2E151">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47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5A0BB1">
            <w:pPr>
              <w:jc w:val="center"/>
            </w:pPr>
            <w:r>
              <w:rPr>
                <w:rFonts w:ascii="宋体" w:hAnsi="宋体" w:eastAsia="宋体"/>
                <w:sz w:val="16"/>
              </w:rPr>
              <w:t>中共吉木萨尔县委员会组织部</w:t>
            </w:r>
          </w:p>
        </w:tc>
      </w:tr>
      <w:tr w14:paraId="47F959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EBB9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02F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F3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42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74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38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9B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3EBE">
            <w:pPr>
              <w:jc w:val="center"/>
            </w:pPr>
            <w:r>
              <w:rPr>
                <w:rFonts w:ascii="宋体" w:hAnsi="宋体" w:eastAsia="宋体"/>
                <w:sz w:val="16"/>
              </w:rPr>
              <w:t>得分</w:t>
            </w:r>
          </w:p>
        </w:tc>
      </w:tr>
      <w:tr w14:paraId="006B2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6D4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A76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CD32">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BE398">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068A0">
            <w:pPr>
              <w:jc w:val="center"/>
            </w:pPr>
            <w:r>
              <w:rPr>
                <w:rFonts w:ascii="宋体" w:hAnsi="宋体" w:eastAsia="宋体"/>
                <w:sz w:val="16"/>
              </w:rPr>
              <w:t>10.32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08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5E87C">
            <w:pPr>
              <w:jc w:val="center"/>
            </w:pPr>
            <w:r>
              <w:rPr>
                <w:rFonts w:ascii="宋体" w:hAnsi="宋体" w:eastAsia="宋体"/>
                <w:sz w:val="16"/>
              </w:rPr>
              <w:t>89.74%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3460">
            <w:pPr>
              <w:jc w:val="center"/>
            </w:pPr>
            <w:r>
              <w:rPr>
                <w:rFonts w:ascii="宋体" w:hAnsi="宋体" w:eastAsia="宋体"/>
                <w:sz w:val="16"/>
              </w:rPr>
              <w:t>7.43</w:t>
            </w:r>
          </w:p>
        </w:tc>
      </w:tr>
      <w:tr w14:paraId="2CBC4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6DA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37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6FFE4">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4F2A7">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3B808">
            <w:pPr>
              <w:jc w:val="center"/>
            </w:pPr>
            <w:r>
              <w:rPr>
                <w:rFonts w:ascii="宋体" w:hAnsi="宋体" w:eastAsia="宋体"/>
                <w:sz w:val="16"/>
              </w:rPr>
              <w:t>10.32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CB5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B8F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4F03">
            <w:pPr>
              <w:jc w:val="center"/>
            </w:pPr>
            <w:r>
              <w:rPr>
                <w:rFonts w:ascii="宋体" w:hAnsi="宋体" w:eastAsia="宋体"/>
                <w:sz w:val="16"/>
              </w:rPr>
              <w:t>—</w:t>
            </w:r>
          </w:p>
        </w:tc>
      </w:tr>
      <w:tr w14:paraId="5EB6C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B4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5E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3A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5F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77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68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05A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7DCE">
            <w:pPr>
              <w:jc w:val="center"/>
            </w:pPr>
            <w:r>
              <w:rPr>
                <w:rFonts w:ascii="宋体" w:hAnsi="宋体" w:eastAsia="宋体"/>
                <w:sz w:val="16"/>
              </w:rPr>
              <w:t>—</w:t>
            </w:r>
          </w:p>
        </w:tc>
      </w:tr>
      <w:tr w14:paraId="2238E3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F7B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A1B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81BC2">
            <w:pPr>
              <w:jc w:val="center"/>
            </w:pPr>
            <w:r>
              <w:rPr>
                <w:rFonts w:ascii="宋体" w:hAnsi="宋体" w:eastAsia="宋体"/>
                <w:sz w:val="16"/>
              </w:rPr>
              <w:t>实际完成情况</w:t>
            </w:r>
          </w:p>
        </w:tc>
      </w:tr>
      <w:tr w14:paraId="510CD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F9A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06DFB">
            <w:pPr>
              <w:jc w:val="both"/>
            </w:pPr>
            <w:r>
              <w:rPr>
                <w:rFonts w:ascii="宋体" w:hAnsi="宋体" w:eastAsia="宋体"/>
                <w:sz w:val="16"/>
              </w:rPr>
              <w:t>完成“千名硕士进昌吉”高层次人才引进培训、自管会活动差旅费、人才公寓维修等工作，提高公共管理人才结构比例。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A150F9">
            <w:pPr>
              <w:jc w:val="both"/>
            </w:pPr>
            <w:r>
              <w:rPr>
                <w:rFonts w:hint="eastAsia" w:ascii="宋体" w:hAnsi="宋体"/>
                <w:sz w:val="16"/>
                <w:lang w:eastAsia="zh-CN"/>
              </w:rPr>
              <w:t>截至2024</w:t>
            </w:r>
            <w:r>
              <w:rPr>
                <w:rFonts w:ascii="宋体" w:hAnsi="宋体" w:eastAsia="宋体"/>
                <w:sz w:val="16"/>
              </w:rPr>
              <w:t>年12月31日，本项目实际完成支付资金10.32万元，预算执行率89.74%，实际完成举办全县人才工作会议2场和优秀人才座谈会1场，举办吉木萨尔县2024年“研韵华章·才聚北庭”引进高层次人才能力提升培训班1期40人，创新开展“我为北庭代言”人才“三交”活动。组织“面对面”全覆盖走访引进研究生。赴高校开展“千硕进昌”人才引进政策宣讲7场次，与新疆大学马克思主义学院、政管学院等开展人才工作交流5场次，发布2024年吉木萨尔县事业单位引进急需紧缺专业人才简章，征集引才岗位36个。通过本项目，持续做好人才公寓装修工作，强化人才服务保障工作，使得引进人才满意度达到100%。</w:t>
            </w:r>
          </w:p>
        </w:tc>
      </w:tr>
      <w:tr w14:paraId="5F499D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9DF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C2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9E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6E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E9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DE5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C5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49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C50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DD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6E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FA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BC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1491">
            <w:pPr>
              <w:jc w:val="center"/>
            </w:pPr>
            <w:r>
              <w:rPr>
                <w:rFonts w:ascii="宋体" w:hAnsi="宋体" w:eastAsia="宋体"/>
                <w:sz w:val="16"/>
              </w:rPr>
              <w:t>偏差原因分析及改进措施</w:t>
            </w:r>
          </w:p>
        </w:tc>
      </w:tr>
      <w:tr w14:paraId="5658D5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53A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2ED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57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AD30">
            <w:pPr>
              <w:jc w:val="center"/>
            </w:pPr>
            <w:r>
              <w:rPr>
                <w:rFonts w:ascii="宋体" w:hAnsi="宋体" w:eastAsia="宋体"/>
                <w:sz w:val="16"/>
              </w:rPr>
              <w:t>培训引进硕士研究生班次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13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6EE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8D1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5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25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09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D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4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7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DBC8">
            <w:pPr>
              <w:jc w:val="center"/>
            </w:pPr>
          </w:p>
        </w:tc>
      </w:tr>
      <w:tr w14:paraId="20CFB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AD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0B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4A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1822">
            <w:pPr>
              <w:jc w:val="center"/>
            </w:pPr>
            <w:r>
              <w:rPr>
                <w:rFonts w:ascii="宋体" w:hAnsi="宋体" w:eastAsia="宋体"/>
                <w:sz w:val="16"/>
              </w:rPr>
              <w:t>培训结业率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32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36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6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7C5E">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FF60">
            <w:pPr>
              <w:jc w:val="center"/>
            </w:pPr>
            <w:r>
              <w:rPr>
                <w:rFonts w:ascii="宋体" w:hAnsi="宋体" w:eastAsia="宋体"/>
                <w:sz w:val="16"/>
              </w:rPr>
              <w:t>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D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E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4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AA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7E2C">
            <w:pPr>
              <w:jc w:val="center"/>
            </w:pPr>
            <w:r>
              <w:rPr>
                <w:rFonts w:ascii="宋体" w:hAnsi="宋体" w:eastAsia="宋体"/>
                <w:sz w:val="16"/>
              </w:rPr>
              <w:t>因原计划外出引才活动根据实际情况取消，故导致一部分费用结余，年终冲减了预算指标，将所结余的资金退回财政。</w:t>
            </w:r>
          </w:p>
        </w:tc>
      </w:tr>
      <w:tr w14:paraId="4C57E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B5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6A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63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B28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B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3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6AA6">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E139">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74B9">
            <w:pPr>
              <w:jc w:val="center"/>
            </w:pPr>
            <w:r>
              <w:rPr>
                <w:rFonts w:ascii="宋体" w:hAnsi="宋体" w:eastAsia="宋体"/>
                <w:sz w:val="16"/>
              </w:rPr>
              <w:t>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B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F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9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2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1E11">
            <w:pPr>
              <w:jc w:val="center"/>
            </w:pPr>
            <w:r>
              <w:rPr>
                <w:rFonts w:ascii="宋体" w:hAnsi="宋体" w:eastAsia="宋体"/>
                <w:sz w:val="16"/>
              </w:rPr>
              <w:t>因原计划外出引才活动根据实际情况取消，故导致一部分费用结余，年终冲减了预算指标，将所结余的资金退回财政。</w:t>
            </w:r>
          </w:p>
        </w:tc>
      </w:tr>
      <w:tr w14:paraId="2636E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0FE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995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697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5A0D">
            <w:pPr>
              <w:jc w:val="center"/>
            </w:pPr>
            <w:r>
              <w:rPr>
                <w:rFonts w:ascii="宋体" w:hAnsi="宋体" w:eastAsia="宋体"/>
                <w:sz w:val="16"/>
              </w:rPr>
              <w:t>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A3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123B">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EA45">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B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27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E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95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E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6A2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C29A">
            <w:pPr>
              <w:jc w:val="center"/>
            </w:pPr>
          </w:p>
        </w:tc>
      </w:tr>
      <w:tr w14:paraId="3CDAD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AB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5F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A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AD35">
            <w:pPr>
              <w:jc w:val="center"/>
            </w:pPr>
            <w:r>
              <w:rPr>
                <w:rFonts w:ascii="宋体" w:hAnsi="宋体" w:eastAsia="宋体"/>
                <w:sz w:val="16"/>
              </w:rPr>
              <w:t>其他费用支出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633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A895">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908A">
            <w:pPr>
              <w:jc w:val="center"/>
            </w:pPr>
            <w:r>
              <w:rPr>
                <w:rFonts w:ascii="宋体" w:hAnsi="宋体" w:eastAsia="宋体"/>
                <w:sz w:val="16"/>
              </w:rPr>
              <w:t>=6.82万元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C251">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3BA9">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5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E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A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51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07C0">
            <w:pPr>
              <w:jc w:val="center"/>
            </w:pPr>
            <w:r>
              <w:rPr>
                <w:rFonts w:ascii="宋体" w:hAnsi="宋体" w:eastAsia="宋体"/>
                <w:sz w:val="16"/>
              </w:rPr>
              <w:t>因原计划外出引才活动根据实际情况取消，故导致一部分费用结余，年终冲减了预算指标，将所结余的资金退回财政。</w:t>
            </w:r>
          </w:p>
        </w:tc>
      </w:tr>
      <w:tr w14:paraId="42296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53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51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B3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1987">
            <w:pPr>
              <w:jc w:val="center"/>
            </w:pPr>
            <w:r>
              <w:rPr>
                <w:rFonts w:ascii="宋体" w:hAnsi="宋体" w:eastAsia="宋体"/>
                <w:sz w:val="16"/>
              </w:rPr>
              <w:t>提高公共管理人才结构比例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AB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12C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EEE3">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328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3D54">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D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14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62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A7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2D65">
            <w:pPr>
              <w:jc w:val="center"/>
            </w:pPr>
            <w:r>
              <w:rPr>
                <w:rFonts w:ascii="宋体" w:hAnsi="宋体" w:eastAsia="宋体"/>
                <w:sz w:val="16"/>
              </w:rPr>
              <w:t>因原计划外出引才活动根据实际情况取消，故导致一部分费用结余，年终冲减了预算指标，将所结余的资金退回财政。</w:t>
            </w:r>
          </w:p>
        </w:tc>
      </w:tr>
      <w:tr w14:paraId="112CE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1E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BC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87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B99C">
            <w:pPr>
              <w:jc w:val="center"/>
            </w:pPr>
            <w:r>
              <w:rPr>
                <w:rFonts w:ascii="宋体" w:hAnsi="宋体" w:eastAsia="宋体"/>
                <w:sz w:val="16"/>
              </w:rPr>
              <w:t>引进人才满意度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29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2A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1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070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7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D66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8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C1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1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B8F3">
            <w:pPr>
              <w:jc w:val="center"/>
            </w:pPr>
            <w:r>
              <w:rPr>
                <w:rFonts w:ascii="宋体" w:hAnsi="宋体" w:eastAsia="宋体"/>
                <w:sz w:val="16"/>
              </w:rPr>
              <w:t>因完成人才各项</w:t>
            </w:r>
            <w:r>
              <w:rPr>
                <w:rFonts w:hint="eastAsia" w:ascii="宋体" w:hAnsi="宋体"/>
                <w:sz w:val="16"/>
                <w:lang w:eastAsia="zh-CN"/>
              </w:rPr>
              <w:t>工作</w:t>
            </w:r>
            <w:r>
              <w:rPr>
                <w:rFonts w:ascii="宋体" w:hAnsi="宋体" w:eastAsia="宋体"/>
                <w:sz w:val="16"/>
              </w:rPr>
              <w:t>成绩突出，引进人才对后勤保障工作非常满意。</w:t>
            </w:r>
          </w:p>
        </w:tc>
      </w:tr>
      <w:tr w14:paraId="08E483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6A58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7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791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B2F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D2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D67C">
            <w:pPr>
              <w:jc w:val="center"/>
            </w:pPr>
            <w:r>
              <w:rPr>
                <w:rFonts w:ascii="宋体" w:hAnsi="宋体" w:eastAsia="宋体"/>
                <w:sz w:val="16"/>
              </w:rPr>
              <w:t>83.73分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F60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D43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782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61D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4AA34"/>
        </w:tc>
      </w:tr>
    </w:tbl>
    <w:p w14:paraId="52321BA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722573E8">
        <w:tblPrEx>
          <w:tblCellMar>
            <w:top w:w="0" w:type="dxa"/>
            <w:left w:w="108" w:type="dxa"/>
            <w:bottom w:w="0" w:type="dxa"/>
            <w:right w:w="108" w:type="dxa"/>
          </w:tblCellMar>
        </w:tblPrEx>
        <w:tc>
          <w:tcPr>
            <w:tcW w:w="8848" w:type="dxa"/>
            <w:gridSpan w:val="14"/>
            <w:vAlign w:val="center"/>
          </w:tcPr>
          <w:p w14:paraId="093681FD">
            <w:pPr>
              <w:jc w:val="center"/>
            </w:pPr>
            <w:r>
              <w:rPr>
                <w:rFonts w:ascii="宋体" w:hAnsi="宋体" w:eastAsia="宋体"/>
                <w:sz w:val="24"/>
              </w:rPr>
              <w:t>项目支出绩效自评表</w:t>
            </w:r>
          </w:p>
        </w:tc>
      </w:tr>
      <w:tr w14:paraId="63206EE6">
        <w:tblPrEx>
          <w:tblCellMar>
            <w:top w:w="0" w:type="dxa"/>
            <w:left w:w="108" w:type="dxa"/>
            <w:bottom w:w="0" w:type="dxa"/>
            <w:right w:w="108" w:type="dxa"/>
          </w:tblCellMar>
        </w:tblPrEx>
        <w:trPr>
          <w:trHeight w:val="459" w:hRule="atLeast"/>
        </w:trPr>
        <w:tc>
          <w:tcPr>
            <w:tcW w:w="8848" w:type="dxa"/>
            <w:gridSpan w:val="14"/>
            <w:vAlign w:val="center"/>
          </w:tcPr>
          <w:p w14:paraId="4D0C359C">
            <w:pPr>
              <w:jc w:val="center"/>
            </w:pPr>
            <w:r>
              <w:rPr>
                <w:rFonts w:ascii="宋体" w:hAnsi="宋体" w:eastAsia="宋体"/>
                <w:sz w:val="24"/>
              </w:rPr>
              <w:t>(2024年度)</w:t>
            </w:r>
          </w:p>
        </w:tc>
      </w:tr>
      <w:tr w14:paraId="1C2A67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4A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AA3574">
            <w:pPr>
              <w:jc w:val="center"/>
            </w:pPr>
            <w:r>
              <w:rPr>
                <w:rFonts w:ascii="宋体" w:hAnsi="宋体" w:eastAsia="宋体"/>
                <w:sz w:val="16"/>
              </w:rPr>
              <w:t>“唱响主旋律 红歌献给党”红歌晚会活动经费</w:t>
            </w:r>
          </w:p>
        </w:tc>
      </w:tr>
      <w:tr w14:paraId="12169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7F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627DB">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7A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B35C7">
            <w:pPr>
              <w:jc w:val="center"/>
            </w:pPr>
            <w:r>
              <w:rPr>
                <w:rFonts w:ascii="宋体" w:hAnsi="宋体" w:eastAsia="宋体"/>
                <w:sz w:val="16"/>
              </w:rPr>
              <w:t>中共吉木萨尔县委员会组织部</w:t>
            </w:r>
          </w:p>
        </w:tc>
      </w:tr>
      <w:tr w14:paraId="09614E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FD2D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44D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1C7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EC0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29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69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F6F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CDD8">
            <w:pPr>
              <w:jc w:val="center"/>
            </w:pPr>
            <w:r>
              <w:rPr>
                <w:rFonts w:ascii="宋体" w:hAnsi="宋体" w:eastAsia="宋体"/>
                <w:sz w:val="16"/>
              </w:rPr>
              <w:t>得分</w:t>
            </w:r>
          </w:p>
        </w:tc>
      </w:tr>
      <w:tr w14:paraId="04E3A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094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E5D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11FED">
            <w:pPr>
              <w:jc w:val="center"/>
            </w:pPr>
            <w:r>
              <w:rPr>
                <w:rFonts w:ascii="宋体" w:hAnsi="宋体" w:eastAsia="宋体"/>
                <w:sz w:val="16"/>
              </w:rPr>
              <w:t>33.81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D464C">
            <w:pPr>
              <w:jc w:val="center"/>
            </w:pPr>
            <w:r>
              <w:rPr>
                <w:rFonts w:ascii="宋体" w:hAnsi="宋体" w:eastAsia="宋体"/>
                <w:sz w:val="16"/>
              </w:rPr>
              <w:t>33.81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AF8E4">
            <w:pPr>
              <w:jc w:val="center"/>
            </w:pPr>
            <w:r>
              <w:rPr>
                <w:rFonts w:ascii="宋体" w:hAnsi="宋体" w:eastAsia="宋体"/>
                <w:sz w:val="16"/>
              </w:rPr>
              <w:t>33.81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D2F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0B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E268">
            <w:pPr>
              <w:jc w:val="center"/>
            </w:pPr>
            <w:r>
              <w:rPr>
                <w:rFonts w:ascii="宋体" w:hAnsi="宋体" w:eastAsia="宋体"/>
                <w:sz w:val="16"/>
              </w:rPr>
              <w:t>10.00</w:t>
            </w:r>
          </w:p>
        </w:tc>
      </w:tr>
      <w:tr w14:paraId="34CF06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FAB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329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72B6A">
            <w:pPr>
              <w:jc w:val="center"/>
            </w:pPr>
            <w:r>
              <w:rPr>
                <w:rFonts w:ascii="宋体" w:hAnsi="宋体" w:eastAsia="宋体"/>
                <w:sz w:val="16"/>
              </w:rPr>
              <w:t>33.81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5A489">
            <w:pPr>
              <w:jc w:val="center"/>
            </w:pPr>
            <w:r>
              <w:rPr>
                <w:rFonts w:ascii="宋体" w:hAnsi="宋体" w:eastAsia="宋体"/>
                <w:sz w:val="16"/>
              </w:rPr>
              <w:t>33.81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9E7F">
            <w:pPr>
              <w:jc w:val="center"/>
            </w:pPr>
            <w:r>
              <w:rPr>
                <w:rFonts w:ascii="宋体" w:hAnsi="宋体" w:eastAsia="宋体"/>
                <w:sz w:val="16"/>
              </w:rPr>
              <w:t>33.81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1FA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4A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EB99">
            <w:pPr>
              <w:jc w:val="center"/>
            </w:pPr>
            <w:r>
              <w:rPr>
                <w:rFonts w:ascii="宋体" w:hAnsi="宋体" w:eastAsia="宋体"/>
                <w:sz w:val="16"/>
              </w:rPr>
              <w:t>—</w:t>
            </w:r>
          </w:p>
        </w:tc>
      </w:tr>
      <w:tr w14:paraId="116FA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042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0B4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BE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64F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484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D57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10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F6B6">
            <w:pPr>
              <w:jc w:val="center"/>
            </w:pPr>
            <w:r>
              <w:rPr>
                <w:rFonts w:ascii="宋体" w:hAnsi="宋体" w:eastAsia="宋体"/>
                <w:sz w:val="16"/>
              </w:rPr>
              <w:t>—</w:t>
            </w:r>
          </w:p>
        </w:tc>
      </w:tr>
      <w:tr w14:paraId="45C66B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6A7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2BF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6CC77">
            <w:pPr>
              <w:jc w:val="center"/>
            </w:pPr>
            <w:r>
              <w:rPr>
                <w:rFonts w:ascii="宋体" w:hAnsi="宋体" w:eastAsia="宋体"/>
                <w:sz w:val="16"/>
              </w:rPr>
              <w:t>实际完成情况</w:t>
            </w:r>
          </w:p>
        </w:tc>
      </w:tr>
      <w:tr w14:paraId="149B6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C02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90405F">
            <w:pPr>
              <w:jc w:val="both"/>
            </w:pPr>
            <w:r>
              <w:rPr>
                <w:rFonts w:ascii="宋体" w:hAnsi="宋体" w:eastAsia="宋体"/>
                <w:sz w:val="16"/>
              </w:rPr>
              <w:t>红歌比赛优秀奖项个数15个，租赁设备1批。保障红歌晚会在2024 年7月1日举办成功。完成红歌晚会舞台、服装租赁、灯光租赁及评优奖金支付33.81万元。弘扬爱国主义、精神激发民族自豪感和归属感，受益群众满意。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EAA51">
            <w:pPr>
              <w:jc w:val="both"/>
            </w:pPr>
            <w:r>
              <w:rPr>
                <w:rFonts w:hint="eastAsia" w:ascii="宋体" w:hAnsi="宋体"/>
                <w:sz w:val="16"/>
                <w:lang w:eastAsia="zh-CN"/>
              </w:rPr>
              <w:t>截至2024</w:t>
            </w:r>
            <w:r>
              <w:rPr>
                <w:rFonts w:ascii="宋体" w:hAnsi="宋体" w:eastAsia="宋体"/>
                <w:sz w:val="16"/>
              </w:rPr>
              <w:t>年12月31日，“唱响主旋律 红歌献给党”红歌晚会活动经费实际支出资金33.81万元，预算执行率为100%，实际完成红歌比赛优秀奖项个数15个，完成红歌晚会舞台、服装租赁、灯光租赁及评优。通过本次活动，弘扬爱国主义、精神激发民族自豪感和归属感，受益群众满意。</w:t>
            </w:r>
          </w:p>
        </w:tc>
      </w:tr>
      <w:tr w14:paraId="055918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F37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AA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85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50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65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9B7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1F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E46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280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33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45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D4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8A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A567">
            <w:pPr>
              <w:jc w:val="center"/>
            </w:pPr>
            <w:r>
              <w:rPr>
                <w:rFonts w:ascii="宋体" w:hAnsi="宋体" w:eastAsia="宋体"/>
                <w:sz w:val="16"/>
              </w:rPr>
              <w:t>偏差原因分析及改进措施</w:t>
            </w:r>
          </w:p>
        </w:tc>
      </w:tr>
      <w:tr w14:paraId="5E441F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E4D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80F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6E7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F9A3">
            <w:pPr>
              <w:jc w:val="center"/>
            </w:pPr>
            <w:r>
              <w:rPr>
                <w:rFonts w:ascii="宋体" w:hAnsi="宋体" w:eastAsia="宋体"/>
                <w:sz w:val="16"/>
              </w:rPr>
              <w:t>红歌比赛优秀奖项个数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5A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BCAE">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BD3B">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6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13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A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80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8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F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F094">
            <w:pPr>
              <w:jc w:val="center"/>
            </w:pPr>
          </w:p>
        </w:tc>
      </w:tr>
      <w:tr w14:paraId="7D69A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04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84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99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A729">
            <w:pPr>
              <w:jc w:val="center"/>
            </w:pPr>
            <w:r>
              <w:rPr>
                <w:rFonts w:ascii="宋体" w:hAnsi="宋体" w:eastAsia="宋体"/>
                <w:sz w:val="16"/>
              </w:rPr>
              <w:t>灯光租赁数量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F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330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2E6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8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F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0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F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6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3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C6C0">
            <w:pPr>
              <w:jc w:val="center"/>
            </w:pPr>
          </w:p>
        </w:tc>
      </w:tr>
      <w:tr w14:paraId="1B85F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81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0D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37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9104">
            <w:pPr>
              <w:jc w:val="center"/>
            </w:pPr>
            <w:r>
              <w:rPr>
                <w:rFonts w:ascii="宋体" w:hAnsi="宋体" w:eastAsia="宋体"/>
                <w:sz w:val="16"/>
              </w:rPr>
              <w:t>红歌晚会成功举办率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D3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3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A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2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3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E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B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1F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2A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E138">
            <w:pPr>
              <w:jc w:val="center"/>
            </w:pPr>
          </w:p>
        </w:tc>
      </w:tr>
      <w:tr w14:paraId="283D8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04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65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81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D162">
            <w:pPr>
              <w:jc w:val="center"/>
            </w:pPr>
            <w:r>
              <w:rPr>
                <w:rFonts w:ascii="宋体" w:hAnsi="宋体" w:eastAsia="宋体"/>
                <w:sz w:val="16"/>
              </w:rPr>
              <w:t>红歌晚会举办时间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A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49F9">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565A">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F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7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2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9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3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951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085B">
            <w:pPr>
              <w:jc w:val="center"/>
            </w:pPr>
          </w:p>
        </w:tc>
      </w:tr>
      <w:tr w14:paraId="5923A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1B2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EF4D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286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D83">
            <w:pPr>
              <w:jc w:val="center"/>
            </w:pPr>
            <w:r>
              <w:rPr>
                <w:rFonts w:ascii="宋体" w:hAnsi="宋体" w:eastAsia="宋体"/>
                <w:sz w:val="16"/>
              </w:rPr>
              <w:t>红歌晚会舞台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3B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612E">
            <w:pPr>
              <w:jc w:val="center"/>
            </w:pPr>
            <w:r>
              <w:rPr>
                <w:rFonts w:ascii="宋体" w:hAnsi="宋体" w:eastAsia="宋体"/>
                <w:sz w:val="16"/>
              </w:rPr>
              <w:t>&lt;=13.81万元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8370">
            <w:pPr>
              <w:jc w:val="center"/>
            </w:pPr>
            <w:r>
              <w:rPr>
                <w:rFonts w:ascii="宋体" w:hAnsi="宋体" w:eastAsia="宋体"/>
                <w:sz w:val="16"/>
              </w:rPr>
              <w:t>=13.81万元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0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11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C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8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3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79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9096">
            <w:pPr>
              <w:jc w:val="center"/>
            </w:pPr>
          </w:p>
        </w:tc>
      </w:tr>
      <w:tr w14:paraId="7B560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9D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2F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5B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D026">
            <w:pPr>
              <w:jc w:val="center"/>
            </w:pPr>
            <w:r>
              <w:rPr>
                <w:rFonts w:ascii="宋体" w:hAnsi="宋体" w:eastAsia="宋体"/>
                <w:sz w:val="16"/>
              </w:rPr>
              <w:t>服装租赁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6B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4B8D">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3753">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E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39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66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C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7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3A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D653">
            <w:pPr>
              <w:jc w:val="center"/>
            </w:pPr>
          </w:p>
        </w:tc>
      </w:tr>
      <w:tr w14:paraId="4AF54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6E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D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B0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E0E0">
            <w:pPr>
              <w:jc w:val="center"/>
            </w:pPr>
            <w:r>
              <w:rPr>
                <w:rFonts w:ascii="宋体" w:hAnsi="宋体" w:eastAsia="宋体"/>
                <w:sz w:val="16"/>
              </w:rPr>
              <w:t>灯光租赁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5F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0F6D">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844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43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6A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3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F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E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FB4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9D9E">
            <w:pPr>
              <w:jc w:val="center"/>
            </w:pPr>
          </w:p>
        </w:tc>
      </w:tr>
      <w:tr w14:paraId="2AC2D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33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27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49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C825">
            <w:pPr>
              <w:jc w:val="center"/>
            </w:pPr>
            <w:r>
              <w:rPr>
                <w:rFonts w:ascii="宋体" w:hAnsi="宋体" w:eastAsia="宋体"/>
                <w:sz w:val="16"/>
              </w:rPr>
              <w:t>评优奖金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59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F6C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40B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9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59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F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4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7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66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1073">
            <w:pPr>
              <w:jc w:val="center"/>
            </w:pPr>
          </w:p>
        </w:tc>
      </w:tr>
      <w:tr w14:paraId="6111A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E1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1D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3D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4636">
            <w:pPr>
              <w:jc w:val="center"/>
            </w:pPr>
            <w:r>
              <w:rPr>
                <w:rFonts w:ascii="宋体" w:hAnsi="宋体" w:eastAsia="宋体"/>
                <w:sz w:val="16"/>
              </w:rPr>
              <w:t>受益参赛单位数量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5A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BAAE">
            <w:pPr>
              <w:jc w:val="center"/>
            </w:pPr>
            <w:r>
              <w:rPr>
                <w:rFonts w:ascii="宋体" w:hAnsi="宋体" w:eastAsia="宋体"/>
                <w:sz w:val="16"/>
              </w:rPr>
              <w:t>&gt;=13家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D3BC">
            <w:pPr>
              <w:jc w:val="center"/>
            </w:pPr>
            <w:r>
              <w:rPr>
                <w:rFonts w:ascii="宋体" w:hAnsi="宋体" w:eastAsia="宋体"/>
                <w:sz w:val="16"/>
              </w:rPr>
              <w: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B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5D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9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A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4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2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F4FC">
            <w:pPr>
              <w:jc w:val="center"/>
            </w:pPr>
          </w:p>
        </w:tc>
      </w:tr>
      <w:tr w14:paraId="1D96B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B0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A1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C4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E77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C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5D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EA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9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5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E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90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70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0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E6ED">
            <w:pPr>
              <w:jc w:val="center"/>
            </w:pPr>
          </w:p>
        </w:tc>
      </w:tr>
      <w:tr w14:paraId="696BA9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2D62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B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A1D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304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F02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72D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837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9DD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A370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BD0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F03C0"/>
        </w:tc>
      </w:tr>
    </w:tbl>
    <w:p w14:paraId="4ACB88B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3C880955">
        <w:tblPrEx>
          <w:tblCellMar>
            <w:top w:w="0" w:type="dxa"/>
            <w:left w:w="108" w:type="dxa"/>
            <w:bottom w:w="0" w:type="dxa"/>
            <w:right w:w="108" w:type="dxa"/>
          </w:tblCellMar>
        </w:tblPrEx>
        <w:tc>
          <w:tcPr>
            <w:tcW w:w="8848" w:type="dxa"/>
            <w:gridSpan w:val="14"/>
            <w:vAlign w:val="center"/>
          </w:tcPr>
          <w:p w14:paraId="0CFB775B">
            <w:pPr>
              <w:jc w:val="center"/>
            </w:pPr>
            <w:r>
              <w:rPr>
                <w:rFonts w:ascii="宋体" w:hAnsi="宋体" w:eastAsia="宋体"/>
                <w:sz w:val="24"/>
              </w:rPr>
              <w:t>项目支出绩效自评表</w:t>
            </w:r>
          </w:p>
        </w:tc>
      </w:tr>
      <w:tr w14:paraId="6051C836">
        <w:tblPrEx>
          <w:tblCellMar>
            <w:top w:w="0" w:type="dxa"/>
            <w:left w:w="108" w:type="dxa"/>
            <w:bottom w:w="0" w:type="dxa"/>
            <w:right w:w="108" w:type="dxa"/>
          </w:tblCellMar>
        </w:tblPrEx>
        <w:tc>
          <w:tcPr>
            <w:tcW w:w="8848" w:type="dxa"/>
            <w:gridSpan w:val="14"/>
            <w:vAlign w:val="center"/>
          </w:tcPr>
          <w:p w14:paraId="73D5A225">
            <w:pPr>
              <w:jc w:val="center"/>
            </w:pPr>
            <w:r>
              <w:rPr>
                <w:rFonts w:ascii="宋体" w:hAnsi="宋体" w:eastAsia="宋体"/>
                <w:sz w:val="24"/>
              </w:rPr>
              <w:t>(2024年度)</w:t>
            </w:r>
          </w:p>
        </w:tc>
      </w:tr>
      <w:tr w14:paraId="0E169B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A6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222931">
            <w:pPr>
              <w:jc w:val="center"/>
            </w:pPr>
            <w:r>
              <w:rPr>
                <w:rFonts w:ascii="宋体" w:hAnsi="宋体" w:eastAsia="宋体"/>
                <w:sz w:val="16"/>
              </w:rPr>
              <w:t>吉木萨尔县2016年</w:t>
            </w:r>
            <w:r>
              <w:rPr>
                <w:rFonts w:hint="eastAsia" w:ascii="宋体" w:hAnsi="宋体"/>
                <w:sz w:val="16"/>
                <w:lang w:eastAsia="zh-CN"/>
              </w:rPr>
              <w:t>—</w:t>
            </w:r>
            <w:r>
              <w:rPr>
                <w:rFonts w:ascii="宋体" w:hAnsi="宋体" w:eastAsia="宋体"/>
                <w:sz w:val="16"/>
              </w:rPr>
              <w:t>2017年基层政权项目欠款化解</w:t>
            </w:r>
          </w:p>
        </w:tc>
      </w:tr>
      <w:tr w14:paraId="150CD3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2E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45040">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E7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9224B1">
            <w:pPr>
              <w:jc w:val="center"/>
            </w:pPr>
            <w:r>
              <w:rPr>
                <w:rFonts w:ascii="宋体" w:hAnsi="宋体" w:eastAsia="宋体"/>
                <w:sz w:val="16"/>
              </w:rPr>
              <w:t>中共吉木萨尔县委员会组织部</w:t>
            </w:r>
          </w:p>
        </w:tc>
      </w:tr>
      <w:tr w14:paraId="371F63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365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E0B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A08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FD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D98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C2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B1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35B1">
            <w:pPr>
              <w:jc w:val="center"/>
            </w:pPr>
            <w:r>
              <w:rPr>
                <w:rFonts w:ascii="宋体" w:hAnsi="宋体" w:eastAsia="宋体"/>
                <w:sz w:val="16"/>
              </w:rPr>
              <w:t>得分</w:t>
            </w:r>
          </w:p>
        </w:tc>
      </w:tr>
      <w:tr w14:paraId="46AA8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5AF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8D5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E435">
            <w:pPr>
              <w:jc w:val="center"/>
            </w:pPr>
            <w:r>
              <w:rPr>
                <w:rFonts w:ascii="宋体" w:hAnsi="宋体" w:eastAsia="宋体"/>
                <w:sz w:val="16"/>
              </w:rPr>
              <w:t>83.12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5C606">
            <w:pPr>
              <w:jc w:val="center"/>
            </w:pPr>
            <w:r>
              <w:rPr>
                <w:rFonts w:ascii="宋体" w:hAnsi="宋体" w:eastAsia="宋体"/>
                <w:sz w:val="16"/>
              </w:rPr>
              <w:t>83.12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4B07B">
            <w:pPr>
              <w:jc w:val="center"/>
            </w:pPr>
            <w:r>
              <w:rPr>
                <w:rFonts w:ascii="宋体" w:hAnsi="宋体" w:eastAsia="宋体"/>
                <w:sz w:val="16"/>
              </w:rPr>
              <w:t>83.12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5D5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205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5972">
            <w:pPr>
              <w:jc w:val="center"/>
            </w:pPr>
            <w:r>
              <w:rPr>
                <w:rFonts w:ascii="宋体" w:hAnsi="宋体" w:eastAsia="宋体"/>
                <w:sz w:val="16"/>
              </w:rPr>
              <w:t>10.00</w:t>
            </w:r>
          </w:p>
        </w:tc>
      </w:tr>
      <w:tr w14:paraId="400B2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671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545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24715">
            <w:pPr>
              <w:jc w:val="center"/>
            </w:pPr>
            <w:r>
              <w:rPr>
                <w:rFonts w:ascii="宋体" w:hAnsi="宋体" w:eastAsia="宋体"/>
                <w:sz w:val="16"/>
              </w:rPr>
              <w:t>83.12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0BC9A">
            <w:pPr>
              <w:jc w:val="center"/>
            </w:pPr>
            <w:r>
              <w:rPr>
                <w:rFonts w:ascii="宋体" w:hAnsi="宋体" w:eastAsia="宋体"/>
                <w:sz w:val="16"/>
              </w:rPr>
              <w:t>83.12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2E7D">
            <w:pPr>
              <w:jc w:val="center"/>
            </w:pPr>
            <w:r>
              <w:rPr>
                <w:rFonts w:ascii="宋体" w:hAnsi="宋体" w:eastAsia="宋体"/>
                <w:sz w:val="16"/>
              </w:rPr>
              <w:t>83.12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D7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F0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1488">
            <w:pPr>
              <w:jc w:val="center"/>
            </w:pPr>
            <w:r>
              <w:rPr>
                <w:rFonts w:ascii="宋体" w:hAnsi="宋体" w:eastAsia="宋体"/>
                <w:sz w:val="16"/>
              </w:rPr>
              <w:t>—</w:t>
            </w:r>
          </w:p>
        </w:tc>
      </w:tr>
      <w:tr w14:paraId="27B3D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17C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DD3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338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64D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B4A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5B5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B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AEF6">
            <w:pPr>
              <w:jc w:val="center"/>
            </w:pPr>
            <w:r>
              <w:rPr>
                <w:rFonts w:ascii="宋体" w:hAnsi="宋体" w:eastAsia="宋体"/>
                <w:sz w:val="16"/>
              </w:rPr>
              <w:t>—</w:t>
            </w:r>
          </w:p>
        </w:tc>
      </w:tr>
      <w:tr w14:paraId="11E40D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170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7AE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196401">
            <w:pPr>
              <w:jc w:val="center"/>
            </w:pPr>
            <w:r>
              <w:rPr>
                <w:rFonts w:ascii="宋体" w:hAnsi="宋体" w:eastAsia="宋体"/>
                <w:sz w:val="16"/>
              </w:rPr>
              <w:t>实际完成情况</w:t>
            </w:r>
          </w:p>
        </w:tc>
      </w:tr>
      <w:tr w14:paraId="135FF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74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ED4AA">
            <w:pPr>
              <w:jc w:val="both"/>
            </w:pPr>
            <w:r>
              <w:rPr>
                <w:rFonts w:ascii="宋体" w:hAnsi="宋体" w:eastAsia="宋体"/>
                <w:sz w:val="16"/>
              </w:rPr>
              <w:t>主要用于支付7个结算审定后的项目工程款，按照程序合法合规支付。使得受益施工单位满意。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04597E">
            <w:pPr>
              <w:jc w:val="both"/>
            </w:pPr>
            <w:r>
              <w:rPr>
                <w:rFonts w:hint="eastAsia" w:ascii="宋体" w:hAnsi="宋体"/>
                <w:sz w:val="16"/>
                <w:lang w:eastAsia="zh-CN"/>
              </w:rPr>
              <w:t>截至2024</w:t>
            </w:r>
            <w:r>
              <w:rPr>
                <w:rFonts w:ascii="宋体" w:hAnsi="宋体" w:eastAsia="宋体"/>
                <w:sz w:val="16"/>
              </w:rPr>
              <w:t>年12月31日，本项目实际完成支付资金83.12万元，预算执行率100%，实际完成支付7个结算审定后的项目工程款，按照程序合法合规支付。通过本项目的实施，加强了基层组织建设，使得基层文化阵地起到了堡垒作用，使得受益村民和施工单位满意度达到100%。</w:t>
            </w:r>
          </w:p>
        </w:tc>
      </w:tr>
      <w:tr w14:paraId="0AA38E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DAE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71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5F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88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0D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AC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90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23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760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4A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B1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8F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41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54BF">
            <w:pPr>
              <w:jc w:val="center"/>
            </w:pPr>
            <w:r>
              <w:rPr>
                <w:rFonts w:ascii="宋体" w:hAnsi="宋体" w:eastAsia="宋体"/>
                <w:sz w:val="16"/>
              </w:rPr>
              <w:t>偏差原因分析及改进措施</w:t>
            </w:r>
          </w:p>
        </w:tc>
      </w:tr>
      <w:tr w14:paraId="16D7FA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3CA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4A40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F1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4092">
            <w:pPr>
              <w:jc w:val="center"/>
            </w:pPr>
            <w:r>
              <w:rPr>
                <w:rFonts w:ascii="宋体" w:hAnsi="宋体" w:eastAsia="宋体"/>
                <w:sz w:val="16"/>
              </w:rPr>
              <w:t>完成进度款支付的项目个数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1AA5">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7FFD">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BC62">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E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1815">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5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1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C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DC9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DE2B">
            <w:pPr>
              <w:jc w:val="center"/>
            </w:pPr>
          </w:p>
        </w:tc>
      </w:tr>
      <w:tr w14:paraId="7F934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6B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7F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B7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8E67">
            <w:pPr>
              <w:jc w:val="center"/>
            </w:pPr>
            <w:r>
              <w:rPr>
                <w:rFonts w:ascii="宋体" w:hAnsi="宋体" w:eastAsia="宋体"/>
                <w:sz w:val="16"/>
              </w:rPr>
              <w:t>结算审计完成率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4E5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8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2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9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8F6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1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2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9F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DF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03E7">
            <w:pPr>
              <w:jc w:val="center"/>
            </w:pPr>
          </w:p>
        </w:tc>
      </w:tr>
      <w:tr w14:paraId="23E45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05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26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58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E71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0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D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D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4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6E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8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E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E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B8F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FDDF">
            <w:pPr>
              <w:jc w:val="center"/>
            </w:pPr>
          </w:p>
        </w:tc>
      </w:tr>
      <w:tr w14:paraId="16E8A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99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9F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A8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61F8">
            <w:pPr>
              <w:jc w:val="center"/>
            </w:pPr>
            <w:r>
              <w:rPr>
                <w:rFonts w:ascii="宋体" w:hAnsi="宋体" w:eastAsia="宋体"/>
                <w:sz w:val="16"/>
              </w:rPr>
              <w:t>应支付工程款金额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37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2731">
            <w:pPr>
              <w:jc w:val="center"/>
            </w:pPr>
            <w:r>
              <w:rPr>
                <w:rFonts w:ascii="宋体" w:hAnsi="宋体" w:eastAsia="宋体"/>
                <w:sz w:val="16"/>
              </w:rPr>
              <w:t>&lt;=83.12万元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C8DD">
            <w:pPr>
              <w:jc w:val="center"/>
            </w:pPr>
            <w:r>
              <w:rPr>
                <w:rFonts w:ascii="宋体" w:hAnsi="宋体" w:eastAsia="宋体"/>
                <w:sz w:val="16"/>
              </w:rPr>
              <w:t>=83.12万元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E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6F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B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9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F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84E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A184">
            <w:pPr>
              <w:jc w:val="center"/>
            </w:pPr>
          </w:p>
        </w:tc>
      </w:tr>
      <w:tr w14:paraId="23262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CD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4A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74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36F4">
            <w:pPr>
              <w:jc w:val="center"/>
            </w:pPr>
            <w:r>
              <w:rPr>
                <w:rFonts w:ascii="宋体" w:hAnsi="宋体" w:eastAsia="宋体"/>
                <w:sz w:val="16"/>
              </w:rPr>
              <w:t>加强基层文化阵地堡垒作用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64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F46C">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509F">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3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B3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868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AB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0E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B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EC79">
            <w:pPr>
              <w:jc w:val="center"/>
            </w:pPr>
          </w:p>
        </w:tc>
      </w:tr>
      <w:tr w14:paraId="7CE7B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9E7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FBAA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0BD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3E3B">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AB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E0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7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215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CD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71D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D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84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B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7F8B">
            <w:pPr>
              <w:jc w:val="center"/>
            </w:pPr>
            <w:r>
              <w:rPr>
                <w:rFonts w:ascii="宋体" w:hAnsi="宋体" w:eastAsia="宋体"/>
                <w:sz w:val="16"/>
              </w:rPr>
              <w:t>项目已实施完毕，村民对项目实施效果比较满意。</w:t>
            </w:r>
          </w:p>
        </w:tc>
      </w:tr>
      <w:tr w14:paraId="14FC4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34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EA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A7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6C16">
            <w:pPr>
              <w:jc w:val="center"/>
            </w:pPr>
            <w:r>
              <w:rPr>
                <w:rFonts w:ascii="宋体" w:hAnsi="宋体" w:eastAsia="宋体"/>
                <w:sz w:val="16"/>
              </w:rPr>
              <w:t>受益施工单位满意度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07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36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5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FA6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11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BA6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D4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50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2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94C9">
            <w:pPr>
              <w:jc w:val="center"/>
            </w:pPr>
            <w:r>
              <w:rPr>
                <w:rFonts w:ascii="宋体" w:hAnsi="宋体" w:eastAsia="宋体"/>
                <w:sz w:val="16"/>
              </w:rPr>
              <w:t>该项目按照全县统一欠款化解的安排，按时支付了工程款，领导干部和工程方都很满意。</w:t>
            </w:r>
          </w:p>
        </w:tc>
      </w:tr>
      <w:tr w14:paraId="13B43D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EF1D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1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451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42E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4EB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7CC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243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25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6EB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67D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CE0EA8"/>
        </w:tc>
      </w:tr>
    </w:tbl>
    <w:p w14:paraId="296DD4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161DD194">
        <w:tblPrEx>
          <w:tblCellMar>
            <w:top w:w="0" w:type="dxa"/>
            <w:left w:w="108" w:type="dxa"/>
            <w:bottom w:w="0" w:type="dxa"/>
            <w:right w:w="108" w:type="dxa"/>
          </w:tblCellMar>
        </w:tblPrEx>
        <w:tc>
          <w:tcPr>
            <w:tcW w:w="8848" w:type="dxa"/>
            <w:gridSpan w:val="14"/>
            <w:vAlign w:val="center"/>
          </w:tcPr>
          <w:p w14:paraId="1CA6F7A9">
            <w:pPr>
              <w:jc w:val="center"/>
            </w:pPr>
            <w:r>
              <w:rPr>
                <w:rFonts w:ascii="宋体" w:hAnsi="宋体" w:eastAsia="宋体"/>
                <w:sz w:val="24"/>
              </w:rPr>
              <w:t>项目支出绩效自评表</w:t>
            </w:r>
          </w:p>
        </w:tc>
      </w:tr>
      <w:tr w14:paraId="3380B384">
        <w:tblPrEx>
          <w:tblCellMar>
            <w:top w:w="0" w:type="dxa"/>
            <w:left w:w="108" w:type="dxa"/>
            <w:bottom w:w="0" w:type="dxa"/>
            <w:right w:w="108" w:type="dxa"/>
          </w:tblCellMar>
        </w:tblPrEx>
        <w:tc>
          <w:tcPr>
            <w:tcW w:w="8848" w:type="dxa"/>
            <w:gridSpan w:val="14"/>
            <w:vAlign w:val="center"/>
          </w:tcPr>
          <w:p w14:paraId="64FEBC22">
            <w:pPr>
              <w:jc w:val="center"/>
            </w:pPr>
            <w:r>
              <w:rPr>
                <w:rFonts w:ascii="宋体" w:hAnsi="宋体" w:eastAsia="宋体"/>
                <w:sz w:val="24"/>
              </w:rPr>
              <w:t>(2024年度)</w:t>
            </w:r>
          </w:p>
        </w:tc>
      </w:tr>
      <w:tr w14:paraId="6F56C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9B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726B3B">
            <w:pPr>
              <w:jc w:val="center"/>
            </w:pPr>
            <w:r>
              <w:rPr>
                <w:rFonts w:ascii="宋体" w:hAnsi="宋体" w:eastAsia="宋体"/>
                <w:sz w:val="16"/>
              </w:rPr>
              <w:t>吉木萨尔县委管理干部党的二十届三中全会精神专题研讨班暨科级领导干部培训班教学经费</w:t>
            </w:r>
          </w:p>
        </w:tc>
      </w:tr>
      <w:tr w14:paraId="52F806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60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3F93A">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93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02DBCF">
            <w:pPr>
              <w:jc w:val="center"/>
            </w:pPr>
            <w:r>
              <w:rPr>
                <w:rFonts w:ascii="宋体" w:hAnsi="宋体" w:eastAsia="宋体"/>
                <w:sz w:val="16"/>
              </w:rPr>
              <w:t>中共吉木萨尔县委员会组织部</w:t>
            </w:r>
          </w:p>
        </w:tc>
      </w:tr>
      <w:tr w14:paraId="12805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0F71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30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8F5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77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502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57C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BC1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111C">
            <w:pPr>
              <w:jc w:val="center"/>
            </w:pPr>
            <w:r>
              <w:rPr>
                <w:rFonts w:ascii="宋体" w:hAnsi="宋体" w:eastAsia="宋体"/>
                <w:sz w:val="16"/>
              </w:rPr>
              <w:t>得分</w:t>
            </w:r>
          </w:p>
        </w:tc>
      </w:tr>
      <w:tr w14:paraId="71FA5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F59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E5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1F294">
            <w:pPr>
              <w:jc w:val="center"/>
            </w:pPr>
            <w:r>
              <w:rPr>
                <w:rFonts w:ascii="宋体" w:hAnsi="宋体" w:eastAsia="宋体"/>
                <w:sz w:val="16"/>
              </w:rPr>
              <w:t>19.05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30B1">
            <w:pPr>
              <w:jc w:val="center"/>
            </w:pPr>
            <w:r>
              <w:rPr>
                <w:rFonts w:ascii="宋体" w:hAnsi="宋体" w:eastAsia="宋体"/>
                <w:sz w:val="16"/>
              </w:rPr>
              <w:t>19.05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CDE8">
            <w:pPr>
              <w:jc w:val="center"/>
            </w:pPr>
            <w:r>
              <w:rPr>
                <w:rFonts w:ascii="宋体" w:hAnsi="宋体" w:eastAsia="宋体"/>
                <w:sz w:val="16"/>
              </w:rPr>
              <w:t>19.05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151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8F8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1D4D">
            <w:pPr>
              <w:jc w:val="center"/>
            </w:pPr>
            <w:r>
              <w:rPr>
                <w:rFonts w:ascii="宋体" w:hAnsi="宋体" w:eastAsia="宋体"/>
                <w:sz w:val="16"/>
              </w:rPr>
              <w:t>10.00</w:t>
            </w:r>
          </w:p>
        </w:tc>
      </w:tr>
      <w:tr w14:paraId="0BF28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A76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55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D91F1">
            <w:pPr>
              <w:jc w:val="center"/>
            </w:pPr>
            <w:r>
              <w:rPr>
                <w:rFonts w:ascii="宋体" w:hAnsi="宋体" w:eastAsia="宋体"/>
                <w:sz w:val="16"/>
              </w:rPr>
              <w:t>19.05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221A">
            <w:pPr>
              <w:jc w:val="center"/>
            </w:pPr>
            <w:r>
              <w:rPr>
                <w:rFonts w:ascii="宋体" w:hAnsi="宋体" w:eastAsia="宋体"/>
                <w:sz w:val="16"/>
              </w:rPr>
              <w:t>19.05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3108">
            <w:pPr>
              <w:jc w:val="center"/>
            </w:pPr>
            <w:r>
              <w:rPr>
                <w:rFonts w:ascii="宋体" w:hAnsi="宋体" w:eastAsia="宋体"/>
                <w:sz w:val="16"/>
              </w:rPr>
              <w:t>19.05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3B2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B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ACE1">
            <w:pPr>
              <w:jc w:val="center"/>
            </w:pPr>
            <w:r>
              <w:rPr>
                <w:rFonts w:ascii="宋体" w:hAnsi="宋体" w:eastAsia="宋体"/>
                <w:sz w:val="16"/>
              </w:rPr>
              <w:t>—</w:t>
            </w:r>
          </w:p>
        </w:tc>
      </w:tr>
      <w:tr w14:paraId="34E4E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41A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37A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842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B6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2E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6A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AA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C4DE">
            <w:pPr>
              <w:jc w:val="center"/>
            </w:pPr>
            <w:r>
              <w:rPr>
                <w:rFonts w:ascii="宋体" w:hAnsi="宋体" w:eastAsia="宋体"/>
                <w:sz w:val="16"/>
              </w:rPr>
              <w:t>—</w:t>
            </w:r>
          </w:p>
        </w:tc>
      </w:tr>
      <w:tr w14:paraId="355B00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AA0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DA7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2E61F">
            <w:pPr>
              <w:jc w:val="center"/>
            </w:pPr>
            <w:r>
              <w:rPr>
                <w:rFonts w:ascii="宋体" w:hAnsi="宋体" w:eastAsia="宋体"/>
                <w:sz w:val="16"/>
              </w:rPr>
              <w:t>实际完成情况</w:t>
            </w:r>
          </w:p>
        </w:tc>
      </w:tr>
      <w:tr w14:paraId="1E7CA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59E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C3DA8">
            <w:pPr>
              <w:jc w:val="both"/>
            </w:pPr>
            <w:r>
              <w:rPr>
                <w:rFonts w:ascii="宋体" w:hAnsi="宋体" w:eastAsia="宋体"/>
                <w:sz w:val="16"/>
              </w:rPr>
              <w:t>本项目主要实施内容为：完成吉木萨尔县委管理干部党的二十届三中全会精神专题研讨班暨科级领导干部培训班培训协议签订，分三期举办完成，每期学习3天，项目总投资为19.05万元。通过本项目实施，确保干部每期出勤率不低于95%；资金支付及时率100%。待项目实施完成，有效提高党员干部对</w:t>
            </w:r>
            <w:r>
              <w:rPr>
                <w:rFonts w:hint="eastAsia" w:ascii="宋体" w:hAnsi="宋体"/>
                <w:sz w:val="16"/>
                <w:lang w:eastAsia="zh-CN"/>
              </w:rPr>
              <w:t>党的二十届三中全会</w:t>
            </w:r>
            <w:r>
              <w:rPr>
                <w:rFonts w:ascii="宋体" w:hAnsi="宋体" w:eastAsia="宋体"/>
                <w:sz w:val="16"/>
              </w:rPr>
              <w:t>精神领悟，争取使领导干部满意度不低于90%。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31F1A">
            <w:pPr>
              <w:jc w:val="both"/>
            </w:pPr>
            <w:r>
              <w:rPr>
                <w:rFonts w:hint="eastAsia" w:ascii="宋体" w:hAnsi="宋体"/>
                <w:sz w:val="16"/>
                <w:lang w:eastAsia="zh-CN"/>
              </w:rPr>
              <w:t>截至2024</w:t>
            </w:r>
            <w:r>
              <w:rPr>
                <w:rFonts w:ascii="宋体" w:hAnsi="宋体" w:eastAsia="宋体"/>
                <w:sz w:val="16"/>
              </w:rPr>
              <w:t>年12月31日，本项目实际支出金额19.05万元，预算执行率为100%，实际完成吉木萨尔县委管理干部党的二十届三中全会精神专题研讨班暨科级领导干部培训班培训协议签订，分三期举办完成，每期学习3天。通过本项目实施，确保干部每期出勤率达到95%；资金支付及时率100%。通过项目的实施，有效提高党员干部对</w:t>
            </w:r>
            <w:r>
              <w:rPr>
                <w:rFonts w:hint="eastAsia" w:ascii="宋体" w:hAnsi="宋体"/>
                <w:sz w:val="16"/>
                <w:lang w:eastAsia="zh-CN"/>
              </w:rPr>
              <w:t>党的二十届三中全会</w:t>
            </w:r>
            <w:r>
              <w:rPr>
                <w:rFonts w:ascii="宋体" w:hAnsi="宋体" w:eastAsia="宋体"/>
                <w:sz w:val="16"/>
              </w:rPr>
              <w:t>精神领悟，受益干部人数525人，领导干部满意度达到100%。</w:t>
            </w:r>
          </w:p>
        </w:tc>
      </w:tr>
      <w:tr w14:paraId="4A79DE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A0C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75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B6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40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4A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9C9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F41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E36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BD1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13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15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78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79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A351">
            <w:pPr>
              <w:jc w:val="center"/>
            </w:pPr>
            <w:r>
              <w:rPr>
                <w:rFonts w:ascii="宋体" w:hAnsi="宋体" w:eastAsia="宋体"/>
                <w:sz w:val="16"/>
              </w:rPr>
              <w:t>偏差原因分析及改进措施</w:t>
            </w:r>
          </w:p>
        </w:tc>
      </w:tr>
      <w:tr w14:paraId="5845A1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82E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52C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A09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C388">
            <w:pPr>
              <w:jc w:val="center"/>
            </w:pPr>
            <w:r>
              <w:rPr>
                <w:rFonts w:ascii="宋体" w:hAnsi="宋体" w:eastAsia="宋体"/>
                <w:sz w:val="16"/>
              </w:rPr>
              <w:t>培训班期数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7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29B7">
            <w:pPr>
              <w:jc w:val="center"/>
            </w:pPr>
            <w:r>
              <w:rPr>
                <w:rFonts w:ascii="宋体" w:hAnsi="宋体" w:eastAsia="宋体"/>
                <w:sz w:val="16"/>
              </w:rPr>
              <w:t>&gt;=3期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B6FD">
            <w:pPr>
              <w:jc w:val="center"/>
            </w:pPr>
            <w:r>
              <w:rPr>
                <w:rFonts w:ascii="宋体" w:hAnsi="宋体" w:eastAsia="宋体"/>
                <w:sz w:val="16"/>
              </w:rPr>
              <w: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B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8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8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33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0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E2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0C1E">
            <w:pPr>
              <w:jc w:val="center"/>
            </w:pPr>
          </w:p>
        </w:tc>
      </w:tr>
      <w:tr w14:paraId="65A83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B0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72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F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349C">
            <w:pPr>
              <w:jc w:val="center"/>
            </w:pPr>
            <w:r>
              <w:rPr>
                <w:rFonts w:ascii="宋体" w:hAnsi="宋体" w:eastAsia="宋体"/>
                <w:sz w:val="16"/>
              </w:rPr>
              <w:t>每期学习天数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035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5B07">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7F05">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D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C7E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D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E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A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D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E906">
            <w:pPr>
              <w:jc w:val="center"/>
            </w:pPr>
          </w:p>
        </w:tc>
      </w:tr>
      <w:tr w14:paraId="6786B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11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03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AB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3AEA">
            <w:pPr>
              <w:jc w:val="center"/>
            </w:pPr>
            <w:r>
              <w:rPr>
                <w:rFonts w:ascii="宋体" w:hAnsi="宋体" w:eastAsia="宋体"/>
                <w:sz w:val="16"/>
              </w:rPr>
              <w:t>每期出勤率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0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26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10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B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A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C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6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8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5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F8D3">
            <w:pPr>
              <w:jc w:val="center"/>
            </w:pPr>
          </w:p>
        </w:tc>
      </w:tr>
      <w:tr w14:paraId="590CA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05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DC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46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E58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7D8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F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3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5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B80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6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A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C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B5A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3C62">
            <w:pPr>
              <w:jc w:val="center"/>
            </w:pPr>
          </w:p>
        </w:tc>
      </w:tr>
      <w:tr w14:paraId="28230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D5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9B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25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5CD5">
            <w:pPr>
              <w:jc w:val="center"/>
            </w:pPr>
            <w:r>
              <w:rPr>
                <w:rFonts w:ascii="宋体" w:hAnsi="宋体" w:eastAsia="宋体"/>
                <w:sz w:val="16"/>
              </w:rPr>
              <w:t>每期培训费用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0A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A3D2">
            <w:pPr>
              <w:jc w:val="center"/>
            </w:pPr>
            <w:r>
              <w:rPr>
                <w:rFonts w:ascii="宋体" w:hAnsi="宋体" w:eastAsia="宋体"/>
                <w:sz w:val="16"/>
              </w:rPr>
              <w:t>&lt;=6.35万元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4903">
            <w:pPr>
              <w:jc w:val="center"/>
            </w:pPr>
            <w:r>
              <w:rPr>
                <w:rFonts w:ascii="宋体" w:hAnsi="宋体" w:eastAsia="宋体"/>
                <w:sz w:val="16"/>
              </w:rPr>
              <w:t>=6.35万元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0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05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7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3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6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ED5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D9C2">
            <w:pPr>
              <w:jc w:val="center"/>
            </w:pPr>
          </w:p>
        </w:tc>
      </w:tr>
      <w:tr w14:paraId="254BC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DE6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1F80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8E7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64B1">
            <w:pPr>
              <w:jc w:val="center"/>
            </w:pPr>
            <w:r>
              <w:rPr>
                <w:rFonts w:ascii="宋体" w:hAnsi="宋体" w:eastAsia="宋体"/>
                <w:sz w:val="16"/>
              </w:rPr>
              <w:t>提高党员干部对</w:t>
            </w:r>
            <w:r>
              <w:rPr>
                <w:rFonts w:hint="eastAsia" w:ascii="宋体" w:hAnsi="宋体"/>
                <w:sz w:val="16"/>
                <w:lang w:eastAsia="zh-CN"/>
              </w:rPr>
              <w:t>党的二十届三中全会</w:t>
            </w:r>
            <w:r>
              <w:rPr>
                <w:rFonts w:ascii="宋体" w:hAnsi="宋体" w:eastAsia="宋体"/>
                <w:sz w:val="16"/>
              </w:rPr>
              <w:t>精神领悟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1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B3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8DF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2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62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C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2F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36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B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902D">
            <w:pPr>
              <w:jc w:val="center"/>
            </w:pPr>
          </w:p>
        </w:tc>
      </w:tr>
      <w:tr w14:paraId="51DCD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48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7B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39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3AAC">
            <w:pPr>
              <w:jc w:val="center"/>
            </w:pPr>
            <w:r>
              <w:rPr>
                <w:rFonts w:ascii="宋体" w:hAnsi="宋体" w:eastAsia="宋体"/>
                <w:sz w:val="16"/>
              </w:rPr>
              <w:t>受益干部人数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F0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B073">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B90B">
            <w:pPr>
              <w:jc w:val="center"/>
            </w:pPr>
            <w:r>
              <w:rPr>
                <w:rFonts w:ascii="宋体" w:hAnsi="宋体" w:eastAsia="宋体"/>
                <w:sz w:val="16"/>
              </w:rPr>
              <w:t>=525人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315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54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E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05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1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6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4FA3">
            <w:pPr>
              <w:jc w:val="center"/>
            </w:pPr>
            <w:r>
              <w:rPr>
                <w:rFonts w:ascii="宋体" w:hAnsi="宋体" w:eastAsia="宋体"/>
                <w:sz w:val="16"/>
              </w:rPr>
              <w:t>通过培训实际受益培训干部</w:t>
            </w:r>
            <w:r>
              <w:rPr>
                <w:rFonts w:hint="eastAsia" w:ascii="宋体" w:hAnsi="宋体"/>
                <w:sz w:val="16"/>
                <w:lang w:eastAsia="zh-CN"/>
              </w:rPr>
              <w:t>达到</w:t>
            </w:r>
            <w:r>
              <w:rPr>
                <w:rFonts w:ascii="宋体" w:hAnsi="宋体" w:eastAsia="宋体"/>
                <w:sz w:val="16"/>
              </w:rPr>
              <w:t>525人。</w:t>
            </w:r>
          </w:p>
        </w:tc>
      </w:tr>
      <w:tr w14:paraId="4092F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7A7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D6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A0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94E2">
            <w:pPr>
              <w:jc w:val="center"/>
            </w:pPr>
            <w:r>
              <w:rPr>
                <w:rFonts w:ascii="宋体" w:hAnsi="宋体" w:eastAsia="宋体"/>
                <w:sz w:val="16"/>
              </w:rPr>
              <w:t>领导干部满意度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0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F0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4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C9F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6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2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8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01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30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13D1">
            <w:pPr>
              <w:jc w:val="center"/>
            </w:pPr>
            <w:r>
              <w:rPr>
                <w:rFonts w:ascii="宋体" w:hAnsi="宋体" w:eastAsia="宋体"/>
                <w:sz w:val="16"/>
              </w:rPr>
              <w:t>通过此次培训，提高了领导干部的政治站位，领导干部满意度达到100%。</w:t>
            </w:r>
          </w:p>
        </w:tc>
      </w:tr>
      <w:tr w14:paraId="73B4628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942D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C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FC4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F35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26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A495">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4DE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623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574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29A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EC924"/>
        </w:tc>
      </w:tr>
    </w:tbl>
    <w:p w14:paraId="3EEB41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28"/>
        <w:gridCol w:w="536"/>
        <w:gridCol w:w="632"/>
        <w:gridCol w:w="696"/>
        <w:gridCol w:w="632"/>
        <w:gridCol w:w="632"/>
        <w:gridCol w:w="632"/>
        <w:gridCol w:w="632"/>
        <w:gridCol w:w="632"/>
        <w:gridCol w:w="632"/>
        <w:gridCol w:w="632"/>
      </w:tblGrid>
      <w:tr w14:paraId="72AA852A">
        <w:tblPrEx>
          <w:tblCellMar>
            <w:top w:w="0" w:type="dxa"/>
            <w:left w:w="108" w:type="dxa"/>
            <w:bottom w:w="0" w:type="dxa"/>
            <w:right w:w="108" w:type="dxa"/>
          </w:tblCellMar>
        </w:tblPrEx>
        <w:tc>
          <w:tcPr>
            <w:tcW w:w="8912" w:type="dxa"/>
            <w:gridSpan w:val="14"/>
            <w:vAlign w:val="center"/>
          </w:tcPr>
          <w:p w14:paraId="575531E9">
            <w:pPr>
              <w:jc w:val="center"/>
            </w:pPr>
            <w:r>
              <w:rPr>
                <w:rFonts w:ascii="宋体" w:hAnsi="宋体" w:eastAsia="宋体"/>
                <w:sz w:val="24"/>
              </w:rPr>
              <w:t>项目支出绩效自评表</w:t>
            </w:r>
          </w:p>
        </w:tc>
      </w:tr>
      <w:tr w14:paraId="1EB8C2E9">
        <w:tblPrEx>
          <w:tblCellMar>
            <w:top w:w="0" w:type="dxa"/>
            <w:left w:w="108" w:type="dxa"/>
            <w:bottom w:w="0" w:type="dxa"/>
            <w:right w:w="108" w:type="dxa"/>
          </w:tblCellMar>
        </w:tblPrEx>
        <w:tc>
          <w:tcPr>
            <w:tcW w:w="8912" w:type="dxa"/>
            <w:gridSpan w:val="14"/>
            <w:vAlign w:val="center"/>
          </w:tcPr>
          <w:p w14:paraId="31E914AB">
            <w:pPr>
              <w:jc w:val="center"/>
            </w:pPr>
            <w:r>
              <w:rPr>
                <w:rFonts w:ascii="宋体" w:hAnsi="宋体" w:eastAsia="宋体"/>
                <w:sz w:val="24"/>
              </w:rPr>
              <w:t>(2024年度)</w:t>
            </w:r>
          </w:p>
        </w:tc>
      </w:tr>
      <w:tr w14:paraId="3CDC16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8059">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3149F5">
            <w:pPr>
              <w:jc w:val="center"/>
            </w:pPr>
            <w:r>
              <w:rPr>
                <w:rFonts w:ascii="宋体" w:hAnsi="宋体" w:eastAsia="宋体"/>
                <w:sz w:val="16"/>
              </w:rPr>
              <w:t>吉木萨尔县学习贯彻习近平新时代中国特色社会主义思想主题教育工作经费</w:t>
            </w:r>
          </w:p>
        </w:tc>
      </w:tr>
      <w:tr w14:paraId="6A2F96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685C">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B4CEA">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B7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0D6722">
            <w:pPr>
              <w:jc w:val="center"/>
            </w:pPr>
            <w:r>
              <w:rPr>
                <w:rFonts w:ascii="宋体" w:hAnsi="宋体" w:eastAsia="宋体"/>
                <w:sz w:val="16"/>
              </w:rPr>
              <w:t>中共吉木萨尔县委员会组织部</w:t>
            </w:r>
          </w:p>
        </w:tc>
      </w:tr>
      <w:tr w14:paraId="20DB0F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F312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105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7A465">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3D3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706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808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B64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0E3F">
            <w:pPr>
              <w:jc w:val="center"/>
            </w:pPr>
            <w:r>
              <w:rPr>
                <w:rFonts w:ascii="宋体" w:hAnsi="宋体" w:eastAsia="宋体"/>
                <w:sz w:val="16"/>
              </w:rPr>
              <w:t>得分</w:t>
            </w:r>
          </w:p>
        </w:tc>
      </w:tr>
      <w:tr w14:paraId="767C0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837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44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5E09">
            <w:pPr>
              <w:jc w:val="center"/>
            </w:pPr>
            <w:r>
              <w:rPr>
                <w:rFonts w:ascii="宋体" w:hAnsi="宋体" w:eastAsia="宋体"/>
                <w:sz w:val="16"/>
              </w:rPr>
              <w:t>20.00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B015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6FF67">
            <w:pPr>
              <w:jc w:val="center"/>
            </w:pPr>
            <w:r>
              <w:rPr>
                <w:rFonts w:ascii="宋体" w:hAnsi="宋体" w:eastAsia="宋体"/>
                <w:sz w:val="16"/>
              </w:rPr>
              <w:t>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C34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F5677">
            <w:pPr>
              <w:jc w:val="center"/>
            </w:pPr>
            <w:r>
              <w:rPr>
                <w:rFonts w:ascii="宋体" w:hAnsi="宋体" w:eastAsia="宋体"/>
                <w:sz w:val="16"/>
              </w:rPr>
              <w:t>99.60%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488F">
            <w:pPr>
              <w:jc w:val="center"/>
            </w:pPr>
            <w:r>
              <w:rPr>
                <w:rFonts w:ascii="宋体" w:hAnsi="宋体" w:eastAsia="宋体"/>
                <w:sz w:val="16"/>
              </w:rPr>
              <w:t>10.00</w:t>
            </w:r>
          </w:p>
        </w:tc>
      </w:tr>
      <w:tr w14:paraId="55FB2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3F3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363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A95D">
            <w:pPr>
              <w:jc w:val="center"/>
            </w:pPr>
            <w:r>
              <w:rPr>
                <w:rFonts w:ascii="宋体" w:hAnsi="宋体" w:eastAsia="宋体"/>
                <w:sz w:val="16"/>
              </w:rPr>
              <w:t>20.00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62F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AC2B1">
            <w:pPr>
              <w:jc w:val="center"/>
            </w:pPr>
            <w:r>
              <w:rPr>
                <w:rFonts w:ascii="宋体" w:hAnsi="宋体" w:eastAsia="宋体"/>
                <w:sz w:val="16"/>
              </w:rPr>
              <w:t>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1A0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A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F0B5">
            <w:pPr>
              <w:jc w:val="center"/>
            </w:pPr>
            <w:r>
              <w:rPr>
                <w:rFonts w:ascii="宋体" w:hAnsi="宋体" w:eastAsia="宋体"/>
                <w:sz w:val="16"/>
              </w:rPr>
              <w:t>—</w:t>
            </w:r>
          </w:p>
        </w:tc>
      </w:tr>
      <w:tr w14:paraId="52EFE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745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2B4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A45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11B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73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081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B8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967F">
            <w:pPr>
              <w:jc w:val="center"/>
            </w:pPr>
            <w:r>
              <w:rPr>
                <w:rFonts w:ascii="宋体" w:hAnsi="宋体" w:eastAsia="宋体"/>
                <w:sz w:val="16"/>
              </w:rPr>
              <w:t>—</w:t>
            </w:r>
          </w:p>
        </w:tc>
      </w:tr>
      <w:tr w14:paraId="32E507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F6143">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AB40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B4BD8">
            <w:pPr>
              <w:jc w:val="center"/>
            </w:pPr>
            <w:r>
              <w:rPr>
                <w:rFonts w:ascii="宋体" w:hAnsi="宋体" w:eastAsia="宋体"/>
                <w:sz w:val="16"/>
              </w:rPr>
              <w:t>实际完成情况</w:t>
            </w:r>
          </w:p>
        </w:tc>
      </w:tr>
      <w:tr w14:paraId="1D46C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7E3D"/>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08BF8">
            <w:pPr>
              <w:jc w:val="both"/>
            </w:pPr>
            <w:r>
              <w:rPr>
                <w:rFonts w:ascii="宋体" w:hAnsi="宋体" w:eastAsia="宋体"/>
                <w:sz w:val="16"/>
              </w:rPr>
              <w:t>以县处级以上领导干部为重点在全党深入开展学习贯彻习近平新时代中国特色社会主义思想主题教育。及时完成高质量开展吉木萨尔县主题教育实施方案相关要求，完成主题教育1次，完成开展联络指导轮次6次，提升党员干部理论学习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B13CC">
            <w:pPr>
              <w:jc w:val="both"/>
            </w:pPr>
            <w:r>
              <w:rPr>
                <w:rFonts w:hint="eastAsia" w:ascii="宋体" w:hAnsi="宋体"/>
                <w:sz w:val="16"/>
                <w:lang w:eastAsia="zh-CN"/>
              </w:rPr>
              <w:t>截至</w:t>
            </w:r>
            <w:r>
              <w:rPr>
                <w:rFonts w:ascii="宋体" w:hAnsi="宋体" w:eastAsia="宋体"/>
                <w:sz w:val="16"/>
              </w:rPr>
              <w:t>2024年12月31日，本项目实际支付金额19.92万元，预算执行率99.6%，完成</w:t>
            </w:r>
            <w:r>
              <w:rPr>
                <w:rFonts w:hint="eastAsia" w:ascii="宋体" w:hAnsi="宋体"/>
                <w:sz w:val="16"/>
                <w:lang w:eastAsia="zh-CN"/>
              </w:rPr>
              <w:t>了以</w:t>
            </w:r>
            <w:r>
              <w:rPr>
                <w:rFonts w:ascii="宋体" w:hAnsi="宋体" w:eastAsia="宋体"/>
                <w:sz w:val="16"/>
              </w:rPr>
              <w:t>县处级以上领导干部为重点的全党深入开展学习贯彻习近平新时代中国特色社会主义思想主题教育，及时完成高质量开展吉木萨尔县主题教育实施方案相关要求，完成主题教育1次，完成开展联络指导轮次6次，提升党员干部理论学习能力。</w:t>
            </w:r>
          </w:p>
        </w:tc>
      </w:tr>
      <w:tr w14:paraId="316A13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2D8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C6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3609">
            <w:pPr>
              <w:jc w:val="center"/>
            </w:pPr>
            <w:r>
              <w:rPr>
                <w:rFonts w:ascii="宋体" w:hAnsi="宋体" w:eastAsia="宋体"/>
                <w:sz w:val="16"/>
              </w:rPr>
              <w:t>二级指标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5B4D739C">
            <w:pPr>
              <w:jc w:val="center"/>
            </w:pPr>
            <w:r>
              <w:rPr>
                <w:rFonts w:ascii="宋体" w:hAnsi="宋体" w:eastAsia="宋体"/>
                <w:sz w:val="16"/>
              </w:rPr>
              <w:t>三级指标</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7CE97D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80F3">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C771A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3FD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A93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29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9A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A1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F0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C339">
            <w:pPr>
              <w:jc w:val="center"/>
            </w:pPr>
            <w:r>
              <w:rPr>
                <w:rFonts w:ascii="宋体" w:hAnsi="宋体" w:eastAsia="宋体"/>
                <w:sz w:val="16"/>
              </w:rPr>
              <w:t>偏差原因分析及改进措施</w:t>
            </w:r>
          </w:p>
        </w:tc>
      </w:tr>
      <w:tr w14:paraId="2FDE7B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7F8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7AF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DCDC8">
            <w:pPr>
              <w:jc w:val="center"/>
            </w:pPr>
            <w:r>
              <w:rPr>
                <w:rFonts w:ascii="宋体" w:hAnsi="宋体" w:eastAsia="宋体"/>
                <w:sz w:val="16"/>
              </w:rPr>
              <w:t>数量指标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1E074BEB">
            <w:pPr>
              <w:jc w:val="center"/>
            </w:pPr>
            <w:r>
              <w:rPr>
                <w:rFonts w:ascii="宋体" w:hAnsi="宋体" w:eastAsia="宋体"/>
                <w:sz w:val="16"/>
              </w:rPr>
              <w:t>完成主</w:t>
            </w:r>
            <w:r>
              <w:rPr>
                <w:rFonts w:hint="eastAsia" w:ascii="宋体" w:hAnsi="宋体"/>
                <w:sz w:val="16"/>
                <w:lang w:eastAsia="zh-CN"/>
              </w:rPr>
              <w:t>题教育</w:t>
            </w:r>
            <w:r>
              <w:rPr>
                <w:rFonts w:ascii="宋体" w:hAnsi="宋体" w:eastAsia="宋体"/>
                <w:sz w:val="16"/>
              </w:rPr>
              <w:t>次数</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2AD1CEA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E243">
            <w:pPr>
              <w:jc w:val="center"/>
            </w:pPr>
            <w:r>
              <w:rPr>
                <w:rFonts w:ascii="宋体" w:hAnsi="宋体" w:eastAsia="宋体"/>
                <w:sz w:val="16"/>
              </w:rPr>
              <w:t>&gt;=1次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84857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4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20F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9A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F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F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2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CDD8">
            <w:pPr>
              <w:jc w:val="center"/>
            </w:pPr>
          </w:p>
        </w:tc>
      </w:tr>
      <w:tr w14:paraId="1382C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92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B9F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2FBB8"/>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4BD7DE2E">
            <w:pPr>
              <w:jc w:val="center"/>
            </w:pPr>
            <w:r>
              <w:rPr>
                <w:rFonts w:ascii="宋体" w:hAnsi="宋体" w:eastAsia="宋体"/>
                <w:sz w:val="16"/>
              </w:rPr>
              <w:t>开展主题教育联络指导轮次</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685C137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EEFA">
            <w:pPr>
              <w:jc w:val="center"/>
            </w:pPr>
            <w:r>
              <w:rPr>
                <w:rFonts w:ascii="宋体" w:hAnsi="宋体" w:eastAsia="宋体"/>
                <w:sz w:val="16"/>
              </w:rPr>
              <w:t>&gt;=6次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19AE3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5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F97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4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9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0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1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6290">
            <w:pPr>
              <w:jc w:val="center"/>
            </w:pPr>
          </w:p>
        </w:tc>
      </w:tr>
      <w:tr w14:paraId="442F5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8E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3D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B3E7">
            <w:pPr>
              <w:jc w:val="center"/>
            </w:pPr>
            <w:r>
              <w:rPr>
                <w:rFonts w:ascii="宋体" w:hAnsi="宋体" w:eastAsia="宋体"/>
                <w:sz w:val="16"/>
              </w:rPr>
              <w:t>质量指标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161BA8C0">
            <w:pPr>
              <w:jc w:val="center"/>
            </w:pPr>
            <w:r>
              <w:rPr>
                <w:rFonts w:ascii="宋体" w:hAnsi="宋体" w:eastAsia="宋体"/>
                <w:sz w:val="16"/>
              </w:rPr>
              <w:t>主</w:t>
            </w:r>
            <w:r>
              <w:rPr>
                <w:rFonts w:hint="eastAsia" w:ascii="宋体" w:hAnsi="宋体"/>
                <w:sz w:val="16"/>
                <w:lang w:eastAsia="zh-CN"/>
              </w:rPr>
              <w:t>题教育</w:t>
            </w:r>
            <w:r>
              <w:rPr>
                <w:rFonts w:ascii="宋体" w:hAnsi="宋体" w:eastAsia="宋体"/>
                <w:sz w:val="16"/>
              </w:rPr>
              <w:t>开展完成率</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6FB270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6F9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4F2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D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8E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B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2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1A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4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0FB0">
            <w:pPr>
              <w:jc w:val="center"/>
            </w:pPr>
          </w:p>
        </w:tc>
      </w:tr>
      <w:tr w14:paraId="09306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2D7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677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57B7">
            <w:pPr>
              <w:jc w:val="center"/>
            </w:pPr>
            <w:r>
              <w:rPr>
                <w:rFonts w:ascii="宋体" w:hAnsi="宋体" w:eastAsia="宋体"/>
                <w:sz w:val="16"/>
              </w:rPr>
              <w:t>时效指标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68B49C2E">
            <w:pPr>
              <w:jc w:val="center"/>
            </w:pPr>
            <w:r>
              <w:rPr>
                <w:rFonts w:ascii="宋体" w:hAnsi="宋体" w:eastAsia="宋体"/>
                <w:sz w:val="16"/>
              </w:rPr>
              <w:t>主题教育开展及时率</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377DB4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53B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01C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B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47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2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9A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6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1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9434">
            <w:pPr>
              <w:jc w:val="center"/>
            </w:pPr>
          </w:p>
        </w:tc>
      </w:tr>
      <w:tr w14:paraId="46927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3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6A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283E">
            <w:pPr>
              <w:jc w:val="center"/>
            </w:pPr>
            <w:r>
              <w:rPr>
                <w:rFonts w:ascii="宋体" w:hAnsi="宋体" w:eastAsia="宋体"/>
                <w:sz w:val="16"/>
              </w:rPr>
              <w:t>经济成本指标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3BF09AFC">
            <w:pPr>
              <w:jc w:val="center"/>
            </w:pPr>
            <w:r>
              <w:rPr>
                <w:rFonts w:ascii="宋体" w:hAnsi="宋体" w:eastAsia="宋体"/>
                <w:sz w:val="16"/>
              </w:rPr>
              <w:t>主题教育支出费用</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7642B8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DBE8">
            <w:pPr>
              <w:jc w:val="center"/>
            </w:pPr>
            <w:r>
              <w:rPr>
                <w:rFonts w:ascii="宋体" w:hAnsi="宋体" w:eastAsia="宋体"/>
                <w:sz w:val="16"/>
              </w:rPr>
              <w:t>&lt;=20万元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BBA853">
            <w:pPr>
              <w:jc w:val="center"/>
            </w:pPr>
            <w:r>
              <w:rPr>
                <w:rFonts w:ascii="宋体" w:hAnsi="宋体" w:eastAsia="宋体"/>
                <w:sz w:val="16"/>
              </w:rPr>
              <w:t>=19.92万元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0157">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D060">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7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F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E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31E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59AF">
            <w:pPr>
              <w:jc w:val="center"/>
            </w:pPr>
            <w:r>
              <w:rPr>
                <w:rFonts w:ascii="宋体" w:hAnsi="宋体" w:eastAsia="宋体"/>
                <w:sz w:val="16"/>
              </w:rPr>
              <w:t>本年度主题教育工作效率办公，节约了办公成本。</w:t>
            </w:r>
          </w:p>
        </w:tc>
      </w:tr>
      <w:tr w14:paraId="0B86E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96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BA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9FFC">
            <w:pPr>
              <w:jc w:val="center"/>
            </w:pPr>
            <w:r>
              <w:rPr>
                <w:rFonts w:ascii="宋体" w:hAnsi="宋体" w:eastAsia="宋体"/>
                <w:sz w:val="16"/>
              </w:rPr>
              <w:t>社会效益指标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2433826A">
            <w:pPr>
              <w:jc w:val="center"/>
            </w:pPr>
            <w:r>
              <w:rPr>
                <w:rFonts w:ascii="宋体" w:hAnsi="宋体" w:eastAsia="宋体"/>
                <w:sz w:val="16"/>
              </w:rPr>
              <w:t>提升党员干部理论学习能力</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68D0EA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C9C6">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05B3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F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86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2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B0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94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9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8D5E">
            <w:pPr>
              <w:jc w:val="center"/>
            </w:pPr>
          </w:p>
        </w:tc>
      </w:tr>
      <w:tr w14:paraId="24CCB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64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C6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02AE">
            <w:pPr>
              <w:jc w:val="center"/>
            </w:pPr>
            <w:r>
              <w:rPr>
                <w:rFonts w:ascii="宋体" w:hAnsi="宋体" w:eastAsia="宋体"/>
                <w:sz w:val="16"/>
              </w:rPr>
              <w:t>满意度指标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3F6E4747">
            <w:pPr>
              <w:jc w:val="center"/>
            </w:pPr>
            <w:r>
              <w:rPr>
                <w:rFonts w:ascii="宋体" w:hAnsi="宋体" w:eastAsia="宋体"/>
                <w:sz w:val="16"/>
              </w:rPr>
              <w:t>党员干部满意度</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7041C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8DE0">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2E2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100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9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3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9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6C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1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D4ED">
            <w:pPr>
              <w:jc w:val="center"/>
            </w:pPr>
            <w:r>
              <w:rPr>
                <w:rFonts w:ascii="宋体" w:hAnsi="宋体" w:eastAsia="宋体"/>
                <w:sz w:val="16"/>
              </w:rPr>
              <w:t>本次主题教育开展效果良好，达到了预期目的，党员干部100%满意。</w:t>
            </w:r>
          </w:p>
        </w:tc>
      </w:tr>
      <w:tr w14:paraId="4D0C9DFD">
        <w:tblPrEx>
          <w:tblCellMar>
            <w:top w:w="0" w:type="dxa"/>
            <w:left w:w="108" w:type="dxa"/>
            <w:bottom w:w="0" w:type="dxa"/>
            <w:right w:w="108" w:type="dxa"/>
          </w:tblCellMar>
        </w:tblPrEx>
        <w:tc>
          <w:tcPr>
            <w:tcW w:w="262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163D9C">
            <w:pPr>
              <w:jc w:val="center"/>
            </w:pPr>
            <w:r>
              <w:rPr>
                <w:rFonts w:ascii="宋体" w:hAnsi="宋体" w:eastAsia="宋体"/>
                <w:sz w:val="16"/>
              </w:rPr>
              <w:t>总分</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5A51F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0BF60"/>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55D26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07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E7ED">
            <w:pPr>
              <w:jc w:val="center"/>
            </w:pPr>
            <w:r>
              <w:rPr>
                <w:rFonts w:ascii="宋体" w:hAnsi="宋体" w:eastAsia="宋体"/>
                <w:sz w:val="16"/>
              </w:rPr>
              <w:t>99.80分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57D8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B28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DF9F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505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B3A26"/>
        </w:tc>
      </w:tr>
    </w:tbl>
    <w:p w14:paraId="3F3243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23D9E3DE">
        <w:tblPrEx>
          <w:tblCellMar>
            <w:top w:w="0" w:type="dxa"/>
            <w:left w:w="108" w:type="dxa"/>
            <w:bottom w:w="0" w:type="dxa"/>
            <w:right w:w="108" w:type="dxa"/>
          </w:tblCellMar>
        </w:tblPrEx>
        <w:tc>
          <w:tcPr>
            <w:tcW w:w="8848" w:type="dxa"/>
            <w:gridSpan w:val="14"/>
            <w:vAlign w:val="center"/>
          </w:tcPr>
          <w:p w14:paraId="57EC88FD">
            <w:pPr>
              <w:jc w:val="center"/>
            </w:pPr>
            <w:r>
              <w:rPr>
                <w:rFonts w:ascii="宋体" w:hAnsi="宋体" w:eastAsia="宋体"/>
                <w:sz w:val="24"/>
              </w:rPr>
              <w:t>项目支出绩效自评表</w:t>
            </w:r>
          </w:p>
        </w:tc>
      </w:tr>
      <w:tr w14:paraId="2EE946B2">
        <w:tblPrEx>
          <w:tblCellMar>
            <w:top w:w="0" w:type="dxa"/>
            <w:left w:w="108" w:type="dxa"/>
            <w:bottom w:w="0" w:type="dxa"/>
            <w:right w:w="108" w:type="dxa"/>
          </w:tblCellMar>
        </w:tblPrEx>
        <w:tc>
          <w:tcPr>
            <w:tcW w:w="8848" w:type="dxa"/>
            <w:gridSpan w:val="14"/>
            <w:vAlign w:val="center"/>
          </w:tcPr>
          <w:p w14:paraId="1CABB7E5">
            <w:pPr>
              <w:jc w:val="center"/>
            </w:pPr>
            <w:r>
              <w:rPr>
                <w:rFonts w:ascii="宋体" w:hAnsi="宋体" w:eastAsia="宋体"/>
                <w:sz w:val="24"/>
              </w:rPr>
              <w:t>(2024年度)</w:t>
            </w:r>
          </w:p>
        </w:tc>
      </w:tr>
      <w:tr w14:paraId="3A1D85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77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20E078">
            <w:pPr>
              <w:jc w:val="center"/>
            </w:pPr>
            <w:r>
              <w:rPr>
                <w:rFonts w:ascii="宋体" w:hAnsi="宋体" w:eastAsia="宋体"/>
                <w:sz w:val="16"/>
              </w:rPr>
              <w:t>干部人事档案设备采购经费</w:t>
            </w:r>
          </w:p>
        </w:tc>
      </w:tr>
      <w:tr w14:paraId="59EB21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E9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F3AE4">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DC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663568">
            <w:pPr>
              <w:jc w:val="center"/>
            </w:pPr>
            <w:r>
              <w:rPr>
                <w:rFonts w:ascii="宋体" w:hAnsi="宋体" w:eastAsia="宋体"/>
                <w:sz w:val="16"/>
              </w:rPr>
              <w:t>中共吉木萨尔县委员会组织部</w:t>
            </w:r>
          </w:p>
        </w:tc>
      </w:tr>
      <w:tr w14:paraId="7C4B5A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DC5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0FC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5C9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E8B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2E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AB6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142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2E66">
            <w:pPr>
              <w:jc w:val="center"/>
            </w:pPr>
            <w:r>
              <w:rPr>
                <w:rFonts w:ascii="宋体" w:hAnsi="宋体" w:eastAsia="宋体"/>
                <w:sz w:val="16"/>
              </w:rPr>
              <w:t>得分</w:t>
            </w:r>
          </w:p>
        </w:tc>
      </w:tr>
      <w:tr w14:paraId="5E2DC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D4D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F57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C89BE">
            <w:pPr>
              <w:jc w:val="center"/>
            </w:pPr>
            <w:r>
              <w:rPr>
                <w:rFonts w:ascii="宋体" w:hAnsi="宋体" w:eastAsia="宋体"/>
                <w:sz w:val="16"/>
              </w:rPr>
              <w:t>25.69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60B4">
            <w:pPr>
              <w:jc w:val="center"/>
            </w:pPr>
            <w:r>
              <w:rPr>
                <w:rFonts w:ascii="宋体" w:hAnsi="宋体" w:eastAsia="宋体"/>
                <w:sz w:val="16"/>
              </w:rPr>
              <w:t>25.69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94D59">
            <w:pPr>
              <w:jc w:val="center"/>
            </w:pPr>
            <w:r>
              <w:rPr>
                <w:rFonts w:ascii="宋体" w:hAnsi="宋体" w:eastAsia="宋体"/>
                <w:sz w:val="16"/>
              </w:rPr>
              <w:t>25.69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418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AD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12F7">
            <w:pPr>
              <w:jc w:val="center"/>
            </w:pPr>
            <w:r>
              <w:rPr>
                <w:rFonts w:ascii="宋体" w:hAnsi="宋体" w:eastAsia="宋体"/>
                <w:sz w:val="16"/>
              </w:rPr>
              <w:t>10.00</w:t>
            </w:r>
          </w:p>
        </w:tc>
      </w:tr>
      <w:tr w14:paraId="4EAF6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4B6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709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CD4D">
            <w:pPr>
              <w:jc w:val="center"/>
            </w:pPr>
            <w:r>
              <w:rPr>
                <w:rFonts w:ascii="宋体" w:hAnsi="宋体" w:eastAsia="宋体"/>
                <w:sz w:val="16"/>
              </w:rPr>
              <w:t>25.69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C18C9">
            <w:pPr>
              <w:jc w:val="center"/>
            </w:pPr>
            <w:r>
              <w:rPr>
                <w:rFonts w:ascii="宋体" w:hAnsi="宋体" w:eastAsia="宋体"/>
                <w:sz w:val="16"/>
              </w:rPr>
              <w:t>25.69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5C97F">
            <w:pPr>
              <w:jc w:val="center"/>
            </w:pPr>
            <w:r>
              <w:rPr>
                <w:rFonts w:ascii="宋体" w:hAnsi="宋体" w:eastAsia="宋体"/>
                <w:sz w:val="16"/>
              </w:rPr>
              <w:t>25.69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888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BD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1B13">
            <w:pPr>
              <w:jc w:val="center"/>
            </w:pPr>
            <w:r>
              <w:rPr>
                <w:rFonts w:ascii="宋体" w:hAnsi="宋体" w:eastAsia="宋体"/>
                <w:sz w:val="16"/>
              </w:rPr>
              <w:t>—</w:t>
            </w:r>
          </w:p>
        </w:tc>
      </w:tr>
      <w:tr w14:paraId="038C8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B34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E2C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0E9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036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94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E2B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92F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1C91">
            <w:pPr>
              <w:jc w:val="center"/>
            </w:pPr>
            <w:r>
              <w:rPr>
                <w:rFonts w:ascii="宋体" w:hAnsi="宋体" w:eastAsia="宋体"/>
                <w:sz w:val="16"/>
              </w:rPr>
              <w:t>—</w:t>
            </w:r>
          </w:p>
        </w:tc>
      </w:tr>
      <w:tr w14:paraId="622D58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C20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F1FF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7A12A6">
            <w:pPr>
              <w:jc w:val="center"/>
            </w:pPr>
            <w:r>
              <w:rPr>
                <w:rFonts w:ascii="宋体" w:hAnsi="宋体" w:eastAsia="宋体"/>
                <w:sz w:val="16"/>
              </w:rPr>
              <w:t>实际完成情况</w:t>
            </w:r>
          </w:p>
        </w:tc>
      </w:tr>
      <w:tr w14:paraId="1B3D4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F08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7FCF4">
            <w:pPr>
              <w:jc w:val="both"/>
            </w:pPr>
            <w:r>
              <w:rPr>
                <w:rFonts w:ascii="宋体" w:hAnsi="宋体" w:eastAsia="宋体"/>
                <w:sz w:val="16"/>
              </w:rPr>
              <w:t>购买档案装具8列，配套湿度传感器2个，加湿除湿消毒一体机2台，空气净化机2台，消毒柜1台，档案车1个。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89D78B">
            <w:pPr>
              <w:jc w:val="both"/>
            </w:pPr>
            <w:r>
              <w:rPr>
                <w:rFonts w:hint="eastAsia" w:ascii="宋体" w:hAnsi="宋体"/>
                <w:sz w:val="16"/>
                <w:lang w:eastAsia="zh-CN"/>
              </w:rPr>
              <w:t>截至</w:t>
            </w:r>
            <w:r>
              <w:rPr>
                <w:rFonts w:ascii="宋体" w:hAnsi="宋体" w:eastAsia="宋体"/>
                <w:sz w:val="16"/>
              </w:rPr>
              <w:t>2024年12月31日，本项目实际完成支付资金25.69万元，预算执行率100%，实际完成购买档案装具76套，配套湿度传感器2个，加湿除湿消毒一体机2台，空气净化机2台，消毒柜1台，档案车1个。通过本项目保障干部人事档案的准确、规范，使干部满意度达到100%。</w:t>
            </w:r>
          </w:p>
        </w:tc>
      </w:tr>
      <w:tr w14:paraId="29441B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779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B3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A4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2E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C2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9CD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059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21E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1E8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91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4F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D4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BE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289E">
            <w:pPr>
              <w:jc w:val="center"/>
            </w:pPr>
            <w:r>
              <w:rPr>
                <w:rFonts w:ascii="宋体" w:hAnsi="宋体" w:eastAsia="宋体"/>
                <w:sz w:val="16"/>
              </w:rPr>
              <w:t>偏差原因分析及改进措施</w:t>
            </w:r>
          </w:p>
        </w:tc>
      </w:tr>
      <w:tr w14:paraId="3312F6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7EA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0C3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EB2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D9CE">
            <w:pPr>
              <w:jc w:val="center"/>
            </w:pPr>
            <w:r>
              <w:rPr>
                <w:rFonts w:ascii="宋体" w:hAnsi="宋体" w:eastAsia="宋体"/>
                <w:sz w:val="16"/>
              </w:rPr>
              <w:t>购买档案装具数量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F0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5FFF">
            <w:pPr>
              <w:jc w:val="center"/>
            </w:pPr>
            <w:r>
              <w:rPr>
                <w:rFonts w:ascii="宋体" w:hAnsi="宋体" w:eastAsia="宋体"/>
                <w:sz w:val="16"/>
              </w:rPr>
              <w:t>=76套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C633">
            <w:pPr>
              <w:jc w:val="center"/>
            </w:pPr>
            <w:r>
              <w:rPr>
                <w:rFonts w:ascii="宋体" w:hAnsi="宋体" w:eastAsia="宋体"/>
                <w:sz w:val="16"/>
              </w:rPr>
              <w:t>=76套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7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C2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8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68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4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E10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E0EC">
            <w:pPr>
              <w:jc w:val="center"/>
            </w:pPr>
          </w:p>
        </w:tc>
      </w:tr>
      <w:tr w14:paraId="4CD4F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1C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46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17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608B">
            <w:pPr>
              <w:jc w:val="center"/>
            </w:pPr>
            <w:r>
              <w:rPr>
                <w:rFonts w:ascii="宋体" w:hAnsi="宋体" w:eastAsia="宋体"/>
                <w:sz w:val="16"/>
              </w:rPr>
              <w:t>配套设备数量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3E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A818">
            <w:pPr>
              <w:jc w:val="center"/>
            </w:pPr>
            <w:r>
              <w:rPr>
                <w:rFonts w:ascii="宋体" w:hAnsi="宋体" w:eastAsia="宋体"/>
                <w:sz w:val="16"/>
              </w:rPr>
              <w: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AEDA">
            <w:pPr>
              <w:jc w:val="center"/>
            </w:pPr>
            <w:r>
              <w:rPr>
                <w:rFonts w:ascii="宋体" w:hAnsi="宋体" w:eastAsia="宋体"/>
                <w:sz w:val="16"/>
              </w:rPr>
              <w: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7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C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A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8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9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735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6E06">
            <w:pPr>
              <w:jc w:val="center"/>
            </w:pPr>
          </w:p>
        </w:tc>
      </w:tr>
      <w:tr w14:paraId="1F015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35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73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90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16BF">
            <w:pPr>
              <w:jc w:val="center"/>
            </w:pPr>
            <w:r>
              <w:rPr>
                <w:rFonts w:ascii="宋体" w:hAnsi="宋体" w:eastAsia="宋体"/>
                <w:sz w:val="16"/>
              </w:rPr>
              <w:t>货物验收合格率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94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6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3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9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6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D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6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80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72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876B">
            <w:pPr>
              <w:jc w:val="center"/>
            </w:pPr>
          </w:p>
        </w:tc>
      </w:tr>
      <w:tr w14:paraId="141F5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A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1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AB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325B">
            <w:pPr>
              <w:jc w:val="center"/>
            </w:pPr>
            <w:r>
              <w:rPr>
                <w:rFonts w:ascii="宋体" w:hAnsi="宋体" w:eastAsia="宋体"/>
                <w:sz w:val="16"/>
              </w:rPr>
              <w:t>第一批档案整理按时完成率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5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D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3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6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7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8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4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B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290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8059">
            <w:pPr>
              <w:jc w:val="center"/>
            </w:pPr>
          </w:p>
        </w:tc>
      </w:tr>
      <w:tr w14:paraId="15415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7E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82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7C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8F89">
            <w:pPr>
              <w:jc w:val="center"/>
            </w:pPr>
            <w:r>
              <w:rPr>
                <w:rFonts w:ascii="宋体" w:hAnsi="宋体" w:eastAsia="宋体"/>
                <w:sz w:val="16"/>
              </w:rPr>
              <w:t>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CF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0102">
            <w:pPr>
              <w:jc w:val="center"/>
            </w:pPr>
            <w:r>
              <w:rPr>
                <w:rFonts w:ascii="宋体" w:hAnsi="宋体" w:eastAsia="宋体"/>
                <w:sz w:val="16"/>
              </w:rPr>
              <w:t>&lt;=0.34万元/（套、台））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C06D">
            <w:pPr>
              <w:jc w:val="center"/>
            </w:pPr>
            <w:r>
              <w:rPr>
                <w:rFonts w:ascii="宋体" w:hAnsi="宋体" w:eastAsia="宋体"/>
                <w:sz w:val="16"/>
              </w:rPr>
              <w:t>=0.34万元/（套、台））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6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48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8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D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CF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31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5DFC">
            <w:pPr>
              <w:jc w:val="center"/>
            </w:pPr>
          </w:p>
        </w:tc>
      </w:tr>
      <w:tr w14:paraId="6CE30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A2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89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2B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087A">
            <w:pPr>
              <w:jc w:val="center"/>
            </w:pPr>
            <w:r>
              <w:rPr>
                <w:rFonts w:ascii="宋体" w:hAnsi="宋体" w:eastAsia="宋体"/>
                <w:sz w:val="16"/>
              </w:rPr>
              <w:t>保障干部人事档案准确、规范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29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7F6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9F2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5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AD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2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8A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AE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8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3309">
            <w:pPr>
              <w:jc w:val="center"/>
            </w:pPr>
          </w:p>
        </w:tc>
      </w:tr>
      <w:tr w14:paraId="1BD56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82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A4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85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02B4">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8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15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7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95F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3D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8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F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98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CE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3AEE">
            <w:pPr>
              <w:jc w:val="center"/>
            </w:pPr>
            <w:r>
              <w:rPr>
                <w:rFonts w:ascii="宋体" w:hAnsi="宋体" w:eastAsia="宋体"/>
                <w:sz w:val="16"/>
              </w:rPr>
              <w:t>本项目整治了干部人事档案造假问题，确保干部人事档案真实、准确、完整、规范，维护干部人事档案的严肃性和公信力，充分发挥干部人事档案在干部工作中的重要基础作用，领导干部100%满意。</w:t>
            </w:r>
          </w:p>
        </w:tc>
      </w:tr>
      <w:tr w14:paraId="1B693E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BF43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1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850B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F8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10B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AB0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087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EBB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160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A7F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AD103"/>
        </w:tc>
      </w:tr>
    </w:tbl>
    <w:p w14:paraId="1A2F2DA7">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tblGrid>
      <w:tr w14:paraId="32BC2450">
        <w:tblPrEx>
          <w:tblCellMar>
            <w:top w:w="0" w:type="dxa"/>
            <w:left w:w="108" w:type="dxa"/>
            <w:bottom w:w="0" w:type="dxa"/>
            <w:right w:w="108" w:type="dxa"/>
          </w:tblCellMar>
        </w:tblPrEx>
        <w:tc>
          <w:tcPr>
            <w:tcW w:w="8848" w:type="dxa"/>
            <w:gridSpan w:val="14"/>
            <w:vAlign w:val="center"/>
          </w:tcPr>
          <w:p w14:paraId="012DB6AF">
            <w:pPr>
              <w:jc w:val="center"/>
            </w:pPr>
            <w:r>
              <w:rPr>
                <w:rFonts w:ascii="宋体" w:hAnsi="宋体" w:eastAsia="宋体"/>
                <w:sz w:val="24"/>
              </w:rPr>
              <w:t>项目支出绩效自评表</w:t>
            </w:r>
          </w:p>
        </w:tc>
      </w:tr>
      <w:tr w14:paraId="353E5665">
        <w:tblPrEx>
          <w:tblCellMar>
            <w:top w:w="0" w:type="dxa"/>
            <w:left w:w="108" w:type="dxa"/>
            <w:bottom w:w="0" w:type="dxa"/>
            <w:right w:w="108" w:type="dxa"/>
          </w:tblCellMar>
        </w:tblPrEx>
        <w:tc>
          <w:tcPr>
            <w:tcW w:w="8848" w:type="dxa"/>
            <w:gridSpan w:val="14"/>
            <w:vAlign w:val="center"/>
          </w:tcPr>
          <w:p w14:paraId="4F6ED28E">
            <w:pPr>
              <w:jc w:val="center"/>
            </w:pPr>
            <w:r>
              <w:rPr>
                <w:rFonts w:ascii="宋体" w:hAnsi="宋体" w:eastAsia="宋体"/>
                <w:sz w:val="24"/>
              </w:rPr>
              <w:t>(2024年度)</w:t>
            </w:r>
          </w:p>
        </w:tc>
      </w:tr>
      <w:tr w14:paraId="155528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BC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5E74A7">
            <w:pPr>
              <w:jc w:val="center"/>
            </w:pPr>
            <w:r>
              <w:rPr>
                <w:rFonts w:ascii="宋体" w:hAnsi="宋体" w:eastAsia="宋体"/>
                <w:sz w:val="16"/>
              </w:rPr>
              <w:t>新疆维吾尔自治区北庭干部教育培训基地建设经费</w:t>
            </w:r>
          </w:p>
        </w:tc>
      </w:tr>
      <w:tr w14:paraId="7D1B31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E9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3251AC">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84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40960D">
            <w:pPr>
              <w:jc w:val="center"/>
            </w:pPr>
            <w:r>
              <w:rPr>
                <w:rFonts w:ascii="宋体" w:hAnsi="宋体" w:eastAsia="宋体"/>
                <w:sz w:val="16"/>
              </w:rPr>
              <w:t>中共吉木萨尔县委员会组织部</w:t>
            </w:r>
          </w:p>
        </w:tc>
      </w:tr>
      <w:tr w14:paraId="2C1216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DC40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4B8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51F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207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D21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D2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771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7D94">
            <w:pPr>
              <w:jc w:val="center"/>
            </w:pPr>
            <w:r>
              <w:rPr>
                <w:rFonts w:ascii="宋体" w:hAnsi="宋体" w:eastAsia="宋体"/>
                <w:sz w:val="16"/>
              </w:rPr>
              <w:t>得分</w:t>
            </w:r>
          </w:p>
        </w:tc>
      </w:tr>
      <w:tr w14:paraId="6F22A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D9F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FE2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DFEFB">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40ECB">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3CF8F">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146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A00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7822">
            <w:pPr>
              <w:jc w:val="center"/>
            </w:pPr>
            <w:r>
              <w:rPr>
                <w:rFonts w:ascii="宋体" w:hAnsi="宋体" w:eastAsia="宋体"/>
                <w:sz w:val="16"/>
              </w:rPr>
              <w:t>10.00</w:t>
            </w:r>
          </w:p>
        </w:tc>
      </w:tr>
      <w:tr w14:paraId="5EE2B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C2E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E10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649C6">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3658">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C9B0">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408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70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F00B">
            <w:pPr>
              <w:jc w:val="center"/>
            </w:pPr>
            <w:r>
              <w:rPr>
                <w:rFonts w:ascii="宋体" w:hAnsi="宋体" w:eastAsia="宋体"/>
                <w:sz w:val="16"/>
              </w:rPr>
              <w:t>—</w:t>
            </w:r>
          </w:p>
        </w:tc>
      </w:tr>
      <w:tr w14:paraId="2F6E6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022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2C4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41B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01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6AE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5E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26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2774">
            <w:pPr>
              <w:jc w:val="center"/>
            </w:pPr>
            <w:r>
              <w:rPr>
                <w:rFonts w:ascii="宋体" w:hAnsi="宋体" w:eastAsia="宋体"/>
                <w:sz w:val="16"/>
              </w:rPr>
              <w:t>—</w:t>
            </w:r>
          </w:p>
        </w:tc>
      </w:tr>
      <w:tr w14:paraId="6D1E44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CA9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141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4C33E1">
            <w:pPr>
              <w:jc w:val="center"/>
            </w:pPr>
            <w:r>
              <w:rPr>
                <w:rFonts w:ascii="宋体" w:hAnsi="宋体" w:eastAsia="宋体"/>
                <w:sz w:val="16"/>
              </w:rPr>
              <w:t>实际完成情况</w:t>
            </w:r>
          </w:p>
        </w:tc>
      </w:tr>
      <w:tr w14:paraId="0667E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B73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11809">
            <w:pPr>
              <w:jc w:val="both"/>
            </w:pPr>
            <w:r>
              <w:rPr>
                <w:rFonts w:ascii="宋体" w:hAnsi="宋体" w:eastAsia="宋体"/>
                <w:sz w:val="16"/>
              </w:rPr>
              <w:t>本项目主要实施内容为：北庭干部教育培训维修卫生间、雨棚防水</w:t>
            </w:r>
            <w:r>
              <w:rPr>
                <w:rFonts w:hint="eastAsia" w:ascii="宋体" w:hAnsi="宋体"/>
                <w:sz w:val="16"/>
                <w:lang w:eastAsia="zh-CN"/>
              </w:rPr>
              <w:t>等以</w:t>
            </w:r>
            <w:r>
              <w:rPr>
                <w:rFonts w:ascii="宋体" w:hAnsi="宋体" w:eastAsia="宋体"/>
                <w:sz w:val="16"/>
              </w:rPr>
              <w:t>及新师大“行走的思政课”研修班费用，打造吉木萨尔镇北庭路社区等7个现场教学基地（教学点），项目总投资为24.2万元。通过本项目的实施，达到维修验收合格率100%；资金支付及时率100%；有效提高培训服务质量、提高干部教育培训能力，争取使北庭干部教育培训中心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60E07">
            <w:pPr>
              <w:jc w:val="both"/>
            </w:pPr>
            <w:r>
              <w:rPr>
                <w:rFonts w:hint="eastAsia" w:ascii="宋体" w:hAnsi="宋体"/>
                <w:sz w:val="16"/>
                <w:lang w:eastAsia="zh-CN"/>
              </w:rPr>
              <w:t>截至</w:t>
            </w:r>
            <w:r>
              <w:rPr>
                <w:rFonts w:ascii="宋体" w:hAnsi="宋体" w:eastAsia="宋体"/>
                <w:sz w:val="16"/>
              </w:rPr>
              <w:t>2024年12月31日，本项目实际支付资金24.2万元，预算执行率100%，本项目实际完成北庭干部教育培训维修卫生间、雨棚防水</w:t>
            </w:r>
            <w:r>
              <w:rPr>
                <w:rFonts w:hint="eastAsia" w:ascii="宋体" w:hAnsi="宋体"/>
                <w:sz w:val="16"/>
                <w:lang w:eastAsia="zh-CN"/>
              </w:rPr>
              <w:t>等以</w:t>
            </w:r>
            <w:r>
              <w:rPr>
                <w:rFonts w:ascii="宋体" w:hAnsi="宋体" w:eastAsia="宋体"/>
                <w:sz w:val="16"/>
              </w:rPr>
              <w:t>及新师大“行走的思政课”研修班费用，打造吉木萨尔镇北庭路社区等7个现场教学基地（教学点），通过本项目的实施，达到维修验收合格率100%；资金支付及时率100%；有效提高培训服务质量、提高干部教育培训能力，使北庭干部教育培训中心满意度达到100%。</w:t>
            </w:r>
          </w:p>
        </w:tc>
      </w:tr>
      <w:tr w14:paraId="39E6EA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093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A4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35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07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3C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603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B53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117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504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1A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C0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F5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D9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B795">
            <w:pPr>
              <w:jc w:val="center"/>
            </w:pPr>
            <w:r>
              <w:rPr>
                <w:rFonts w:ascii="宋体" w:hAnsi="宋体" w:eastAsia="宋体"/>
                <w:sz w:val="16"/>
              </w:rPr>
              <w:t>偏差原因分析及改进措施</w:t>
            </w:r>
          </w:p>
        </w:tc>
      </w:tr>
      <w:tr w14:paraId="601C13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8A7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E02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75D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547C">
            <w:pPr>
              <w:jc w:val="center"/>
            </w:pPr>
            <w:r>
              <w:rPr>
                <w:rFonts w:ascii="宋体" w:hAnsi="宋体" w:eastAsia="宋体"/>
                <w:sz w:val="16"/>
              </w:rPr>
              <w:t>北庭干部教育培训中心维修卫生间、雨棚防水等工程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35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7E4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B01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F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5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9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A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1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8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8877">
            <w:pPr>
              <w:jc w:val="center"/>
            </w:pPr>
          </w:p>
        </w:tc>
      </w:tr>
      <w:tr w14:paraId="7875D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C0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81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E2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3FB0">
            <w:pPr>
              <w:jc w:val="center"/>
            </w:pPr>
            <w:r>
              <w:rPr>
                <w:rFonts w:ascii="宋体" w:hAnsi="宋体" w:eastAsia="宋体"/>
                <w:sz w:val="16"/>
              </w:rPr>
              <w:t>打造现场教学点个数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FA2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C37E">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3B5C">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8D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8EA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A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1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A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8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4B96">
            <w:pPr>
              <w:jc w:val="center"/>
            </w:pPr>
          </w:p>
        </w:tc>
      </w:tr>
      <w:tr w14:paraId="727C3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19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9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7F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2859">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2A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33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7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B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5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0A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F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A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4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A9E0">
            <w:pPr>
              <w:jc w:val="center"/>
            </w:pPr>
          </w:p>
        </w:tc>
      </w:tr>
      <w:tr w14:paraId="45AE4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8B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A4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BF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ED7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68B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8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1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B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094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7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2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9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4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AB85">
            <w:pPr>
              <w:jc w:val="center"/>
            </w:pPr>
          </w:p>
        </w:tc>
      </w:tr>
      <w:tr w14:paraId="4FF34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752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C03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924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A419">
            <w:pPr>
              <w:jc w:val="center"/>
            </w:pPr>
            <w:r>
              <w:rPr>
                <w:rFonts w:ascii="宋体" w:hAnsi="宋体" w:eastAsia="宋体"/>
                <w:sz w:val="16"/>
              </w:rPr>
              <w:t>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F6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2501">
            <w:pPr>
              <w:jc w:val="center"/>
            </w:pPr>
            <w:r>
              <w:rPr>
                <w:rFonts w:ascii="宋体" w:hAnsi="宋体" w:eastAsia="宋体"/>
                <w:sz w:val="16"/>
              </w:rPr>
              <w:t>&lt;=11.29万元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36D0">
            <w:pPr>
              <w:jc w:val="center"/>
            </w:pPr>
            <w:r>
              <w:rPr>
                <w:rFonts w:ascii="宋体" w:hAnsi="宋体" w:eastAsia="宋体"/>
                <w:sz w:val="16"/>
              </w:rPr>
              <w:t>=11.29万元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8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3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7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5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8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B82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170B">
            <w:pPr>
              <w:jc w:val="center"/>
            </w:pPr>
          </w:p>
        </w:tc>
      </w:tr>
      <w:tr w14:paraId="020DC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52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E2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F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2893">
            <w:pPr>
              <w:jc w:val="center"/>
            </w:pPr>
            <w:r>
              <w:rPr>
                <w:rFonts w:ascii="宋体" w:hAnsi="宋体" w:eastAsia="宋体"/>
                <w:sz w:val="16"/>
              </w:rPr>
              <w:t>专题培训班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9D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EE4E">
            <w:pPr>
              <w:jc w:val="center"/>
            </w:pPr>
            <w:r>
              <w:rPr>
                <w:rFonts w:ascii="宋体" w:hAnsi="宋体" w:eastAsia="宋体"/>
                <w:sz w:val="16"/>
              </w:rPr>
              <w:t>&lt;=5.85万元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847E">
            <w:pPr>
              <w:jc w:val="center"/>
            </w:pPr>
            <w:r>
              <w:rPr>
                <w:rFonts w:ascii="宋体" w:hAnsi="宋体" w:eastAsia="宋体"/>
                <w:sz w:val="16"/>
              </w:rPr>
              <w:t>=5.85万元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6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33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4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E5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2E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E7B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A702">
            <w:pPr>
              <w:jc w:val="center"/>
            </w:pPr>
          </w:p>
        </w:tc>
      </w:tr>
      <w:tr w14:paraId="55D42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16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81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40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0DCC">
            <w:pPr>
              <w:jc w:val="center"/>
            </w:pPr>
            <w:r>
              <w:rPr>
                <w:rFonts w:ascii="宋体" w:hAnsi="宋体" w:eastAsia="宋体"/>
                <w:sz w:val="16"/>
              </w:rPr>
              <w:t>教学基地打造费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89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D27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681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9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2B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DE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0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9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631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31F8">
            <w:pPr>
              <w:jc w:val="center"/>
            </w:pPr>
          </w:p>
        </w:tc>
      </w:tr>
      <w:tr w14:paraId="22425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594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620D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88D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0FCE">
            <w:pPr>
              <w:jc w:val="center"/>
            </w:pPr>
            <w:r>
              <w:rPr>
                <w:rFonts w:ascii="宋体" w:hAnsi="宋体" w:eastAsia="宋体"/>
                <w:sz w:val="16"/>
              </w:rPr>
              <w:t>提高培训服务质量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B6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F8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BC1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2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64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B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E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AC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E0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699D">
            <w:pPr>
              <w:jc w:val="center"/>
            </w:pPr>
          </w:p>
        </w:tc>
      </w:tr>
      <w:tr w14:paraId="509D7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4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F7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4D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11D4">
            <w:pPr>
              <w:jc w:val="center"/>
            </w:pPr>
            <w:r>
              <w:rPr>
                <w:rFonts w:ascii="宋体" w:hAnsi="宋体" w:eastAsia="宋体"/>
                <w:sz w:val="16"/>
              </w:rPr>
              <w:t>提高干部教育培训能力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47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E02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B84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5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2F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1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8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A3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26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ADB5">
            <w:pPr>
              <w:jc w:val="center"/>
            </w:pPr>
          </w:p>
        </w:tc>
      </w:tr>
      <w:tr w14:paraId="12176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C0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2B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33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D44A">
            <w:pPr>
              <w:jc w:val="center"/>
            </w:pPr>
            <w:r>
              <w:rPr>
                <w:rFonts w:ascii="宋体" w:hAnsi="宋体" w:eastAsia="宋体"/>
                <w:sz w:val="16"/>
              </w:rPr>
              <w:t>北庭干部教育培训中心满意度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0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A8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1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9388">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1A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1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6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5C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5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BF55">
            <w:pPr>
              <w:jc w:val="center"/>
            </w:pPr>
            <w:r>
              <w:rPr>
                <w:rFonts w:ascii="宋体" w:hAnsi="宋体" w:eastAsia="宋体"/>
                <w:sz w:val="16"/>
              </w:rPr>
              <w:t>本项目实施提高了干部培训能力，改善了教室、宿舍环境卫生，增强了培训服务质量，同时进行现场教学点的打造，更加强化了培训效果，所以得到了培训学院一致好评，满意度达到100%。</w:t>
            </w:r>
          </w:p>
        </w:tc>
      </w:tr>
      <w:tr w14:paraId="08CA99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C5AC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B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7BE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6C4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524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526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3CE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D62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0F9D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10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428E5D"/>
        </w:tc>
      </w:tr>
    </w:tbl>
    <w:p w14:paraId="7C3C9F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C9F57E4">
        <w:tblPrEx>
          <w:tblCellMar>
            <w:top w:w="0" w:type="dxa"/>
            <w:left w:w="108" w:type="dxa"/>
            <w:bottom w:w="0" w:type="dxa"/>
            <w:right w:w="108" w:type="dxa"/>
          </w:tblCellMar>
        </w:tblPrEx>
        <w:tc>
          <w:tcPr>
            <w:tcW w:w="8848" w:type="dxa"/>
            <w:gridSpan w:val="14"/>
            <w:vAlign w:val="center"/>
          </w:tcPr>
          <w:p w14:paraId="0BA520C0">
            <w:pPr>
              <w:jc w:val="center"/>
            </w:pPr>
            <w:r>
              <w:rPr>
                <w:rFonts w:ascii="宋体" w:hAnsi="宋体" w:eastAsia="宋体"/>
                <w:sz w:val="24"/>
              </w:rPr>
              <w:t>项目支出绩效自评表</w:t>
            </w:r>
          </w:p>
        </w:tc>
      </w:tr>
      <w:tr w14:paraId="6A54EB50">
        <w:tblPrEx>
          <w:tblCellMar>
            <w:top w:w="0" w:type="dxa"/>
            <w:left w:w="108" w:type="dxa"/>
            <w:bottom w:w="0" w:type="dxa"/>
            <w:right w:w="108" w:type="dxa"/>
          </w:tblCellMar>
        </w:tblPrEx>
        <w:tc>
          <w:tcPr>
            <w:tcW w:w="8848" w:type="dxa"/>
            <w:gridSpan w:val="14"/>
            <w:vAlign w:val="center"/>
          </w:tcPr>
          <w:p w14:paraId="59E92FE6">
            <w:pPr>
              <w:jc w:val="center"/>
            </w:pPr>
            <w:r>
              <w:rPr>
                <w:rFonts w:ascii="宋体" w:hAnsi="宋体" w:eastAsia="宋体"/>
                <w:sz w:val="24"/>
              </w:rPr>
              <w:t>(2024年度)</w:t>
            </w:r>
          </w:p>
        </w:tc>
      </w:tr>
      <w:tr w14:paraId="60E6C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87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49FE1C">
            <w:pPr>
              <w:jc w:val="center"/>
            </w:pPr>
            <w:r>
              <w:rPr>
                <w:rFonts w:ascii="宋体" w:hAnsi="宋体" w:eastAsia="宋体"/>
                <w:sz w:val="16"/>
              </w:rPr>
              <w:t>昌吉州吉木萨尔县2024年村级组织活动场所建设项目</w:t>
            </w:r>
            <w:r>
              <w:rPr>
                <w:rFonts w:hint="eastAsia" w:ascii="宋体" w:hAnsi="宋体"/>
                <w:sz w:val="16"/>
                <w:lang w:eastAsia="zh-CN"/>
              </w:rPr>
              <w:t>－</w:t>
            </w:r>
            <w:r>
              <w:rPr>
                <w:rFonts w:ascii="宋体" w:hAnsi="宋体" w:eastAsia="宋体"/>
                <w:sz w:val="16"/>
              </w:rPr>
              <w:t>北庭镇泉水地村新地乡小分子村</w:t>
            </w:r>
          </w:p>
        </w:tc>
      </w:tr>
      <w:tr w14:paraId="7109C8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B7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9D07DF">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07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D3A639">
            <w:pPr>
              <w:jc w:val="center"/>
            </w:pPr>
            <w:r>
              <w:rPr>
                <w:rFonts w:ascii="宋体" w:hAnsi="宋体" w:eastAsia="宋体"/>
                <w:sz w:val="16"/>
              </w:rPr>
              <w:t>中共吉木萨尔县委员会组织部</w:t>
            </w:r>
          </w:p>
        </w:tc>
      </w:tr>
      <w:tr w14:paraId="2861EE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7B26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A2D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E07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3E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080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09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8B7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01ED">
            <w:pPr>
              <w:jc w:val="center"/>
            </w:pPr>
            <w:r>
              <w:rPr>
                <w:rFonts w:ascii="宋体" w:hAnsi="宋体" w:eastAsia="宋体"/>
                <w:sz w:val="16"/>
              </w:rPr>
              <w:t>得分</w:t>
            </w:r>
          </w:p>
        </w:tc>
      </w:tr>
      <w:tr w14:paraId="1750D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D8A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3CF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4F7AE">
            <w:pPr>
              <w:jc w:val="center"/>
            </w:pPr>
            <w:r>
              <w:rPr>
                <w:rFonts w:ascii="宋体" w:hAnsi="宋体" w:eastAsia="宋体"/>
                <w:sz w:val="16"/>
              </w:rPr>
              <w:t>118.85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9EAE1">
            <w:pPr>
              <w:jc w:val="center"/>
            </w:pPr>
            <w:r>
              <w:rPr>
                <w:rFonts w:ascii="宋体" w:hAnsi="宋体" w:eastAsia="宋体"/>
                <w:sz w:val="16"/>
              </w:rPr>
              <w:t>118.85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45B8">
            <w:pPr>
              <w:jc w:val="center"/>
            </w:pPr>
            <w:r>
              <w:rPr>
                <w:rFonts w:ascii="宋体" w:hAnsi="宋体" w:eastAsia="宋体"/>
                <w:sz w:val="16"/>
              </w:rPr>
              <w:t>118.85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578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07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25F7">
            <w:pPr>
              <w:jc w:val="center"/>
            </w:pPr>
            <w:r>
              <w:rPr>
                <w:rFonts w:ascii="宋体" w:hAnsi="宋体" w:eastAsia="宋体"/>
                <w:sz w:val="16"/>
              </w:rPr>
              <w:t>10.00</w:t>
            </w:r>
          </w:p>
        </w:tc>
      </w:tr>
      <w:tr w14:paraId="35672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84E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F61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1D710">
            <w:pPr>
              <w:jc w:val="center"/>
            </w:pPr>
            <w:r>
              <w:rPr>
                <w:rFonts w:ascii="宋体" w:hAnsi="宋体" w:eastAsia="宋体"/>
                <w:sz w:val="16"/>
              </w:rPr>
              <w:t>118.85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FEBA4">
            <w:pPr>
              <w:jc w:val="center"/>
            </w:pPr>
            <w:r>
              <w:rPr>
                <w:rFonts w:ascii="宋体" w:hAnsi="宋体" w:eastAsia="宋体"/>
                <w:sz w:val="16"/>
              </w:rPr>
              <w:t>118.85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74BCC">
            <w:pPr>
              <w:jc w:val="center"/>
            </w:pPr>
            <w:r>
              <w:rPr>
                <w:rFonts w:ascii="宋体" w:hAnsi="宋体" w:eastAsia="宋体"/>
                <w:sz w:val="16"/>
              </w:rPr>
              <w:t>118.85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749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79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9169">
            <w:pPr>
              <w:jc w:val="center"/>
            </w:pPr>
            <w:r>
              <w:rPr>
                <w:rFonts w:ascii="宋体" w:hAnsi="宋体" w:eastAsia="宋体"/>
                <w:sz w:val="16"/>
              </w:rPr>
              <w:t>—</w:t>
            </w:r>
          </w:p>
        </w:tc>
      </w:tr>
      <w:tr w14:paraId="776DC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000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42F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D2B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C7E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181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8CF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E1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E312">
            <w:pPr>
              <w:jc w:val="center"/>
            </w:pPr>
            <w:r>
              <w:rPr>
                <w:rFonts w:ascii="宋体" w:hAnsi="宋体" w:eastAsia="宋体"/>
                <w:sz w:val="16"/>
              </w:rPr>
              <w:t>—</w:t>
            </w:r>
          </w:p>
        </w:tc>
      </w:tr>
      <w:tr w14:paraId="007C56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023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A1F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C0C06C">
            <w:pPr>
              <w:jc w:val="center"/>
            </w:pPr>
            <w:r>
              <w:rPr>
                <w:rFonts w:ascii="宋体" w:hAnsi="宋体" w:eastAsia="宋体"/>
                <w:sz w:val="16"/>
              </w:rPr>
              <w:t>实际完成情况</w:t>
            </w:r>
          </w:p>
        </w:tc>
      </w:tr>
      <w:tr w14:paraId="48BEF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E67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92AD3">
            <w:pPr>
              <w:jc w:val="both"/>
            </w:pPr>
            <w:r>
              <w:rPr>
                <w:rFonts w:ascii="宋体" w:hAnsi="宋体" w:eastAsia="宋体"/>
                <w:sz w:val="16"/>
              </w:rPr>
              <w:t>年底完成修建村级组织活动场所总面积700平方米主体工程，其中：北庭镇泉水地村350平方米，新地乡小分子村350平方米。按时开工，保障已完工工程量质量验收合格率，其中北庭镇泉水地村投资91万元，新地乡小分子村投资91万元。建设期无重大安全事故发生，使得项目区受益群众满</w:t>
            </w:r>
            <w:r>
              <w:rPr>
                <w:rFonts w:hint="eastAsia" w:ascii="宋体" w:hAnsi="宋体"/>
                <w:sz w:val="16"/>
                <w:lang w:eastAsia="zh-CN"/>
              </w:rPr>
              <w:t>意度</w:t>
            </w:r>
            <w:r>
              <w:rPr>
                <w:rFonts w:ascii="宋体" w:hAnsi="宋体" w:eastAsia="宋体"/>
                <w:sz w:val="16"/>
              </w:rPr>
              <w:t>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389526">
            <w:pPr>
              <w:jc w:val="both"/>
            </w:pPr>
            <w:r>
              <w:rPr>
                <w:rFonts w:hint="eastAsia" w:ascii="宋体" w:hAnsi="宋体"/>
                <w:sz w:val="16"/>
                <w:lang w:eastAsia="zh-CN"/>
              </w:rPr>
              <w:t>截至</w:t>
            </w:r>
            <w:r>
              <w:rPr>
                <w:rFonts w:ascii="宋体" w:hAnsi="宋体" w:eastAsia="宋体"/>
                <w:sz w:val="16"/>
              </w:rPr>
              <w:t>2024年12月31日，本项目实际完成支付资金118.85万元，预算执行率100%，实际完成修建村级组织活动场所总面积700平方米主体工程，其中：北庭镇泉水地村350平方米，新地乡小分子村350平方米。已完工工程量质量验收合格率，其中北庭镇泉水地村支出91万元，新地乡小分子村支出91万元。建设</w:t>
            </w:r>
            <w:r>
              <w:rPr>
                <w:rFonts w:hint="eastAsia" w:ascii="宋体" w:hAnsi="宋体"/>
                <w:sz w:val="16"/>
                <w:lang w:eastAsia="zh-CN"/>
              </w:rPr>
              <w:t>期间</w:t>
            </w:r>
            <w:r>
              <w:rPr>
                <w:rFonts w:ascii="宋体" w:hAnsi="宋体" w:eastAsia="宋体"/>
                <w:sz w:val="16"/>
              </w:rPr>
              <w:t>无重大安全事故发生，使项目区受益群众满</w:t>
            </w:r>
            <w:r>
              <w:rPr>
                <w:rFonts w:hint="eastAsia" w:ascii="宋体" w:hAnsi="宋体"/>
                <w:sz w:val="16"/>
                <w:lang w:eastAsia="zh-CN"/>
              </w:rPr>
              <w:t>意度</w:t>
            </w:r>
            <w:r>
              <w:rPr>
                <w:rFonts w:ascii="宋体" w:hAnsi="宋体" w:eastAsia="宋体"/>
                <w:sz w:val="16"/>
              </w:rPr>
              <w:t>达到100%。</w:t>
            </w:r>
          </w:p>
        </w:tc>
      </w:tr>
      <w:tr w14:paraId="66D98D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E4B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C8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57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41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CA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3C8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54E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B4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8EC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BA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45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43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D3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06DD">
            <w:pPr>
              <w:jc w:val="center"/>
            </w:pPr>
            <w:r>
              <w:rPr>
                <w:rFonts w:ascii="宋体" w:hAnsi="宋体" w:eastAsia="宋体"/>
                <w:sz w:val="16"/>
              </w:rPr>
              <w:t>偏差原因分析及改进措施</w:t>
            </w:r>
          </w:p>
        </w:tc>
      </w:tr>
      <w:tr w14:paraId="4B3412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FEF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E7A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FA8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9885">
            <w:pPr>
              <w:jc w:val="center"/>
            </w:pPr>
            <w:r>
              <w:rPr>
                <w:rFonts w:ascii="宋体" w:hAnsi="宋体" w:eastAsia="宋体"/>
                <w:sz w:val="16"/>
              </w:rPr>
              <w:t>新地乡小分子村活动场所建筑面积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D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2726">
            <w:pPr>
              <w:jc w:val="center"/>
            </w:pPr>
            <w:r>
              <w:rPr>
                <w:rFonts w:ascii="宋体" w:hAnsi="宋体" w:eastAsia="宋体"/>
                <w:sz w:val="16"/>
              </w:rPr>
              <w:t>&gt;=350平方米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F2AF">
            <w:pPr>
              <w:jc w:val="center"/>
            </w:pPr>
            <w:r>
              <w:rPr>
                <w:rFonts w:ascii="宋体" w:hAnsi="宋体" w:eastAsia="宋体"/>
                <w:sz w:val="16"/>
              </w:rPr>
              <w:t>=350平方米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0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FC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6B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28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6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0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8B90">
            <w:pPr>
              <w:jc w:val="center"/>
            </w:pPr>
          </w:p>
        </w:tc>
      </w:tr>
      <w:tr w14:paraId="1B8B1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533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E9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A2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B621">
            <w:pPr>
              <w:jc w:val="center"/>
            </w:pPr>
            <w:r>
              <w:rPr>
                <w:rFonts w:ascii="宋体" w:hAnsi="宋体" w:eastAsia="宋体"/>
                <w:sz w:val="16"/>
              </w:rPr>
              <w:t>北庭镇泉水地村活动场地建设面积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3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6537">
            <w:pPr>
              <w:jc w:val="center"/>
            </w:pPr>
            <w:r>
              <w:rPr>
                <w:rFonts w:ascii="宋体" w:hAnsi="宋体" w:eastAsia="宋体"/>
                <w:sz w:val="16"/>
              </w:rPr>
              <w:t>&gt;=350平方米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DC2A">
            <w:pPr>
              <w:jc w:val="center"/>
            </w:pPr>
            <w:r>
              <w:rPr>
                <w:rFonts w:ascii="宋体" w:hAnsi="宋体" w:eastAsia="宋体"/>
                <w:sz w:val="16"/>
              </w:rPr>
              <w:t>=350平方米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E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26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D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E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A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D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DB69">
            <w:pPr>
              <w:jc w:val="center"/>
            </w:pPr>
          </w:p>
        </w:tc>
      </w:tr>
      <w:tr w14:paraId="6E04D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E4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7A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3D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75EB">
            <w:pPr>
              <w:jc w:val="center"/>
            </w:pPr>
            <w:r>
              <w:rPr>
                <w:rFonts w:ascii="宋体" w:hAnsi="宋体" w:eastAsia="宋体"/>
                <w:sz w:val="16"/>
              </w:rPr>
              <w:t>已完工工程量质量验收合格率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E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F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7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B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2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062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A6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D5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AB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53DB">
            <w:pPr>
              <w:jc w:val="center"/>
            </w:pPr>
          </w:p>
        </w:tc>
      </w:tr>
      <w:tr w14:paraId="4A120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6A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5E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E0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0F07">
            <w:pPr>
              <w:jc w:val="center"/>
            </w:pPr>
            <w:r>
              <w:rPr>
                <w:rFonts w:ascii="宋体" w:hAnsi="宋体" w:eastAsia="宋体"/>
                <w:sz w:val="16"/>
              </w:rPr>
              <w:t>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9E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0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4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6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E6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0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56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B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B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C079">
            <w:pPr>
              <w:jc w:val="center"/>
            </w:pPr>
          </w:p>
        </w:tc>
      </w:tr>
      <w:tr w14:paraId="12FDE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A8F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E4C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6E4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D40B">
            <w:pPr>
              <w:jc w:val="center"/>
            </w:pPr>
            <w:r>
              <w:rPr>
                <w:rFonts w:ascii="宋体" w:hAnsi="宋体" w:eastAsia="宋体"/>
                <w:sz w:val="16"/>
              </w:rPr>
              <w:t>北庭镇泉水地村投资额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7E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6231">
            <w:pPr>
              <w:jc w:val="center"/>
            </w:pPr>
            <w:r>
              <w:rPr>
                <w:rFonts w:ascii="宋体" w:hAnsi="宋体" w:eastAsia="宋体"/>
                <w:sz w:val="16"/>
              </w:rPr>
              <w:t>&lt;=91万元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DF39">
            <w:pPr>
              <w:jc w:val="center"/>
            </w:pPr>
            <w:r>
              <w:rPr>
                <w:rFonts w:ascii="宋体" w:hAnsi="宋体" w:eastAsia="宋体"/>
                <w:sz w:val="16"/>
              </w:rPr>
              <w: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7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4E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3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7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E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FB4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6FF4">
            <w:pPr>
              <w:jc w:val="center"/>
            </w:pPr>
          </w:p>
        </w:tc>
      </w:tr>
      <w:tr w14:paraId="46E8F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9D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95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17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0810">
            <w:pPr>
              <w:jc w:val="center"/>
            </w:pPr>
            <w:r>
              <w:rPr>
                <w:rFonts w:ascii="宋体" w:hAnsi="宋体" w:eastAsia="宋体"/>
                <w:sz w:val="16"/>
              </w:rPr>
              <w:t>新地小分子村投资额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6C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FA74">
            <w:pPr>
              <w:jc w:val="center"/>
            </w:pPr>
            <w:r>
              <w:rPr>
                <w:rFonts w:ascii="宋体" w:hAnsi="宋体" w:eastAsia="宋体"/>
                <w:sz w:val="16"/>
              </w:rPr>
              <w:t>&lt;=91万元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5F23">
            <w:pPr>
              <w:jc w:val="center"/>
            </w:pPr>
            <w:r>
              <w:rPr>
                <w:rFonts w:ascii="宋体" w:hAnsi="宋体" w:eastAsia="宋体"/>
                <w:sz w:val="16"/>
              </w:rPr>
              <w: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1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C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9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1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D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07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25AB">
            <w:pPr>
              <w:jc w:val="center"/>
            </w:pPr>
          </w:p>
        </w:tc>
      </w:tr>
      <w:tr w14:paraId="3DE1F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4B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86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48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AB6B">
            <w:pPr>
              <w:jc w:val="center"/>
            </w:pPr>
            <w:r>
              <w:rPr>
                <w:rFonts w:ascii="宋体" w:hAnsi="宋体" w:eastAsia="宋体"/>
                <w:sz w:val="16"/>
              </w:rPr>
              <w:t>建设期无重大安全事故发生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44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9AD2">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743B">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0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12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5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01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C0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0C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C241">
            <w:pPr>
              <w:jc w:val="center"/>
            </w:pPr>
          </w:p>
        </w:tc>
      </w:tr>
      <w:tr w14:paraId="60021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87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D6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7B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0372">
            <w:pPr>
              <w:jc w:val="center"/>
            </w:pPr>
            <w:r>
              <w:rPr>
                <w:rFonts w:ascii="宋体" w:hAnsi="宋体" w:eastAsia="宋体"/>
                <w:sz w:val="16"/>
              </w:rPr>
              <w:t>项目区受益群众满意度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A2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56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8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9BF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36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6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E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80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1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675D">
            <w:pPr>
              <w:jc w:val="center"/>
            </w:pPr>
            <w:r>
              <w:rPr>
                <w:rFonts w:ascii="宋体" w:hAnsi="宋体" w:eastAsia="宋体"/>
                <w:sz w:val="16"/>
              </w:rPr>
              <w:t>修建这样一个村级组织活动场所，领导干部和群众反响非常好，都很满意。</w:t>
            </w:r>
          </w:p>
        </w:tc>
      </w:tr>
      <w:tr w14:paraId="3F2B75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0745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A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EB7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C5B3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6A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DF2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457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210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175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E4C6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B57AA"/>
        </w:tc>
      </w:tr>
    </w:tbl>
    <w:p w14:paraId="408D7F80">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22B07A6E">
        <w:tc>
          <w:tcPr>
            <w:tcW w:w="8848" w:type="dxa"/>
            <w:gridSpan w:val="14"/>
            <w:vAlign w:val="center"/>
          </w:tcPr>
          <w:p w14:paraId="5D12C5BA">
            <w:pPr>
              <w:jc w:val="center"/>
            </w:pPr>
            <w:r>
              <w:rPr>
                <w:rFonts w:ascii="宋体" w:hAnsi="宋体" w:eastAsia="宋体"/>
                <w:sz w:val="24"/>
              </w:rPr>
              <w:t>项目支出绩效自评表</w:t>
            </w:r>
          </w:p>
        </w:tc>
      </w:tr>
      <w:tr w14:paraId="0133011D">
        <w:tblPrEx>
          <w:tblCellMar>
            <w:top w:w="0" w:type="dxa"/>
            <w:left w:w="108" w:type="dxa"/>
            <w:bottom w:w="0" w:type="dxa"/>
            <w:right w:w="108" w:type="dxa"/>
          </w:tblCellMar>
        </w:tblPrEx>
        <w:tc>
          <w:tcPr>
            <w:tcW w:w="8848" w:type="dxa"/>
            <w:gridSpan w:val="14"/>
            <w:vAlign w:val="center"/>
          </w:tcPr>
          <w:p w14:paraId="5584343A">
            <w:pPr>
              <w:jc w:val="center"/>
            </w:pPr>
            <w:r>
              <w:rPr>
                <w:rFonts w:ascii="宋体" w:hAnsi="宋体" w:eastAsia="宋体"/>
                <w:sz w:val="24"/>
              </w:rPr>
              <w:t>(2024年度)</w:t>
            </w:r>
          </w:p>
        </w:tc>
      </w:tr>
      <w:tr w14:paraId="486146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40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4D5D16">
            <w:pPr>
              <w:jc w:val="center"/>
            </w:pPr>
            <w:r>
              <w:rPr>
                <w:rFonts w:ascii="宋体" w:hAnsi="宋体" w:eastAsia="宋体"/>
                <w:sz w:val="16"/>
              </w:rPr>
              <w:t>昌吉州吉木萨尔县2024年社区综合服务设施建设项目</w:t>
            </w:r>
            <w:r>
              <w:rPr>
                <w:rFonts w:hint="eastAsia" w:ascii="宋体" w:hAnsi="宋体"/>
                <w:sz w:val="16"/>
                <w:lang w:eastAsia="zh-CN"/>
              </w:rPr>
              <w:t>－</w:t>
            </w:r>
            <w:r>
              <w:rPr>
                <w:rFonts w:ascii="宋体" w:hAnsi="宋体" w:eastAsia="宋体"/>
                <w:sz w:val="16"/>
              </w:rPr>
              <w:t>五彩湾镇彩北社区</w:t>
            </w:r>
          </w:p>
        </w:tc>
      </w:tr>
      <w:tr w14:paraId="320744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E1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01922">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79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5A5967">
            <w:pPr>
              <w:jc w:val="center"/>
            </w:pPr>
            <w:r>
              <w:rPr>
                <w:rFonts w:ascii="宋体" w:hAnsi="宋体" w:eastAsia="宋体"/>
                <w:sz w:val="16"/>
              </w:rPr>
              <w:t>中共吉木萨尔县委员会组织部</w:t>
            </w:r>
          </w:p>
        </w:tc>
      </w:tr>
      <w:tr w14:paraId="15607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54A5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D5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80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69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301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672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D63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2BC3">
            <w:pPr>
              <w:jc w:val="center"/>
            </w:pPr>
            <w:r>
              <w:rPr>
                <w:rFonts w:ascii="宋体" w:hAnsi="宋体" w:eastAsia="宋体"/>
                <w:sz w:val="16"/>
              </w:rPr>
              <w:t>得分</w:t>
            </w:r>
          </w:p>
        </w:tc>
      </w:tr>
      <w:tr w14:paraId="2C030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D99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3D0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71EB">
            <w:pPr>
              <w:jc w:val="center"/>
            </w:pPr>
            <w:r>
              <w:rPr>
                <w:rFonts w:ascii="宋体" w:hAnsi="宋体" w:eastAsia="宋体"/>
                <w:sz w:val="16"/>
              </w:rPr>
              <w:t>195.92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98D7E">
            <w:pPr>
              <w:jc w:val="center"/>
            </w:pPr>
            <w:r>
              <w:rPr>
                <w:rFonts w:ascii="宋体" w:hAnsi="宋体" w:eastAsia="宋体"/>
                <w:sz w:val="16"/>
              </w:rPr>
              <w:t>195.92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1ADA5">
            <w:pPr>
              <w:jc w:val="center"/>
            </w:pPr>
            <w:r>
              <w:rPr>
                <w:rFonts w:ascii="宋体" w:hAnsi="宋体" w:eastAsia="宋体"/>
                <w:sz w:val="16"/>
              </w:rPr>
              <w:t>195.92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207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0CB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96F1">
            <w:pPr>
              <w:jc w:val="center"/>
            </w:pPr>
            <w:r>
              <w:rPr>
                <w:rFonts w:ascii="宋体" w:hAnsi="宋体" w:eastAsia="宋体"/>
                <w:sz w:val="16"/>
              </w:rPr>
              <w:t>10.00</w:t>
            </w:r>
          </w:p>
        </w:tc>
      </w:tr>
      <w:tr w14:paraId="08393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59F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5A4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C896">
            <w:pPr>
              <w:jc w:val="center"/>
            </w:pPr>
            <w:r>
              <w:rPr>
                <w:rFonts w:ascii="宋体" w:hAnsi="宋体" w:eastAsia="宋体"/>
                <w:sz w:val="16"/>
              </w:rPr>
              <w:t>195.92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84CF">
            <w:pPr>
              <w:jc w:val="center"/>
            </w:pPr>
            <w:r>
              <w:rPr>
                <w:rFonts w:ascii="宋体" w:hAnsi="宋体" w:eastAsia="宋体"/>
                <w:sz w:val="16"/>
              </w:rPr>
              <w:t>195.92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5DF84">
            <w:pPr>
              <w:jc w:val="center"/>
            </w:pPr>
            <w:r>
              <w:rPr>
                <w:rFonts w:ascii="宋体" w:hAnsi="宋体" w:eastAsia="宋体"/>
                <w:sz w:val="16"/>
              </w:rPr>
              <w:t>195.92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26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C4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535A">
            <w:pPr>
              <w:jc w:val="center"/>
            </w:pPr>
            <w:r>
              <w:rPr>
                <w:rFonts w:ascii="宋体" w:hAnsi="宋体" w:eastAsia="宋体"/>
                <w:sz w:val="16"/>
              </w:rPr>
              <w:t>—</w:t>
            </w:r>
          </w:p>
        </w:tc>
      </w:tr>
      <w:tr w14:paraId="53EFA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D34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B9C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A82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75B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253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42C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697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332C">
            <w:pPr>
              <w:jc w:val="center"/>
            </w:pPr>
            <w:r>
              <w:rPr>
                <w:rFonts w:ascii="宋体" w:hAnsi="宋体" w:eastAsia="宋体"/>
                <w:sz w:val="16"/>
              </w:rPr>
              <w:t>—</w:t>
            </w:r>
          </w:p>
        </w:tc>
      </w:tr>
      <w:tr w14:paraId="4805F7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6D9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1D1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E6536">
            <w:pPr>
              <w:jc w:val="center"/>
            </w:pPr>
            <w:r>
              <w:rPr>
                <w:rFonts w:ascii="宋体" w:hAnsi="宋体" w:eastAsia="宋体"/>
                <w:sz w:val="16"/>
              </w:rPr>
              <w:t>实际完成情况</w:t>
            </w:r>
          </w:p>
        </w:tc>
      </w:tr>
      <w:tr w14:paraId="71A58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8F3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77B98">
            <w:pPr>
              <w:jc w:val="both"/>
            </w:pPr>
            <w:r>
              <w:rPr>
                <w:rFonts w:ascii="宋体" w:hAnsi="宋体" w:eastAsia="宋体"/>
                <w:sz w:val="16"/>
              </w:rPr>
              <w:t>年底完成修建五彩湾镇彩北社区综合服务设施建设建筑面积1000平方米主体工程。按时开工，已完工程量验收合格，2024年计划投资195.92万元，建设</w:t>
            </w:r>
            <w:r>
              <w:rPr>
                <w:rFonts w:hint="eastAsia" w:ascii="宋体" w:hAnsi="宋体"/>
                <w:sz w:val="16"/>
                <w:lang w:eastAsia="zh-CN"/>
              </w:rPr>
              <w:t>期间</w:t>
            </w:r>
            <w:r>
              <w:rPr>
                <w:rFonts w:ascii="宋体" w:hAnsi="宋体" w:eastAsia="宋体"/>
                <w:sz w:val="16"/>
              </w:rPr>
              <w:t>不发生重大安全事故。使得受益群众满意。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D109EF">
            <w:pPr>
              <w:jc w:val="both"/>
            </w:pPr>
            <w:r>
              <w:rPr>
                <w:rFonts w:hint="eastAsia" w:ascii="宋体" w:hAnsi="宋体"/>
                <w:sz w:val="16"/>
                <w:lang w:eastAsia="zh-CN"/>
              </w:rPr>
              <w:t>截至</w:t>
            </w:r>
            <w:r>
              <w:rPr>
                <w:rFonts w:ascii="宋体" w:hAnsi="宋体" w:eastAsia="宋体"/>
                <w:sz w:val="16"/>
              </w:rPr>
              <w:t>2024年12月31日，本项目实际完成支付资金195.92万元，预算执行率100%，实际完成了项目前期及费用支付，已按照正常进度进行施工，已</w:t>
            </w:r>
            <w:r>
              <w:rPr>
                <w:rFonts w:hint="eastAsia" w:ascii="宋体" w:hAnsi="宋体"/>
                <w:sz w:val="16"/>
                <w:lang w:eastAsia="zh-CN"/>
              </w:rPr>
              <w:t>完成</w:t>
            </w:r>
            <w:r>
              <w:rPr>
                <w:rFonts w:ascii="宋体" w:hAnsi="宋体" w:eastAsia="宋体"/>
                <w:sz w:val="16"/>
              </w:rPr>
              <w:t>部分工程量，建设</w:t>
            </w:r>
            <w:r>
              <w:rPr>
                <w:rFonts w:hint="eastAsia" w:ascii="宋体" w:hAnsi="宋体"/>
                <w:sz w:val="16"/>
                <w:lang w:eastAsia="zh-CN"/>
              </w:rPr>
              <w:t>期间</w:t>
            </w:r>
            <w:r>
              <w:rPr>
                <w:rFonts w:ascii="宋体" w:hAnsi="宋体" w:eastAsia="宋体"/>
                <w:sz w:val="16"/>
              </w:rPr>
              <w:t>没有发生重大安全事故。通过该项目，改善社区基层基础设施条件，使得受益群众满意。</w:t>
            </w:r>
          </w:p>
        </w:tc>
      </w:tr>
      <w:tr w14:paraId="4D85C5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8540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68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B5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FC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BC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F6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CDA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21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1A4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A9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ED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01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E9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8C39">
            <w:pPr>
              <w:jc w:val="center"/>
            </w:pPr>
            <w:r>
              <w:rPr>
                <w:rFonts w:ascii="宋体" w:hAnsi="宋体" w:eastAsia="宋体"/>
                <w:sz w:val="16"/>
              </w:rPr>
              <w:t>偏差原因分析及改进措施</w:t>
            </w:r>
          </w:p>
        </w:tc>
      </w:tr>
      <w:tr w14:paraId="6D751E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181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B8A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61F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D035">
            <w:pPr>
              <w:jc w:val="center"/>
            </w:pPr>
            <w:r>
              <w:rPr>
                <w:rFonts w:ascii="宋体" w:hAnsi="宋体" w:eastAsia="宋体"/>
                <w:sz w:val="16"/>
              </w:rPr>
              <w:t>完成修建社区综合服务设施建设数量。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5F1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E0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889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B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EFA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B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7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C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7D4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A60E">
            <w:pPr>
              <w:jc w:val="center"/>
            </w:pPr>
          </w:p>
        </w:tc>
      </w:tr>
      <w:tr w14:paraId="3FA3A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46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B0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E5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38D7">
            <w:pPr>
              <w:jc w:val="center"/>
            </w:pPr>
            <w:r>
              <w:rPr>
                <w:rFonts w:ascii="宋体" w:hAnsi="宋体" w:eastAsia="宋体"/>
                <w:sz w:val="16"/>
              </w:rPr>
              <w:t>完成修建五彩湾镇彩北社区综合服务设施建筑面积。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04F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7AB6">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7247">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0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89A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C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85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E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3B7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7BB6">
            <w:pPr>
              <w:jc w:val="center"/>
            </w:pPr>
          </w:p>
        </w:tc>
      </w:tr>
      <w:tr w14:paraId="52C78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5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E5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C2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1B39">
            <w:pPr>
              <w:jc w:val="center"/>
            </w:pPr>
            <w:r>
              <w:rPr>
                <w:rFonts w:ascii="宋体" w:hAnsi="宋体" w:eastAsia="宋体"/>
                <w:sz w:val="16"/>
              </w:rPr>
              <w:t>已完成质量验收合格率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00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8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1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8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44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5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59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5D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3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B7F6">
            <w:pPr>
              <w:jc w:val="center"/>
            </w:pPr>
          </w:p>
        </w:tc>
      </w:tr>
      <w:tr w14:paraId="5A0F4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07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BA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20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3EE7">
            <w:pPr>
              <w:jc w:val="center"/>
            </w:pPr>
            <w:r>
              <w:rPr>
                <w:rFonts w:ascii="宋体" w:hAnsi="宋体" w:eastAsia="宋体"/>
                <w:sz w:val="16"/>
              </w:rPr>
              <w:t>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B1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F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4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7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A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0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8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1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56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74A3">
            <w:pPr>
              <w:jc w:val="center"/>
            </w:pPr>
          </w:p>
        </w:tc>
      </w:tr>
      <w:tr w14:paraId="49195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CB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410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3E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0917">
            <w:pPr>
              <w:jc w:val="center"/>
            </w:pPr>
            <w:r>
              <w:rPr>
                <w:rFonts w:ascii="宋体" w:hAnsi="宋体" w:eastAsia="宋体"/>
                <w:sz w:val="16"/>
              </w:rPr>
              <w:t>2024年计划投资成本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22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F5FB">
            <w:pPr>
              <w:jc w:val="center"/>
            </w:pPr>
            <w:r>
              <w:rPr>
                <w:rFonts w:ascii="宋体" w:hAnsi="宋体" w:eastAsia="宋体"/>
                <w:sz w:val="16"/>
              </w:rPr>
              <w:t>&lt;=195.92万元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A6F4">
            <w:pPr>
              <w:jc w:val="center"/>
            </w:pPr>
            <w:r>
              <w:rPr>
                <w:rFonts w:ascii="宋体" w:hAnsi="宋体" w:eastAsia="宋体"/>
                <w:sz w:val="16"/>
              </w:rPr>
              <w:t>=195.92万元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9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F5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A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8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D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B5F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5E9E">
            <w:pPr>
              <w:jc w:val="center"/>
            </w:pPr>
          </w:p>
        </w:tc>
      </w:tr>
      <w:tr w14:paraId="50B52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200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426A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53D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089E">
            <w:pPr>
              <w:jc w:val="center"/>
            </w:pPr>
            <w:r>
              <w:rPr>
                <w:rFonts w:ascii="宋体" w:hAnsi="宋体" w:eastAsia="宋体"/>
                <w:sz w:val="16"/>
              </w:rPr>
              <w:t>建设期重大安全事故发生数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E5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F6DA">
            <w:pPr>
              <w:jc w:val="center"/>
            </w:pPr>
            <w:r>
              <w:rPr>
                <w:rFonts w:ascii="宋体" w:hAnsi="宋体" w:eastAsia="宋体"/>
                <w:sz w:val="16"/>
              </w:rPr>
              <w:t>=0期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8C52">
            <w:pPr>
              <w:jc w:val="center"/>
            </w:pPr>
            <w:r>
              <w:rPr>
                <w:rFonts w:ascii="宋体" w:hAnsi="宋体" w:eastAsia="宋体"/>
                <w:sz w:val="16"/>
              </w:rPr>
              <w:t>=0期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47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4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4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B6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A3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898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8E4A">
            <w:pPr>
              <w:jc w:val="center"/>
            </w:pPr>
          </w:p>
        </w:tc>
      </w:tr>
      <w:tr w14:paraId="2CDE1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42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43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24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A7A7">
            <w:pPr>
              <w:jc w:val="center"/>
            </w:pPr>
            <w:r>
              <w:rPr>
                <w:rFonts w:ascii="宋体" w:hAnsi="宋体" w:eastAsia="宋体"/>
                <w:sz w:val="16"/>
              </w:rPr>
              <w:t>改善社区基层基础设施条件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63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B07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145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0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B8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C6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E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DF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C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CAED">
            <w:pPr>
              <w:jc w:val="center"/>
            </w:pPr>
          </w:p>
        </w:tc>
      </w:tr>
      <w:tr w14:paraId="328E6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5B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DB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9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18F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4F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52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E2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5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7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C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B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9C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B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ED7C">
            <w:pPr>
              <w:jc w:val="center"/>
            </w:pPr>
          </w:p>
        </w:tc>
      </w:tr>
      <w:tr w14:paraId="616B90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0F5A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0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776D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E69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33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416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DE1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2C7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DFB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CAB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958DE"/>
        </w:tc>
      </w:tr>
    </w:tbl>
    <w:p w14:paraId="5B396D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DE988D9">
        <w:tblPrEx>
          <w:tblCellMar>
            <w:top w:w="0" w:type="dxa"/>
            <w:left w:w="108" w:type="dxa"/>
            <w:bottom w:w="0" w:type="dxa"/>
            <w:right w:w="108" w:type="dxa"/>
          </w:tblCellMar>
        </w:tblPrEx>
        <w:tc>
          <w:tcPr>
            <w:tcW w:w="8848" w:type="dxa"/>
            <w:gridSpan w:val="14"/>
            <w:vAlign w:val="center"/>
          </w:tcPr>
          <w:p w14:paraId="1EC92605">
            <w:pPr>
              <w:jc w:val="center"/>
            </w:pPr>
            <w:r>
              <w:rPr>
                <w:rFonts w:ascii="宋体" w:hAnsi="宋体" w:eastAsia="宋体"/>
                <w:sz w:val="24"/>
              </w:rPr>
              <w:t>项目支出绩效自评表</w:t>
            </w:r>
          </w:p>
        </w:tc>
      </w:tr>
      <w:tr w14:paraId="450F35E9">
        <w:tblPrEx>
          <w:tblCellMar>
            <w:top w:w="0" w:type="dxa"/>
            <w:left w:w="108" w:type="dxa"/>
            <w:bottom w:w="0" w:type="dxa"/>
            <w:right w:w="108" w:type="dxa"/>
          </w:tblCellMar>
        </w:tblPrEx>
        <w:tc>
          <w:tcPr>
            <w:tcW w:w="8848" w:type="dxa"/>
            <w:gridSpan w:val="14"/>
            <w:vAlign w:val="center"/>
          </w:tcPr>
          <w:p w14:paraId="48EB5705">
            <w:pPr>
              <w:jc w:val="center"/>
            </w:pPr>
            <w:r>
              <w:rPr>
                <w:rFonts w:ascii="宋体" w:hAnsi="宋体" w:eastAsia="宋体"/>
                <w:sz w:val="24"/>
              </w:rPr>
              <w:t>(2024年度)</w:t>
            </w:r>
          </w:p>
        </w:tc>
      </w:tr>
      <w:tr w14:paraId="7C011D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D4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F61F15">
            <w:pPr>
              <w:jc w:val="center"/>
            </w:pPr>
            <w:r>
              <w:rPr>
                <w:rFonts w:ascii="宋体" w:hAnsi="宋体" w:eastAsia="宋体"/>
                <w:sz w:val="16"/>
              </w:rPr>
              <w:t>组织部 2024年</w:t>
            </w:r>
            <w:r>
              <w:rPr>
                <w:rFonts w:hint="eastAsia" w:ascii="宋体" w:hAnsi="宋体"/>
                <w:sz w:val="16"/>
                <w:lang w:val="en-US" w:eastAsia="zh-CN"/>
              </w:rPr>
              <w:t>为民办实事</w:t>
            </w:r>
            <w:r>
              <w:rPr>
                <w:rFonts w:ascii="宋体" w:hAnsi="宋体" w:eastAsia="宋体"/>
                <w:sz w:val="16"/>
              </w:rPr>
              <w:t>办工作经费（含关心关爱工作经费）</w:t>
            </w:r>
          </w:p>
        </w:tc>
      </w:tr>
      <w:tr w14:paraId="69A737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B7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5D8E1">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C0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475322">
            <w:pPr>
              <w:jc w:val="center"/>
            </w:pPr>
            <w:r>
              <w:rPr>
                <w:rFonts w:ascii="宋体" w:hAnsi="宋体" w:eastAsia="宋体"/>
                <w:sz w:val="16"/>
              </w:rPr>
              <w:t>中共吉木萨尔县委员会组织部</w:t>
            </w:r>
          </w:p>
        </w:tc>
      </w:tr>
      <w:tr w14:paraId="36BEA5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A674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8EE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D95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23A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446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875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F8A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6863">
            <w:pPr>
              <w:jc w:val="center"/>
            </w:pPr>
            <w:r>
              <w:rPr>
                <w:rFonts w:ascii="宋体" w:hAnsi="宋体" w:eastAsia="宋体"/>
                <w:sz w:val="16"/>
              </w:rPr>
              <w:t>得分</w:t>
            </w:r>
          </w:p>
        </w:tc>
      </w:tr>
      <w:tr w14:paraId="32AF4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160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C3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0B09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A861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D2B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EA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E75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4784">
            <w:pPr>
              <w:jc w:val="center"/>
            </w:pPr>
            <w:r>
              <w:rPr>
                <w:rFonts w:ascii="宋体" w:hAnsi="宋体" w:eastAsia="宋体"/>
                <w:sz w:val="16"/>
              </w:rPr>
              <w:t>10.00</w:t>
            </w:r>
          </w:p>
        </w:tc>
      </w:tr>
      <w:tr w14:paraId="18D95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501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FA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1F3F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C90E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3D4F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08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F2A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4446">
            <w:pPr>
              <w:jc w:val="center"/>
            </w:pPr>
            <w:r>
              <w:rPr>
                <w:rFonts w:ascii="宋体" w:hAnsi="宋体" w:eastAsia="宋体"/>
                <w:sz w:val="16"/>
              </w:rPr>
              <w:t>—</w:t>
            </w:r>
          </w:p>
        </w:tc>
      </w:tr>
      <w:tr w14:paraId="61C7F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B6B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795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46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46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C96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4B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996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DFDB">
            <w:pPr>
              <w:jc w:val="center"/>
            </w:pPr>
            <w:r>
              <w:rPr>
                <w:rFonts w:ascii="宋体" w:hAnsi="宋体" w:eastAsia="宋体"/>
                <w:sz w:val="16"/>
              </w:rPr>
              <w:t>—</w:t>
            </w:r>
          </w:p>
        </w:tc>
      </w:tr>
      <w:tr w14:paraId="01F23D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FDA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3DD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A72D32">
            <w:pPr>
              <w:jc w:val="center"/>
            </w:pPr>
            <w:r>
              <w:rPr>
                <w:rFonts w:ascii="宋体" w:hAnsi="宋体" w:eastAsia="宋体"/>
                <w:sz w:val="16"/>
              </w:rPr>
              <w:t>实际完成情况</w:t>
            </w:r>
          </w:p>
        </w:tc>
      </w:tr>
      <w:tr w14:paraId="5540D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FBE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5CE63">
            <w:pPr>
              <w:jc w:val="both"/>
            </w:pPr>
            <w:r>
              <w:rPr>
                <w:rFonts w:ascii="宋体" w:hAnsi="宋体" w:eastAsia="宋体"/>
                <w:sz w:val="16"/>
              </w:rPr>
              <w:t>完成</w:t>
            </w:r>
            <w:r>
              <w:rPr>
                <w:rFonts w:hint="eastAsia" w:ascii="宋体" w:hAnsi="宋体"/>
                <w:sz w:val="16"/>
                <w:lang w:eastAsia="zh-CN"/>
              </w:rPr>
              <w:t>为民办实事</w:t>
            </w:r>
            <w:r>
              <w:rPr>
                <w:rFonts w:ascii="宋体" w:hAnsi="宋体" w:eastAsia="宋体"/>
                <w:sz w:val="16"/>
              </w:rPr>
              <w:t>办3名工作人员正常开展工作所需办公费、差旅费、业务费。促进各级干部“访民情惠民生聚民心”活动顺利开展。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00862B">
            <w:pPr>
              <w:jc w:val="both"/>
            </w:pPr>
            <w:r>
              <w:rPr>
                <w:rFonts w:hint="eastAsia" w:ascii="宋体" w:hAnsi="宋体"/>
                <w:sz w:val="16"/>
                <w:lang w:eastAsia="zh-CN"/>
              </w:rPr>
              <w:t>截至</w:t>
            </w:r>
            <w:r>
              <w:rPr>
                <w:rFonts w:ascii="宋体" w:hAnsi="宋体" w:eastAsia="宋体"/>
                <w:sz w:val="16"/>
              </w:rPr>
              <w:t>2024年12月31日，本项目实际完成支付资金5万元，预算执行率100%，实际完成</w:t>
            </w:r>
            <w:r>
              <w:rPr>
                <w:rFonts w:hint="eastAsia" w:ascii="宋体" w:hAnsi="宋体"/>
                <w:sz w:val="16"/>
                <w:lang w:eastAsia="zh-CN"/>
              </w:rPr>
              <w:t>为民办实事</w:t>
            </w:r>
            <w:r>
              <w:rPr>
                <w:rFonts w:ascii="宋体" w:hAnsi="宋体" w:eastAsia="宋体"/>
                <w:sz w:val="16"/>
              </w:rPr>
              <w:t>办3名工作人员正常开展工作所需办公费、差旅费、业务费。促进各级干部“访民情惠民生聚民心”活动顺利开展，</w:t>
            </w:r>
            <w:r>
              <w:rPr>
                <w:rFonts w:hint="eastAsia" w:ascii="宋体" w:hAnsi="宋体"/>
                <w:sz w:val="16"/>
                <w:lang w:eastAsia="zh-CN"/>
              </w:rPr>
              <w:t>为民办实事</w:t>
            </w:r>
            <w:r>
              <w:rPr>
                <w:rFonts w:ascii="宋体" w:hAnsi="宋体" w:eastAsia="宋体"/>
                <w:sz w:val="16"/>
              </w:rPr>
              <w:t>干部和群众满意度达到100%。</w:t>
            </w:r>
          </w:p>
        </w:tc>
      </w:tr>
      <w:tr w14:paraId="274F35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637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82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46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48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1F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338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177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204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137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32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16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89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C4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157F">
            <w:pPr>
              <w:jc w:val="center"/>
            </w:pPr>
            <w:r>
              <w:rPr>
                <w:rFonts w:ascii="宋体" w:hAnsi="宋体" w:eastAsia="宋体"/>
                <w:sz w:val="16"/>
              </w:rPr>
              <w:t>偏差原因分析及改进措施</w:t>
            </w:r>
          </w:p>
        </w:tc>
      </w:tr>
      <w:tr w14:paraId="15801D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848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AFA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68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01CA">
            <w:pPr>
              <w:jc w:val="center"/>
            </w:pPr>
            <w:r>
              <w:rPr>
                <w:rFonts w:hint="eastAsia" w:ascii="宋体" w:hAnsi="宋体"/>
                <w:sz w:val="16"/>
                <w:lang w:eastAsia="zh-CN"/>
              </w:rPr>
              <w:t>为民办实事</w:t>
            </w:r>
            <w:r>
              <w:rPr>
                <w:rFonts w:ascii="宋体" w:hAnsi="宋体" w:eastAsia="宋体"/>
                <w:sz w:val="16"/>
              </w:rPr>
              <w:t>办工作人员数量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84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F4E8">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D95E">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5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8E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2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6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9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B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AB66">
            <w:pPr>
              <w:jc w:val="center"/>
            </w:pPr>
          </w:p>
        </w:tc>
      </w:tr>
      <w:tr w14:paraId="7FC03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C6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1F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C5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CC82">
            <w:pPr>
              <w:jc w:val="center"/>
            </w:pPr>
            <w:r>
              <w:rPr>
                <w:rFonts w:hint="eastAsia" w:ascii="宋体" w:hAnsi="宋体"/>
                <w:sz w:val="16"/>
                <w:lang w:eastAsia="zh-CN"/>
              </w:rPr>
              <w:t>为民办实事</w:t>
            </w:r>
            <w:r>
              <w:rPr>
                <w:rFonts w:ascii="宋体" w:hAnsi="宋体" w:eastAsia="宋体"/>
                <w:sz w:val="16"/>
              </w:rPr>
              <w:t>工作开展完成率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97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E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D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D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5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2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79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1E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6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76FF">
            <w:pPr>
              <w:jc w:val="center"/>
            </w:pPr>
          </w:p>
        </w:tc>
      </w:tr>
      <w:tr w14:paraId="6AB98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38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8D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48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61B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4D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7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E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6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8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A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6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D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7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393D">
            <w:pPr>
              <w:jc w:val="center"/>
            </w:pPr>
          </w:p>
        </w:tc>
      </w:tr>
      <w:tr w14:paraId="6CBAF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05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35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58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8D55">
            <w:pPr>
              <w:jc w:val="center"/>
            </w:pPr>
            <w:r>
              <w:rPr>
                <w:rFonts w:hint="eastAsia" w:ascii="宋体" w:hAnsi="宋体"/>
                <w:sz w:val="16"/>
                <w:lang w:eastAsia="zh-CN"/>
              </w:rPr>
              <w:t>为民办实事</w:t>
            </w:r>
            <w:r>
              <w:rPr>
                <w:rFonts w:ascii="宋体" w:hAnsi="宋体" w:eastAsia="宋体"/>
                <w:sz w:val="16"/>
              </w:rPr>
              <w:t>办工作运行经费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1A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CF8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DD6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02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2C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7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B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2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3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C9BC">
            <w:pPr>
              <w:jc w:val="center"/>
            </w:pPr>
          </w:p>
        </w:tc>
      </w:tr>
      <w:tr w14:paraId="612DF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3E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E3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D4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B893">
            <w:pPr>
              <w:jc w:val="center"/>
            </w:pPr>
            <w:r>
              <w:rPr>
                <w:rFonts w:ascii="宋体" w:hAnsi="宋体" w:eastAsia="宋体"/>
                <w:sz w:val="16"/>
              </w:rPr>
              <w:t>促进各级干部“访民情惠民生聚民心”活动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67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101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657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C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49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E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0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ED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E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F089">
            <w:pPr>
              <w:jc w:val="center"/>
            </w:pPr>
          </w:p>
        </w:tc>
      </w:tr>
      <w:tr w14:paraId="73985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1A8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9B32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8D2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1D95">
            <w:pPr>
              <w:jc w:val="center"/>
            </w:pPr>
            <w:r>
              <w:rPr>
                <w:rFonts w:hint="eastAsia" w:ascii="宋体" w:hAnsi="宋体"/>
                <w:sz w:val="16"/>
                <w:lang w:eastAsia="zh-CN"/>
              </w:rPr>
              <w:t>为民办实事</w:t>
            </w:r>
            <w:r>
              <w:rPr>
                <w:rFonts w:ascii="宋体" w:hAnsi="宋体" w:eastAsia="宋体"/>
                <w:sz w:val="16"/>
              </w:rPr>
              <w:t>办工作人员满意度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B0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9E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A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94B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EC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2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6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F5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5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BF50">
            <w:pPr>
              <w:jc w:val="center"/>
            </w:pPr>
            <w:r>
              <w:rPr>
                <w:rFonts w:ascii="宋体" w:hAnsi="宋体" w:eastAsia="宋体"/>
                <w:sz w:val="16"/>
              </w:rPr>
              <w:t>因</w:t>
            </w:r>
            <w:r>
              <w:rPr>
                <w:rFonts w:hint="eastAsia" w:ascii="宋体" w:hAnsi="宋体"/>
                <w:sz w:val="16"/>
                <w:lang w:eastAsia="zh-CN"/>
              </w:rPr>
              <w:t>为民办实事</w:t>
            </w:r>
            <w:r>
              <w:rPr>
                <w:rFonts w:ascii="宋体" w:hAnsi="宋体" w:eastAsia="宋体"/>
                <w:sz w:val="16"/>
              </w:rPr>
              <w:t>工作经费很好地满足了</w:t>
            </w:r>
            <w:r>
              <w:rPr>
                <w:rFonts w:hint="eastAsia" w:ascii="宋体" w:hAnsi="宋体"/>
                <w:sz w:val="16"/>
                <w:lang w:eastAsia="zh-CN"/>
              </w:rPr>
              <w:t>为民办实事</w:t>
            </w:r>
            <w:r>
              <w:rPr>
                <w:rFonts w:ascii="宋体" w:hAnsi="宋体" w:eastAsia="宋体"/>
                <w:sz w:val="16"/>
              </w:rPr>
              <w:t>开展业务的需求，所以领导干部100%满意。</w:t>
            </w:r>
          </w:p>
        </w:tc>
      </w:tr>
      <w:tr w14:paraId="0676C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58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9D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D3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0197">
            <w:pPr>
              <w:jc w:val="center"/>
            </w:pPr>
            <w:r>
              <w:rPr>
                <w:rFonts w:hint="eastAsia" w:ascii="宋体" w:hAnsi="宋体"/>
                <w:sz w:val="16"/>
                <w:lang w:eastAsia="zh-CN"/>
              </w:rPr>
              <w:t>为民办实事</w:t>
            </w: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69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EE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3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293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E9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D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E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2E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A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2DCE">
            <w:pPr>
              <w:jc w:val="center"/>
            </w:pPr>
            <w:r>
              <w:rPr>
                <w:rFonts w:ascii="宋体" w:hAnsi="宋体" w:eastAsia="宋体"/>
                <w:sz w:val="16"/>
              </w:rPr>
              <w:t>因</w:t>
            </w:r>
            <w:r>
              <w:rPr>
                <w:rFonts w:hint="eastAsia" w:ascii="宋体" w:hAnsi="宋体"/>
                <w:sz w:val="16"/>
                <w:lang w:eastAsia="zh-CN"/>
              </w:rPr>
              <w:t>为民办实事</w:t>
            </w:r>
            <w:r>
              <w:rPr>
                <w:rFonts w:ascii="宋体" w:hAnsi="宋体" w:eastAsia="宋体"/>
                <w:sz w:val="16"/>
              </w:rPr>
              <w:t>工作经费很好地满足了</w:t>
            </w:r>
            <w:r>
              <w:rPr>
                <w:rFonts w:hint="eastAsia" w:ascii="宋体" w:hAnsi="宋体"/>
                <w:sz w:val="16"/>
                <w:lang w:eastAsia="zh-CN"/>
              </w:rPr>
              <w:t>为民办实事</w:t>
            </w:r>
            <w:r>
              <w:rPr>
                <w:rFonts w:ascii="宋体" w:hAnsi="宋体" w:eastAsia="宋体"/>
                <w:sz w:val="16"/>
              </w:rPr>
              <w:t>开展业务的需求，所以群众100%满意。</w:t>
            </w:r>
          </w:p>
        </w:tc>
      </w:tr>
      <w:tr w14:paraId="4E5AE5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B6CD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D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5F02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C42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8D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887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801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B42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92A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A80E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225CF"/>
        </w:tc>
      </w:tr>
    </w:tbl>
    <w:p w14:paraId="44C080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3834838">
        <w:tblPrEx>
          <w:tblCellMar>
            <w:top w:w="0" w:type="dxa"/>
            <w:left w:w="108" w:type="dxa"/>
            <w:bottom w:w="0" w:type="dxa"/>
            <w:right w:w="108" w:type="dxa"/>
          </w:tblCellMar>
        </w:tblPrEx>
        <w:tc>
          <w:tcPr>
            <w:tcW w:w="8848" w:type="dxa"/>
            <w:gridSpan w:val="14"/>
            <w:vAlign w:val="center"/>
          </w:tcPr>
          <w:p w14:paraId="52ABEB28">
            <w:pPr>
              <w:jc w:val="center"/>
            </w:pPr>
            <w:r>
              <w:rPr>
                <w:rFonts w:ascii="宋体" w:hAnsi="宋体" w:eastAsia="宋体"/>
                <w:sz w:val="24"/>
              </w:rPr>
              <w:t>项目支出绩效自评表</w:t>
            </w:r>
          </w:p>
        </w:tc>
      </w:tr>
      <w:tr w14:paraId="08825196">
        <w:tblPrEx>
          <w:tblCellMar>
            <w:top w:w="0" w:type="dxa"/>
            <w:left w:w="108" w:type="dxa"/>
            <w:bottom w:w="0" w:type="dxa"/>
            <w:right w:w="108" w:type="dxa"/>
          </w:tblCellMar>
        </w:tblPrEx>
        <w:tc>
          <w:tcPr>
            <w:tcW w:w="8848" w:type="dxa"/>
            <w:gridSpan w:val="14"/>
            <w:vAlign w:val="center"/>
          </w:tcPr>
          <w:p w14:paraId="7E189BEF">
            <w:pPr>
              <w:jc w:val="center"/>
            </w:pPr>
            <w:r>
              <w:rPr>
                <w:rFonts w:ascii="宋体" w:hAnsi="宋体" w:eastAsia="宋体"/>
                <w:sz w:val="24"/>
              </w:rPr>
              <w:t>(2024年度)</w:t>
            </w:r>
          </w:p>
        </w:tc>
      </w:tr>
      <w:tr w14:paraId="78D8FF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94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F4DEA1">
            <w:pPr>
              <w:jc w:val="center"/>
            </w:pPr>
            <w:r>
              <w:rPr>
                <w:rFonts w:ascii="宋体" w:hAnsi="宋体" w:eastAsia="宋体"/>
                <w:sz w:val="16"/>
              </w:rPr>
              <w:t>组织部 昌州财行</w:t>
            </w:r>
            <w:r>
              <w:rPr>
                <w:rFonts w:hint="eastAsia" w:ascii="宋体" w:hAnsi="宋体"/>
                <w:sz w:val="16"/>
                <w:lang w:eastAsia="zh-CN"/>
              </w:rPr>
              <w:t>〔2023〕41号</w:t>
            </w:r>
            <w:r>
              <w:rPr>
                <w:rFonts w:ascii="宋体" w:hAnsi="宋体" w:eastAsia="宋体"/>
                <w:sz w:val="16"/>
              </w:rPr>
              <w:t>---关于提前下达2024年度下派选调生到村工作中央财政补助资金预算的通知</w:t>
            </w:r>
          </w:p>
        </w:tc>
      </w:tr>
      <w:tr w14:paraId="4BE766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CA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150A1">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98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D8483">
            <w:pPr>
              <w:jc w:val="center"/>
            </w:pPr>
            <w:r>
              <w:rPr>
                <w:rFonts w:ascii="宋体" w:hAnsi="宋体" w:eastAsia="宋体"/>
                <w:sz w:val="16"/>
              </w:rPr>
              <w:t>中共吉木萨尔县委员会组织部</w:t>
            </w:r>
          </w:p>
        </w:tc>
      </w:tr>
      <w:tr w14:paraId="437605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D1A1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09E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677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58E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EFB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1B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9BA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9CB8">
            <w:pPr>
              <w:jc w:val="center"/>
            </w:pPr>
            <w:r>
              <w:rPr>
                <w:rFonts w:ascii="宋体" w:hAnsi="宋体" w:eastAsia="宋体"/>
                <w:sz w:val="16"/>
              </w:rPr>
              <w:t>得分</w:t>
            </w:r>
          </w:p>
        </w:tc>
      </w:tr>
      <w:tr w14:paraId="039EF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1B1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099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3F725">
            <w:pPr>
              <w:jc w:val="center"/>
            </w:pPr>
            <w:r>
              <w:rPr>
                <w:rFonts w:ascii="宋体" w:hAnsi="宋体" w:eastAsia="宋体"/>
                <w:sz w:val="16"/>
              </w:rPr>
              <w:t>12.74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AC9BB">
            <w:pPr>
              <w:jc w:val="center"/>
            </w:pPr>
            <w:r>
              <w:rPr>
                <w:rFonts w:ascii="宋体" w:hAnsi="宋体" w:eastAsia="宋体"/>
                <w:sz w:val="16"/>
              </w:rPr>
              <w:t>12.74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8B28C">
            <w:pPr>
              <w:jc w:val="center"/>
            </w:pPr>
            <w:r>
              <w:rPr>
                <w:rFonts w:ascii="宋体" w:hAnsi="宋体" w:eastAsia="宋体"/>
                <w:sz w:val="16"/>
              </w:rPr>
              <w:t>12.74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1BB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92D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82C1">
            <w:pPr>
              <w:jc w:val="center"/>
            </w:pPr>
            <w:r>
              <w:rPr>
                <w:rFonts w:ascii="宋体" w:hAnsi="宋体" w:eastAsia="宋体"/>
                <w:sz w:val="16"/>
              </w:rPr>
              <w:t>10.00</w:t>
            </w:r>
          </w:p>
        </w:tc>
      </w:tr>
      <w:tr w14:paraId="5F7A4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566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1F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43209">
            <w:pPr>
              <w:jc w:val="center"/>
            </w:pPr>
            <w:r>
              <w:rPr>
                <w:rFonts w:ascii="宋体" w:hAnsi="宋体" w:eastAsia="宋体"/>
                <w:sz w:val="16"/>
              </w:rPr>
              <w:t>12.74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483FB">
            <w:pPr>
              <w:jc w:val="center"/>
            </w:pPr>
            <w:r>
              <w:rPr>
                <w:rFonts w:ascii="宋体" w:hAnsi="宋体" w:eastAsia="宋体"/>
                <w:sz w:val="16"/>
              </w:rPr>
              <w:t>12.74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358D2">
            <w:pPr>
              <w:jc w:val="center"/>
            </w:pPr>
            <w:r>
              <w:rPr>
                <w:rFonts w:ascii="宋体" w:hAnsi="宋体" w:eastAsia="宋体"/>
                <w:sz w:val="16"/>
              </w:rPr>
              <w:t>12.74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30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BB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C450">
            <w:pPr>
              <w:jc w:val="center"/>
            </w:pPr>
            <w:r>
              <w:rPr>
                <w:rFonts w:ascii="宋体" w:hAnsi="宋体" w:eastAsia="宋体"/>
                <w:sz w:val="16"/>
              </w:rPr>
              <w:t>—</w:t>
            </w:r>
          </w:p>
        </w:tc>
      </w:tr>
      <w:tr w14:paraId="455BD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3D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C4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4DC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483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E1B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1FE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F0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3799">
            <w:pPr>
              <w:jc w:val="center"/>
            </w:pPr>
            <w:r>
              <w:rPr>
                <w:rFonts w:ascii="宋体" w:hAnsi="宋体" w:eastAsia="宋体"/>
                <w:sz w:val="16"/>
              </w:rPr>
              <w:t>—</w:t>
            </w:r>
          </w:p>
        </w:tc>
      </w:tr>
      <w:tr w14:paraId="79BC76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B10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C86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1781A5">
            <w:pPr>
              <w:jc w:val="center"/>
            </w:pPr>
            <w:r>
              <w:rPr>
                <w:rFonts w:ascii="宋体" w:hAnsi="宋体" w:eastAsia="宋体"/>
                <w:sz w:val="16"/>
              </w:rPr>
              <w:t>实际完成情况</w:t>
            </w:r>
          </w:p>
        </w:tc>
      </w:tr>
      <w:tr w14:paraId="7B505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D69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5CC2C">
            <w:pPr>
              <w:jc w:val="both"/>
            </w:pPr>
            <w:r>
              <w:rPr>
                <w:rFonts w:ascii="宋体" w:hAnsi="宋体" w:eastAsia="宋体"/>
                <w:sz w:val="16"/>
              </w:rPr>
              <w:t>完成2023年7名下派选调生到村工作安置费、人身意外保险费、培训费、为民办实事经费、走访调研经费拨付。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CD4C67">
            <w:pPr>
              <w:jc w:val="both"/>
            </w:pPr>
            <w:r>
              <w:rPr>
                <w:rFonts w:hint="eastAsia" w:ascii="宋体" w:hAnsi="宋体"/>
                <w:sz w:val="16"/>
                <w:lang w:eastAsia="zh-CN"/>
              </w:rPr>
              <w:t>截至</w:t>
            </w:r>
            <w:r>
              <w:rPr>
                <w:rFonts w:ascii="宋体" w:hAnsi="宋体" w:eastAsia="宋体"/>
                <w:sz w:val="16"/>
              </w:rPr>
              <w:t>2024年12月31日，本项目实际完成支付资金12.74万元，预算执行率100%，实际完成2023年7名下派选调生到村工作安置费、人身意外保险费、培训费、为民办实事经费、走访调研经费拨付。通过本项目使得选调生准确把握农村基层工作面临的新情况新问题，进一步</w:t>
            </w:r>
            <w:r>
              <w:rPr>
                <w:rFonts w:hint="eastAsia" w:ascii="宋体" w:hAnsi="宋体"/>
                <w:sz w:val="16"/>
                <w:lang w:eastAsia="zh-CN"/>
              </w:rPr>
              <w:t>夯实</w:t>
            </w:r>
            <w:r>
              <w:rPr>
                <w:rFonts w:ascii="宋体" w:hAnsi="宋体" w:eastAsia="宋体"/>
                <w:sz w:val="16"/>
              </w:rPr>
              <w:t>理论水平，加强履行岗位职责的业务水平，使其满意度达到100%。</w:t>
            </w:r>
          </w:p>
        </w:tc>
      </w:tr>
      <w:tr w14:paraId="72C8BA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A30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17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DC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99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81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0D7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11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42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6BF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B9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64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C5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8D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2393">
            <w:pPr>
              <w:jc w:val="center"/>
            </w:pPr>
            <w:r>
              <w:rPr>
                <w:rFonts w:ascii="宋体" w:hAnsi="宋体" w:eastAsia="宋体"/>
                <w:sz w:val="16"/>
              </w:rPr>
              <w:t>偏差原因分析及改进措施</w:t>
            </w:r>
          </w:p>
        </w:tc>
      </w:tr>
      <w:tr w14:paraId="4DBD40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759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AA4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BF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9AEF">
            <w:pPr>
              <w:jc w:val="center"/>
            </w:pPr>
            <w:r>
              <w:rPr>
                <w:rFonts w:ascii="宋体" w:hAnsi="宋体" w:eastAsia="宋体"/>
                <w:sz w:val="16"/>
              </w:rPr>
              <w:t>招录选调生到村工作人数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D3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1E91">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B9F4">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A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9F2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6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6B57">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D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E2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9C1B">
            <w:pPr>
              <w:jc w:val="center"/>
            </w:pPr>
          </w:p>
        </w:tc>
      </w:tr>
      <w:tr w14:paraId="78038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CD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7F9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F61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5664">
            <w:pPr>
              <w:jc w:val="center"/>
            </w:pPr>
            <w:r>
              <w:rPr>
                <w:rFonts w:ascii="宋体" w:hAnsi="宋体" w:eastAsia="宋体"/>
                <w:sz w:val="16"/>
              </w:rPr>
              <w:t>选调生培训合格率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A67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9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8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A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831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1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1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E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6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56FD">
            <w:pPr>
              <w:jc w:val="center"/>
            </w:pPr>
          </w:p>
        </w:tc>
      </w:tr>
      <w:tr w14:paraId="5173D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76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A8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94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95A6">
            <w:pPr>
              <w:jc w:val="center"/>
            </w:pPr>
            <w:r>
              <w:rPr>
                <w:rFonts w:ascii="宋体" w:hAnsi="宋体" w:eastAsia="宋体"/>
                <w:sz w:val="16"/>
              </w:rPr>
              <w:t>工作经费覆盖率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7B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E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9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1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CE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D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4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0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D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C447">
            <w:pPr>
              <w:jc w:val="center"/>
            </w:pPr>
          </w:p>
        </w:tc>
      </w:tr>
      <w:tr w14:paraId="52E7D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C3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07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F1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C455">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E2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3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5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F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61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5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E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87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47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5D55">
            <w:pPr>
              <w:jc w:val="center"/>
            </w:pPr>
          </w:p>
        </w:tc>
      </w:tr>
      <w:tr w14:paraId="6FA2E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08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EA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96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3F4D">
            <w:pPr>
              <w:jc w:val="center"/>
            </w:pPr>
            <w:r>
              <w:rPr>
                <w:rFonts w:ascii="宋体" w:hAnsi="宋体" w:eastAsia="宋体"/>
                <w:sz w:val="16"/>
              </w:rPr>
              <w:t>到村工作经费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EB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9FE0">
            <w:pPr>
              <w:jc w:val="center"/>
            </w:pPr>
            <w:r>
              <w:rPr>
                <w:rFonts w:ascii="宋体" w:hAnsi="宋体" w:eastAsia="宋体"/>
                <w:sz w:val="16"/>
              </w:rPr>
              <w:t>&lt;=1.82万元/人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CADC">
            <w:pPr>
              <w:jc w:val="center"/>
            </w:pPr>
            <w:r>
              <w:rPr>
                <w:rFonts w:ascii="宋体" w:hAnsi="宋体" w:eastAsia="宋体"/>
                <w:sz w:val="16"/>
              </w:rPr>
              <w:t>=1.82万元/人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E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1E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0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D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C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594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F6A7">
            <w:pPr>
              <w:jc w:val="center"/>
            </w:pPr>
          </w:p>
        </w:tc>
      </w:tr>
      <w:tr w14:paraId="468D9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BC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0A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DF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E094">
            <w:pPr>
              <w:jc w:val="center"/>
            </w:pPr>
            <w:r>
              <w:rPr>
                <w:rFonts w:ascii="宋体" w:hAnsi="宋体" w:eastAsia="宋体"/>
                <w:sz w:val="16"/>
              </w:rPr>
              <w:t>基层工作能力提升率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E3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E1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FD9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2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3B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F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7B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36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6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2EFA">
            <w:pPr>
              <w:jc w:val="center"/>
            </w:pPr>
          </w:p>
        </w:tc>
      </w:tr>
      <w:tr w14:paraId="66380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2A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8E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DB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218D">
            <w:pPr>
              <w:jc w:val="center"/>
            </w:pPr>
            <w:r>
              <w:rPr>
                <w:rFonts w:ascii="宋体" w:hAnsi="宋体" w:eastAsia="宋体"/>
                <w:sz w:val="16"/>
              </w:rPr>
              <w:t>选调生满意度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ED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29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F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85E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87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52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3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9A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4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967E">
            <w:pPr>
              <w:jc w:val="center"/>
            </w:pPr>
            <w:r>
              <w:rPr>
                <w:rFonts w:ascii="宋体" w:hAnsi="宋体" w:eastAsia="宋体"/>
                <w:sz w:val="16"/>
              </w:rPr>
              <w:t>本项目为下派</w:t>
            </w:r>
            <w:r>
              <w:rPr>
                <w:rFonts w:hint="eastAsia" w:ascii="宋体" w:hAnsi="宋体"/>
                <w:sz w:val="16"/>
                <w:lang w:eastAsia="zh-CN"/>
              </w:rPr>
              <w:t>选调生</w:t>
            </w:r>
            <w:r>
              <w:rPr>
                <w:rFonts w:ascii="宋体" w:hAnsi="宋体" w:eastAsia="宋体"/>
                <w:sz w:val="16"/>
              </w:rPr>
              <w:t>到村开展各项工作提供了资金保障，使他们安心于农村工作，能够有能力去为群众解决一些急难愁盼</w:t>
            </w:r>
            <w:r>
              <w:rPr>
                <w:rFonts w:hint="eastAsia" w:ascii="宋体" w:hAnsi="宋体"/>
                <w:sz w:val="16"/>
                <w:lang w:eastAsia="zh-CN"/>
              </w:rPr>
              <w:t>问题</w:t>
            </w:r>
            <w:r>
              <w:rPr>
                <w:rFonts w:ascii="宋体" w:hAnsi="宋体" w:eastAsia="宋体"/>
                <w:sz w:val="16"/>
              </w:rPr>
              <w:t>，真正发挥了他们所学所长，选调生和乡镇村各级领导都非常满意。</w:t>
            </w:r>
          </w:p>
        </w:tc>
      </w:tr>
      <w:tr w14:paraId="48EE75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28EA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9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0EE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44B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4F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50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6783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EFC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E29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DD7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13D88"/>
        </w:tc>
      </w:tr>
    </w:tbl>
    <w:p w14:paraId="020728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472C211">
        <w:tblPrEx>
          <w:tblCellMar>
            <w:top w:w="0" w:type="dxa"/>
            <w:left w:w="108" w:type="dxa"/>
            <w:bottom w:w="0" w:type="dxa"/>
            <w:right w:w="108" w:type="dxa"/>
          </w:tblCellMar>
        </w:tblPrEx>
        <w:tc>
          <w:tcPr>
            <w:tcW w:w="8848" w:type="dxa"/>
            <w:gridSpan w:val="14"/>
            <w:vAlign w:val="center"/>
          </w:tcPr>
          <w:p w14:paraId="28CDC5AE">
            <w:pPr>
              <w:jc w:val="center"/>
            </w:pPr>
            <w:r>
              <w:rPr>
                <w:rFonts w:ascii="宋体" w:hAnsi="宋体" w:eastAsia="宋体"/>
                <w:sz w:val="24"/>
              </w:rPr>
              <w:t>项目支出绩效自评表</w:t>
            </w:r>
          </w:p>
        </w:tc>
      </w:tr>
      <w:tr w14:paraId="0B925184">
        <w:tblPrEx>
          <w:tblCellMar>
            <w:top w:w="0" w:type="dxa"/>
            <w:left w:w="108" w:type="dxa"/>
            <w:bottom w:w="0" w:type="dxa"/>
            <w:right w:w="108" w:type="dxa"/>
          </w:tblCellMar>
        </w:tblPrEx>
        <w:tc>
          <w:tcPr>
            <w:tcW w:w="8848" w:type="dxa"/>
            <w:gridSpan w:val="14"/>
            <w:vAlign w:val="center"/>
          </w:tcPr>
          <w:p w14:paraId="7FAB305B">
            <w:pPr>
              <w:jc w:val="center"/>
            </w:pPr>
            <w:r>
              <w:rPr>
                <w:rFonts w:ascii="宋体" w:hAnsi="宋体" w:eastAsia="宋体"/>
                <w:sz w:val="24"/>
              </w:rPr>
              <w:t>(2024年度)</w:t>
            </w:r>
          </w:p>
        </w:tc>
      </w:tr>
      <w:tr w14:paraId="65AEEF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1D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DE3BD6">
            <w:pPr>
              <w:jc w:val="center"/>
            </w:pPr>
            <w:r>
              <w:rPr>
                <w:rFonts w:ascii="宋体" w:hAnsi="宋体" w:eastAsia="宋体"/>
                <w:sz w:val="16"/>
              </w:rPr>
              <w:t>组织部 昌州财行</w:t>
            </w:r>
            <w:r>
              <w:rPr>
                <w:rFonts w:hint="eastAsia" w:ascii="宋体" w:hAnsi="宋体"/>
                <w:sz w:val="16"/>
                <w:lang w:eastAsia="zh-CN"/>
              </w:rPr>
              <w:t>〔2023〕43号</w:t>
            </w:r>
            <w:r>
              <w:rPr>
                <w:rFonts w:ascii="宋体" w:hAnsi="宋体" w:eastAsia="宋体"/>
                <w:sz w:val="16"/>
              </w:rPr>
              <w:t>---关于提前下达2024年度自治区援疆干部医疗费的通知</w:t>
            </w:r>
          </w:p>
        </w:tc>
      </w:tr>
      <w:tr w14:paraId="6429D6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22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EFDB8">
            <w:pPr>
              <w:jc w:val="center"/>
            </w:pPr>
            <w:r>
              <w:rPr>
                <w:rFonts w:ascii="宋体" w:hAnsi="宋体" w:eastAsia="宋体"/>
                <w:sz w:val="16"/>
              </w:rPr>
              <w:t>中共吉木萨尔县委员会组织部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9F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FD600A">
            <w:pPr>
              <w:jc w:val="center"/>
            </w:pPr>
            <w:r>
              <w:rPr>
                <w:rFonts w:ascii="宋体" w:hAnsi="宋体" w:eastAsia="宋体"/>
                <w:sz w:val="16"/>
              </w:rPr>
              <w:t>中共吉木萨尔县委员会组织部</w:t>
            </w:r>
          </w:p>
        </w:tc>
      </w:tr>
      <w:tr w14:paraId="0EE64E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6246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D4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27B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2C0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79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6A4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7C0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7BFE">
            <w:pPr>
              <w:jc w:val="center"/>
            </w:pPr>
            <w:r>
              <w:rPr>
                <w:rFonts w:ascii="宋体" w:hAnsi="宋体" w:eastAsia="宋体"/>
                <w:sz w:val="16"/>
              </w:rPr>
              <w:t>得分</w:t>
            </w:r>
          </w:p>
        </w:tc>
      </w:tr>
      <w:tr w14:paraId="04170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7D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E64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E7777">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5A069">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205FF">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5F8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C27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72B5">
            <w:pPr>
              <w:jc w:val="center"/>
            </w:pPr>
            <w:r>
              <w:rPr>
                <w:rFonts w:ascii="宋体" w:hAnsi="宋体" w:eastAsia="宋体"/>
                <w:sz w:val="16"/>
              </w:rPr>
              <w:t>10.00</w:t>
            </w:r>
          </w:p>
        </w:tc>
      </w:tr>
      <w:tr w14:paraId="573CD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4E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157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070C">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4F07">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AB31F">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FB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1D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CFEB">
            <w:pPr>
              <w:jc w:val="center"/>
            </w:pPr>
            <w:r>
              <w:rPr>
                <w:rFonts w:ascii="宋体" w:hAnsi="宋体" w:eastAsia="宋体"/>
                <w:sz w:val="16"/>
              </w:rPr>
              <w:t>—</w:t>
            </w:r>
          </w:p>
        </w:tc>
      </w:tr>
      <w:tr w14:paraId="645CB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063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85E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70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D47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C5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92D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CE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EC7B">
            <w:pPr>
              <w:jc w:val="center"/>
            </w:pPr>
            <w:r>
              <w:rPr>
                <w:rFonts w:ascii="宋体" w:hAnsi="宋体" w:eastAsia="宋体"/>
                <w:sz w:val="16"/>
              </w:rPr>
              <w:t>—</w:t>
            </w:r>
          </w:p>
        </w:tc>
      </w:tr>
      <w:tr w14:paraId="571B2C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CA8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B18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C39C4">
            <w:pPr>
              <w:jc w:val="center"/>
            </w:pPr>
            <w:r>
              <w:rPr>
                <w:rFonts w:ascii="宋体" w:hAnsi="宋体" w:eastAsia="宋体"/>
                <w:sz w:val="16"/>
              </w:rPr>
              <w:t>实际完成情况</w:t>
            </w:r>
          </w:p>
        </w:tc>
      </w:tr>
      <w:tr w14:paraId="6BA62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55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46129">
            <w:pPr>
              <w:jc w:val="both"/>
            </w:pPr>
            <w:r>
              <w:rPr>
                <w:rFonts w:ascii="宋体" w:hAnsi="宋体" w:eastAsia="宋体"/>
                <w:sz w:val="16"/>
              </w:rPr>
              <w:t>完成结算全县23名援疆干部2024年度医疗费，保障援疆干部的身体健康。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F7181">
            <w:pPr>
              <w:jc w:val="both"/>
            </w:pPr>
            <w:r>
              <w:rPr>
                <w:rFonts w:hint="eastAsia" w:ascii="宋体" w:hAnsi="宋体"/>
                <w:sz w:val="16"/>
                <w:lang w:eastAsia="zh-CN"/>
              </w:rPr>
              <w:t>截至</w:t>
            </w:r>
            <w:r>
              <w:rPr>
                <w:rFonts w:ascii="宋体" w:hAnsi="宋体" w:eastAsia="宋体"/>
                <w:sz w:val="16"/>
              </w:rPr>
              <w:t>2024年12月31日，本项目实际完成支付资金6.9万元，预算执行率100%，实际完成结算县人民医院、县中医医院全县23名援疆干部2024年度医疗费，通过本项目实施，保障了援疆干部的身体健康，使其满意度达到了100%。</w:t>
            </w:r>
          </w:p>
        </w:tc>
      </w:tr>
      <w:tr w14:paraId="641DFF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C05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71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FC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DA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9B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E15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C87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00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BC9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03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A3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F9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26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BE8D">
            <w:pPr>
              <w:jc w:val="center"/>
            </w:pPr>
            <w:r>
              <w:rPr>
                <w:rFonts w:ascii="宋体" w:hAnsi="宋体" w:eastAsia="宋体"/>
                <w:sz w:val="16"/>
              </w:rPr>
              <w:t>偏差原因分析及改进措施</w:t>
            </w:r>
          </w:p>
        </w:tc>
      </w:tr>
      <w:tr w14:paraId="614F61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C9F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7CFA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57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B613">
            <w:pPr>
              <w:jc w:val="center"/>
            </w:pPr>
            <w:r>
              <w:rPr>
                <w:rFonts w:ascii="宋体" w:hAnsi="宋体" w:eastAsia="宋体"/>
                <w:sz w:val="16"/>
              </w:rPr>
              <w:t>覆盖全县援疆干部人数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CF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6F49">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B54A">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C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1B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9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C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3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F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A20F">
            <w:pPr>
              <w:jc w:val="center"/>
            </w:pPr>
          </w:p>
        </w:tc>
      </w:tr>
      <w:tr w14:paraId="6AC73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D0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B9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80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1D12">
            <w:pPr>
              <w:jc w:val="center"/>
            </w:pPr>
            <w:r>
              <w:rPr>
                <w:rFonts w:ascii="宋体" w:hAnsi="宋体" w:eastAsia="宋体"/>
                <w:sz w:val="16"/>
              </w:rPr>
              <w:t>医疗费缴纳保障率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2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A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A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0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6D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F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D3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4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AB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99EC">
            <w:pPr>
              <w:jc w:val="center"/>
            </w:pPr>
          </w:p>
        </w:tc>
      </w:tr>
      <w:tr w14:paraId="33339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E7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C1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1F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ACD7">
            <w:pPr>
              <w:jc w:val="center"/>
            </w:pPr>
            <w:r>
              <w:rPr>
                <w:rFonts w:ascii="宋体" w:hAnsi="宋体" w:eastAsia="宋体"/>
                <w:sz w:val="16"/>
              </w:rPr>
              <w:t>医疗费按时缴纳率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C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3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B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1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6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2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A8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CD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3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06D6">
            <w:pPr>
              <w:jc w:val="center"/>
            </w:pPr>
          </w:p>
        </w:tc>
      </w:tr>
      <w:tr w14:paraId="73E13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9A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5A2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F1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1E22">
            <w:pPr>
              <w:jc w:val="center"/>
            </w:pPr>
            <w:r>
              <w:rPr>
                <w:rFonts w:ascii="宋体" w:hAnsi="宋体" w:eastAsia="宋体"/>
                <w:sz w:val="16"/>
              </w:rPr>
              <w:t>每位援疆干部每年医疗费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13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8762">
            <w:pPr>
              <w:jc w:val="center"/>
            </w:pPr>
            <w:r>
              <w:rPr>
                <w:rFonts w:ascii="宋体" w:hAnsi="宋体" w:eastAsia="宋体"/>
                <w:sz w:val="16"/>
              </w:rPr>
              <w:t>&lt;=0.30万元/人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E685">
            <w:pPr>
              <w:jc w:val="center"/>
            </w:pPr>
            <w:r>
              <w:rPr>
                <w:rFonts w:ascii="宋体" w:hAnsi="宋体" w:eastAsia="宋体"/>
                <w:sz w:val="16"/>
              </w:rPr>
              <w:t>=0.3万元/人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B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29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8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D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3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59D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7324">
            <w:pPr>
              <w:jc w:val="center"/>
            </w:pPr>
          </w:p>
        </w:tc>
      </w:tr>
      <w:tr w14:paraId="7A453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1C6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866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635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95DA">
            <w:pPr>
              <w:jc w:val="center"/>
            </w:pPr>
            <w:r>
              <w:rPr>
                <w:rFonts w:ascii="宋体" w:hAnsi="宋体" w:eastAsia="宋体"/>
                <w:sz w:val="16"/>
              </w:rPr>
              <w:t>保障率援疆干部身心健康率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D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4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E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A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E9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F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5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3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B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5271">
            <w:pPr>
              <w:jc w:val="center"/>
            </w:pPr>
          </w:p>
        </w:tc>
      </w:tr>
      <w:tr w14:paraId="373CA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D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A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73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2021">
            <w:pPr>
              <w:jc w:val="center"/>
            </w:pPr>
            <w:r>
              <w:rPr>
                <w:rFonts w:ascii="宋体" w:hAnsi="宋体" w:eastAsia="宋体"/>
                <w:sz w:val="16"/>
              </w:rPr>
              <w:t>专业技术援疆干部服务社会状况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5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2292">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7C69">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F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A4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8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A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24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2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498C">
            <w:pPr>
              <w:jc w:val="center"/>
            </w:pPr>
          </w:p>
        </w:tc>
      </w:tr>
      <w:tr w14:paraId="513B6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49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1F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29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C06F">
            <w:pPr>
              <w:jc w:val="center"/>
            </w:pPr>
            <w:r>
              <w:rPr>
                <w:rFonts w:ascii="宋体" w:hAnsi="宋体" w:eastAsia="宋体"/>
                <w:sz w:val="16"/>
              </w:rPr>
              <w:t>受益援疆干部满意度（%）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16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7F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7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B86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2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8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8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31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86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B32B">
            <w:pPr>
              <w:jc w:val="center"/>
            </w:pPr>
            <w:r>
              <w:rPr>
                <w:rFonts w:ascii="宋体" w:hAnsi="宋体" w:eastAsia="宋体"/>
                <w:sz w:val="16"/>
              </w:rPr>
              <w:t>受益援疆干部对能够及时报销医疗费项目的实施，均比较满意。</w:t>
            </w:r>
          </w:p>
        </w:tc>
      </w:tr>
      <w:tr w14:paraId="056807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749D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9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786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A9F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8A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B1C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F72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87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D41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A22D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A045D"/>
        </w:tc>
      </w:tr>
    </w:tbl>
    <w:p w14:paraId="2AD97AAC">
      <w:r>
        <w:br w:type="page"/>
      </w:r>
    </w:p>
    <w:p w14:paraId="53031B48">
      <w:pPr>
        <w:spacing w:line="640" w:lineRule="exact"/>
        <w:ind w:firstLine="640"/>
        <w:jc w:val="both"/>
        <w:outlineLvl w:val="2"/>
      </w:pPr>
      <w:r>
        <w:rPr>
          <w:rFonts w:ascii="黑体" w:hAnsi="黑体" w:eastAsia="黑体"/>
          <w:sz w:val="32"/>
        </w:rPr>
        <w:t>十二、其他需说明的事项</w:t>
      </w:r>
    </w:p>
    <w:p w14:paraId="190F31E4">
      <w:pPr>
        <w:spacing w:line="580" w:lineRule="exact"/>
        <w:ind w:firstLine="640"/>
        <w:jc w:val="both"/>
      </w:pPr>
      <w:r>
        <w:rPr>
          <w:rFonts w:ascii="仿宋_GB2312" w:hAnsi="仿宋_GB2312" w:eastAsia="仿宋_GB2312"/>
          <w:b w:val="0"/>
          <w:sz w:val="32"/>
        </w:rPr>
        <w:t>本单位无其他需说明的事项。</w:t>
      </w:r>
    </w:p>
    <w:p w14:paraId="18F27E90">
      <w:r>
        <w:br w:type="page"/>
      </w:r>
    </w:p>
    <w:p w14:paraId="2E456F17">
      <w:pPr>
        <w:spacing w:line="240" w:lineRule="auto"/>
        <w:jc w:val="center"/>
        <w:outlineLvl w:val="1"/>
      </w:pPr>
      <w:r>
        <w:rPr>
          <w:rFonts w:ascii="黑体" w:hAnsi="黑体" w:eastAsia="黑体"/>
          <w:sz w:val="32"/>
        </w:rPr>
        <w:t>第三部分 专业名词解释</w:t>
      </w:r>
    </w:p>
    <w:p w14:paraId="77A4B35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F544C9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ABFC7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4847F7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B8A89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D9C15D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3E8E83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5F53B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EB881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FAD8E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983E9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91806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71B456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49415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9D6271C">
      <w:r>
        <w:br w:type="page"/>
      </w:r>
    </w:p>
    <w:p w14:paraId="142F4EF1">
      <w:pPr>
        <w:spacing w:line="240" w:lineRule="auto"/>
        <w:jc w:val="center"/>
        <w:outlineLvl w:val="1"/>
      </w:pPr>
      <w:r>
        <w:rPr>
          <w:rFonts w:ascii="黑体" w:hAnsi="黑体" w:eastAsia="黑体"/>
          <w:sz w:val="32"/>
        </w:rPr>
        <w:t>第四部分 部门决算报表（见附表）</w:t>
      </w:r>
    </w:p>
    <w:p w14:paraId="31A4B360">
      <w:pPr>
        <w:spacing w:line="240" w:lineRule="auto"/>
        <w:ind w:firstLine="640"/>
        <w:jc w:val="both"/>
      </w:pPr>
      <w:r>
        <w:rPr>
          <w:rFonts w:ascii="仿宋_GB2312" w:hAnsi="仿宋_GB2312" w:eastAsia="仿宋_GB2312"/>
          <w:b w:val="0"/>
          <w:sz w:val="32"/>
        </w:rPr>
        <w:t>一、《收入支出决算总表》</w:t>
      </w:r>
    </w:p>
    <w:p w14:paraId="4CD67380">
      <w:pPr>
        <w:spacing w:line="240" w:lineRule="auto"/>
        <w:ind w:firstLine="640"/>
        <w:jc w:val="both"/>
      </w:pPr>
      <w:r>
        <w:rPr>
          <w:rFonts w:ascii="仿宋_GB2312" w:hAnsi="仿宋_GB2312" w:eastAsia="仿宋_GB2312"/>
          <w:b w:val="0"/>
          <w:sz w:val="32"/>
        </w:rPr>
        <w:t>二、《收入决算表》</w:t>
      </w:r>
    </w:p>
    <w:p w14:paraId="33B3DF20">
      <w:pPr>
        <w:spacing w:line="240" w:lineRule="auto"/>
        <w:ind w:firstLine="640"/>
        <w:jc w:val="both"/>
      </w:pPr>
      <w:r>
        <w:rPr>
          <w:rFonts w:ascii="仿宋_GB2312" w:hAnsi="仿宋_GB2312" w:eastAsia="仿宋_GB2312"/>
          <w:b w:val="0"/>
          <w:sz w:val="32"/>
        </w:rPr>
        <w:t>三、《支出决算表》</w:t>
      </w:r>
    </w:p>
    <w:p w14:paraId="5EE8D76E">
      <w:pPr>
        <w:spacing w:line="240" w:lineRule="auto"/>
        <w:ind w:firstLine="640"/>
        <w:jc w:val="both"/>
      </w:pPr>
      <w:r>
        <w:rPr>
          <w:rFonts w:ascii="仿宋_GB2312" w:hAnsi="仿宋_GB2312" w:eastAsia="仿宋_GB2312"/>
          <w:b w:val="0"/>
          <w:sz w:val="32"/>
        </w:rPr>
        <w:t>四、《财政拨款收入支出决算总表》</w:t>
      </w:r>
    </w:p>
    <w:p w14:paraId="321891C7">
      <w:pPr>
        <w:spacing w:line="240" w:lineRule="auto"/>
        <w:ind w:firstLine="640"/>
        <w:jc w:val="both"/>
      </w:pPr>
      <w:r>
        <w:rPr>
          <w:rFonts w:ascii="仿宋_GB2312" w:hAnsi="仿宋_GB2312" w:eastAsia="仿宋_GB2312"/>
          <w:b w:val="0"/>
          <w:sz w:val="32"/>
        </w:rPr>
        <w:t>五、《一般公共预算财政拨款支出决算表》</w:t>
      </w:r>
    </w:p>
    <w:p w14:paraId="0662225D">
      <w:pPr>
        <w:spacing w:line="240" w:lineRule="auto"/>
        <w:ind w:firstLine="640"/>
        <w:jc w:val="both"/>
      </w:pPr>
      <w:r>
        <w:rPr>
          <w:rFonts w:ascii="仿宋_GB2312" w:hAnsi="仿宋_GB2312" w:eastAsia="仿宋_GB2312"/>
          <w:b w:val="0"/>
          <w:sz w:val="32"/>
        </w:rPr>
        <w:t>六、《一般公共预算财政拨款基本支出决算表》</w:t>
      </w:r>
    </w:p>
    <w:p w14:paraId="5C53CA39">
      <w:pPr>
        <w:spacing w:line="240" w:lineRule="auto"/>
        <w:ind w:firstLine="640"/>
        <w:jc w:val="both"/>
      </w:pPr>
      <w:r>
        <w:rPr>
          <w:rFonts w:ascii="仿宋_GB2312" w:hAnsi="仿宋_GB2312" w:eastAsia="仿宋_GB2312"/>
          <w:b w:val="0"/>
          <w:sz w:val="32"/>
        </w:rPr>
        <w:t>七、《政府性基金预算财政拨款收入支出决算表》</w:t>
      </w:r>
    </w:p>
    <w:p w14:paraId="3A3100FC">
      <w:pPr>
        <w:spacing w:line="240" w:lineRule="auto"/>
        <w:ind w:firstLine="640"/>
        <w:jc w:val="both"/>
      </w:pPr>
      <w:r>
        <w:rPr>
          <w:rFonts w:ascii="仿宋_GB2312" w:hAnsi="仿宋_GB2312" w:eastAsia="仿宋_GB2312"/>
          <w:b w:val="0"/>
          <w:sz w:val="32"/>
        </w:rPr>
        <w:t>八、《国有资本经营预算财政拨款收入支出决算表》</w:t>
      </w:r>
    </w:p>
    <w:p w14:paraId="7568C92E">
      <w:pPr>
        <w:spacing w:line="240" w:lineRule="auto"/>
        <w:ind w:firstLine="640"/>
        <w:jc w:val="both"/>
      </w:pPr>
      <w:r>
        <w:rPr>
          <w:rFonts w:ascii="仿宋_GB2312" w:hAnsi="仿宋_GB2312" w:eastAsia="仿宋_GB2312"/>
          <w:b w:val="0"/>
          <w:sz w:val="32"/>
        </w:rPr>
        <w:t>九、《财政拨款“三公”经费支出决算表》</w:t>
      </w:r>
    </w:p>
    <w:p w14:paraId="50A702CF">
      <w:pPr>
        <w:spacing w:line="240" w:lineRule="auto"/>
        <w:ind w:firstLine="640"/>
        <w:jc w:val="both"/>
      </w:pPr>
    </w:p>
    <w:p w14:paraId="403B94C0">
      <w:pPr>
        <w:spacing w:line="240" w:lineRule="auto"/>
        <w:ind w:firstLine="640"/>
        <w:jc w:val="both"/>
      </w:pPr>
    </w:p>
    <w:p w14:paraId="459297DD">
      <w:pPr>
        <w:spacing w:line="240" w:lineRule="auto"/>
        <w:ind w:firstLine="640"/>
        <w:jc w:val="both"/>
      </w:pPr>
    </w:p>
    <w:p w14:paraId="2F707F33">
      <w:pPr>
        <w:spacing w:line="240" w:lineRule="auto"/>
        <w:ind w:firstLine="640"/>
        <w:jc w:val="both"/>
      </w:pPr>
    </w:p>
    <w:p w14:paraId="0A4EB4F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5057835-4B6F-4B42-998E-A0C96B04CA4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25FA8BF-EA13-4E9D-9070-95A1A21923F0}"/>
  </w:font>
  <w:font w:name="仿宋_GB2312">
    <w:panose1 w:val="02010609030101010101"/>
    <w:charset w:val="86"/>
    <w:family w:val="modern"/>
    <w:pitch w:val="default"/>
    <w:sig w:usb0="00000001" w:usb1="080E0000" w:usb2="00000000" w:usb3="00000000" w:csb0="00040000" w:csb1="00000000"/>
    <w:embedRegular r:id="rId3" w:fontKey="{0A66E066-7227-41F7-854E-D904B61C6640}"/>
  </w:font>
  <w:font w:name="楷体_GB2312">
    <w:panose1 w:val="02010609030101010101"/>
    <w:charset w:val="86"/>
    <w:family w:val="auto"/>
    <w:pitch w:val="default"/>
    <w:sig w:usb0="00000001" w:usb1="080E0000" w:usb2="00000000" w:usb3="00000000" w:csb0="00040000" w:csb1="00000000"/>
    <w:embedRegular r:id="rId4" w:fontKey="{95EBDA5D-F2C5-4449-8224-2596E195CC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21415"/>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4803A0"/>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80</Pages>
  <Words>7799</Words>
  <Characters>8965</Characters>
  <Lines>0</Lines>
  <Paragraphs>0</Paragraphs>
  <TotalTime>20</TotalTime>
  <ScaleCrop>false</ScaleCrop>
  <LinksUpToDate>false</LinksUpToDate>
  <CharactersWithSpaces>8973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2025-10-14T03:36:38Z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