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昌州财办建【2023】9号-关于下达新疆、西藏、四省涉藏州县建设专项【第一批】中央基建投资预算的通知-吉木萨尔镇2023年村级组织活动场所建设项目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吉木萨尔县吉木萨尔镇人民政府</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吉木萨尔县吉木萨尔镇人民政府</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左炜</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沙河村无办公场所;西门村办公场所属于置换，修建日期 2011年，面积300平方。现有文化室面积较小无法满足群众开展活动。本项目建成将为吉木萨尔县吉木萨尔镇村级组织各工作部门人员提供良好的宣传场地与办公条件，树立良好的行政机关形象，将大大提高吉木萨尔县吉木萨尔镇村组织的工作效率，方便群众办事，强化文化宣传，对促进吉木萨尔县吉木萨尔镇村级文化发展有积极的作用，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（1）项目名称：昌州财办建【2023】9号-关于下达新疆、西藏、四省涉藏州县建设专项【第一批】中央基建投资预算的通知-吉木萨尔镇2023年村级组织活动场所建设项目项目（以下简称“该项目”或“项目”）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（2）项目主要内容：建设村级组织活动场所，总建筑面积650平方米，其中沙河村300平方米，西门村350平方米。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实施主体：吉木萨尔县吉木萨尔镇人民政府。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该项目于8月1日设备进场开工建设，于2025年1月3日进行五方验。该项目于2022年11月委托新疆东泽世茂工程管理咨询有限公司出具项目可行性研究报告，2023年3月6日由昌吉州发展和改革委员会批准下发《昌吉州发展改革委关于吉木萨尔县吉木萨尔镇2023年村级组织活动场所建设项目可行性研究报告（代项目建议书）的批复》（昌州发改投资〔2023〕75号）。2024年1月5日委托新疆卓康工程咨询有限公司进行公开招标，确定中标方为新疆呼图壁华翼市政有限公司。施工方于8月1日设备进场开工建设，于2025年1月3日进行五方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（一）执行决策与命令：执行本级人民代表大会的决议以及上级国家行政机关的决定和命令，发布决定和命令，并确保其在本镇区域内得到有效实施.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（二）管理行政事务：负责本镇的经济、教育、科技、文化、卫生、体育事业和财政、民政、治安、人民调解、安全生产监督管理、移民开发等行政工作的管理与协调.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（三）制定发展规划：根据本镇实际情况，拟定经济发展、产业结构规划和计划，并组织实施，推动镇域经济的发展，促进产业结构优化升级.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 加强经济管理：负责农业、林业、畜牧、水利、财政、土地、统计、交通、村镇建设、扶贫开发、招商引资、项目管理等经济领域的管理、服务、协调和监督工作，为企业和经济组织提供支持和保障，增加农牧民收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维护社会稳定：保护社会主义的全民所有财产和劳动群众集体所有财产，保护公民私人所有的合法财产，维护社会秩序，保障公民的人身权利、民主权利和其他权利，协调处理各类社会矛盾和纠纷，打击违法犯罪活动，确保社会稳定和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（六）加强综合治理：负责政法、社会治安综合治理、民族宗教、信访、司法、统战等工作，组织开展平安创建活动，加强对流动人口、特殊人群的管理和服务，预防和减少各类社会问题的发生.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七）提供社会服务：负责科技、教育、文化、卫生、体育、广播电视、旅游、计划生育、民政、劳动就业、社会保障、社会救助、退役军人、残疾人、红十字事业等社会公共服务的规划、管理和实施，努力改善民生，提高居民生活质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（八）推进社会事业发展：加强教育、文化、卫生等基础设施建设，推动教育公平发展，丰富群众文化生活，提高医疗卫生服务水平，促进社会事业全面进步.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（九）加强组织建设：负责党的基层组织建设和党员队伍建设工作，做好党员的教育、管理和服务，充分发挥党组织的战斗堡垒作用和党员的先锋模范作用，加强党风廉政建设，落实全面从严治党要求.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（十）推进基层民主：指导和支持村民委员会、居民委员会等基层群众性自治组织开展工作，推进基层民主选举、民主决策、民主管理、民主监督，促进农村和谐稳定.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（十一）承办上级人民政府交办的其他事项。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吉木萨尔镇设置5个综合性办公室，分别为：党政综合办公室、党建工作办公室、经济发展和财政办公室、社会事务办公室、综合执法办公室。设置五个事业单位，分别为：农业发展服务中心、公共文化服务中心、村镇建设发展中心、综治和网格化服务中心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本项目预算安排总额为169万元，资金来源为本级部门预算（中央专项资金），其中：财政资金169万元，其他资金0万元，2024年实际收到预算资金169万元，预算资金到位率为100%。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129.644168万元，预算执行率76.78%。本项目资金主要用于支付建设工程费用118.605668万元、设计费用6.2655万元、勘察费用1.049万元、监理费用2.224万元、工程质量检测费用1.5万元。剩余39.36万元，该项目未进行竣工结算，剩余资金待竣工结算后支付。</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昌州侧办建【2023】9号关于下达新疆、西藏、四省涉藏州县建设专项［第一批］中央基建投资预算的通知文件要求，为吉木萨尔镇沙河村、西门村进行村级组织活动场所建设，为服务群众、改善群众文化活动提供活动场所，促进社会团結繁荣稳定，促进社会经济全面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“西门村村级组织活动场所面积”指标，预期指标值为“大于等于349.8平方米”；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“沙河村村级组织活动场所面积”指标，预期指标值为“大于等于297.18平方米”；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“项目验收合格率”指标，预期指标值为“等于100%”；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“项目按计划开工率”指标，预期指标值为“等于100%”；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“项目按计划完工率”指标，预期指标值为“等于100%”；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“项目总投资额”指标，预期指标值为“小于等于168.86万元”；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“基础设施完善程度”指标，预期指标值为“有效完善”；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昌州财办建【2023】9号-关于下达新疆、西藏、四省涉藏州县建设专项【第一批】中央基建投资预算的通知-吉木萨尔镇2023年村级组织活动场所建设项目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州财办建【2023】9号-关于下达新疆、西藏、四省涉藏州县建设专项【第一批】中央基建投资预算的通知-吉木萨尔镇2023年村级组织活动场所建设项目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香诚龙（评价小组组长）：主要负责项目策划和监督，全面负责项目绩效评价报告的最终质量，对评价人员出具的最终报告质量进行复核，确保评估结果的客观性；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刘江（评价小组组员）：主要负责资料的收集，取证、数据统计分析；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陈建民（评价小组组员）：主要负责项目报告的制定，指标的研判，数据分析及报告撰写。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部分达成年初设立的绩效目标，在实施过程中取得了良好的成效，具体表现在：通过本项目的实施，完成了西门村、沙河村村级组织活动场所的建设，项目目前已通过五方竣工验收，但在实施过程中也存在一些不足：项目各项手续办理较为缓慢，项目资金未能于2024年进行全额支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81.83分，绩效评级为“良”。综合评价结论如下：本项目共设置三级指标数量19个，实现三级指标数量15个，总体完成率为94.67%。项目决策类指标共设置6个，满分指标6个，得分率100%；过程管理类指标共设置5个，满分指标3个，得分率77%；项目产出类指标共设置6个，满分指标5个，得分率80.67%；项目效益类指标共设置1个，满分指标0个，得分率60%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14.63  24.20  12.00  10.00  81.83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77.00% 80.67% 60.00% 100.00% 81.83%</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共中央办公厅、国务院办公厅印发的《关于加强和改进乡村治理的指导意见》（中办发〔2019〕41号）中："加强农村基层组织运转经费保障，健全以财政投入为主的稳定的村级组织运转经费保障制度，完善村级组织活动场所和服务设施"的要求。；本项目立项符合新疆维吾尔自治区党委办公厅、自治区人民政府办公厅《关于全面推进乡村振兴战略的实施意见》（新党办发〔2021〕1号）中："加强村级组织活动场所标准化建设，到2025年实现全区行政村活动场所全覆盖，每个场所建筑面积不低于200平方米"的规定。符合行业发展规划和政策要求；本项目立项符合《吉木萨尔镇人民政府单位配置内设机构和人员编制规定》中职责范围中的“提供社会服务：负责科技、教育、文化、卫生、体育、广播电视、旅游、计划生育、民政、劳动就业、社会保障、社会救助、退役军人、残疾人、红十字事业等社会公共服务的规划、管理和实施，努力改善民生，提高居民生活质量。”，属于我单位履职所需；根据《财政资金直接支付申请书》，本项目资金性质为“公共财政预算”功能分类为“2130799其他农村综合改革支出”经济分类为“30905基础设施建设”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关于加强和改进乡村治理的指导意见》（中办发〔2019〕41号）文件要求，我单位上报《关于吉木萨尔县吉木萨尔镇2023年村级组织活动场所建设项目可行性研究报告（代项目建议书的请示》（吉县发改〔2023〕9号），经昌吉州发展和改革委员会审核，下发《昌吉州发展和改革委关于吉木萨尔县吉木萨尔镇2023年村级组织活动场所建设项目可行性研究报告（代项目建议书）的批复》（昌州发改投资〔2023〕75号）批复文件，本项目正式设立。经查看，该项目立项过程产生的相关文件，符合相关要求。本项目为基础建设类项目，已委托新疆东泽世茂工程管理咨询有限公司编制《吉木萨尔县吉木萨尔镇2023年村级组织活动场所建设项目可行性研究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根据昌州侧办建【2023】9号关于下达新疆、西藏、四省涉藏州县建设专项［第一批］中央基建投资预算的通知文件要求，为吉木萨尔镇沙河村、西门村进行村级组织活动场所建设，为服务群众、改善群众文化活动提供活动场所，促进社会团結繁荣稳定，促进社会经济全面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②该项目实际工作内容为：项目由新疆呼图壁华翼市政有限公司施工建设，已建成吉木萨尔镇沙河村、西门村村级组织活动场所，项目已竣工验收。绩效目标与实际工作内容一致，两者具有相关性。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截止2024年12月31日，本项目实际支出资金128.64万元，预算执行率为76.77%，为吉木萨尔镇沙河村、西门村进行村级组织活动场所建设，为服务群众、改善群众文化活动提供活动场所，促进社会团结繁荣稳定，促进社会经济全面发展，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④该项目批复的预算金额为169万元，《项目支出绩效目标表》中预算金额为169万元，预算确定的项目资金与预算确定的项目投资额相匹配。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8个，定量指标7个，定性指标1个，指标量化率为87.5%，量化率达100.00%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西门村村级组织活场所面积”“沙河村村级组织活场所面积”，三级指标的年度指标值与年度绩效目标中任务数一致，已设置时效指标“项目按计划开工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本项目预算编制通过进行可行性研究报告，按设计概算编制本项目预算。，即预算编制较科学且经过论证；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总建筑面积650平方米，其中：沙河村300平方米，西门村350平方米，项目实际内容为总建筑面积650平方米，其中：沙河村300平方米，西门村350平方米，预算申请与《吉木萨尔县吉木萨尔在在2023你那村级组织活动场所建设项目可行性研究报告》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169万元，我单位在预算申请中严格按照项目实施内容及测算标准进行核算，其中：建安工程费用158.7万元、工程建设其他费用8.63万元、预备费用1.67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吉木萨尔县吉木萨尔镇2023年村级组织活动场所建设项目可行性研究报告（代项目建议书的请示》（吉县发改〔2023〕9号）为依据进行资金分配，预算资金分配依据充分。根据《昌吉州发展和改革委关于吉木萨尔县吉木萨尔镇2023年村级组织活动场所建设项目可行性研究报告（代项目建议书）的批复》（昌州发改投资〔2023〕75号），本项目实际到位资金168.86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项目过程管理类指标由2个二级指标和5个三级指标构成，权重分19.00分，实际得分14.63分。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168.86万元，其中：财政安排资金168.86万元，其他资金0万元，实际到位资金168.86万元，资金到位率=（实际到位资金/预算资金）×100.00%=（168.86/168.86）×100.00%=100.00%。得分=（实际执行率-60.00%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本项目实际支出资金129.644168万元，预算执行率=（实际支出资金/实际到位资金）×100.00%=（129.644168/168.86）×100.00%=76.78%；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项目未完成，总体完成率为95.22%；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得分=（实际完成率-60.00%）/（1-60.00%）×权重=2.14分。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综上所述，本指标满分为5.00分，根据评分标准得2.13分，本项目预算执行率76.77%。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镇财务管理制度》《吉木萨尔镇支出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镇支出管理制度》《吉木萨尔镇财务管理制度》《吉木萨尔镇项目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镇支出管理制度》《吉木萨尔镇财务管理制度》《吉木萨尔镇项目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项目工作领导小组，由香诚龙任组长，负责项目的组织工作；刘江任副组长，负责项目的实施工作；组员包括：陈建民和安钟杰，主要负责项目监督管理、验收以及资金核拨等工作。项目存档资料不及时，扣1.5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综上所述，本指标满分为4.00分，根据评分标准得2.5分，本项目所建立制度执行有效。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项目产出类指标由4个二级指标和6个三级指标构成，权重分30.00分，实际得分27.78分。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“西门村村级组织活动场所面积”指标：预期指标值为“大于等于349.8平方米”，实际完成指标值为“等于349.8平方米”，指标完成率为100.00%。根据工程规划许可证文件显示，实际完成值为100%。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综上所述，本指标满分为4.5分，根据评分标准得4.5分。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“沙河村村级组织活动场所面积”指标：预期指标值为“大于等于297.18平方米”，实际完成指标值为“等于297.18平方米”，指标完成率为100.00%。根据工程规划许可证显示，实际完成值为100%。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综上所述，本指标满分为4.5分，根据评分标准得4.5分。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“项目验收合格率”指标：预期指标值为“等于100%”，实际完成指标值为“等于100%”，指标完成率为100%。根据竣工验收表显示，实际完成值为100%。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“项目按计划开工率”指标：预期指标值为“等于100%”，实际完成指标值为“等于100%”，指标完成率为100.00%。根据施工合同显示，实际完成值为100%。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“项目按计划完工率”指标：预期指标值为“等于100%”，实际完成指标值为“等于100%”，指标完成率为100.00%。根据竣工验收表显示，实际完成值为100%。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总投资额”指标：预期指标值为“小于等于168.86万元”，实际完成指标值为“等于129.644168万元”，指标完成率为76.78%。扣分原因分析：该项目未进行竣工结算，剩余资金待竣工结算后支付。根据支付凭证显示，实际完成值为76.78%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综上所述，本指标满分为10.00分，根据评分标准得4.20分。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项目效益类指标由1个二级指标和1个三级指标构成，权重分20.00分，实际得分12.00分。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“基础设施完善程度”指标：预期指标值为“有效完善”，实际完成指标值为“基本达成目标”，指标完成率为60%。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综上所述，本指标满分为20.00分，根据评分标准得12.00分。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“收益群众满意度”指标：预期指标值为“大于等于95%”，实际完成指标值为“等于100%”，指标完成率为100%。根据满意度调查问卷显示，实际完成值为100.00%。该项目实施后，使得受益群众满意度达到100%。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吉木萨尔镇2023年村级组织活动场所建设项目在资金使用和项目管理上展现了较高的效率。项目的顺利完成也得益于前期的详细规划和严格的执行监督，确保了工程质量和进度。此外，项目的透明虔和规范性较高，为后续的竣工结算和资金清算打下了坚实的基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该项目因未及时完成竣工结算，导致剩余资金无法准确核算，工程尾款支付金额难以最终确定。竣工结算工作的延迟直接影响了整体资金支付进度，造成项目剩余资金未能按期支付完毕。分析主要原因包括：一是结算资料不完整，施工方提交的竣工材料存在缺漏；二是工程量核算存在争议，双方对部分施工内容认定不一致；三是财政审批流程较长，涉及多部门审核把关。2.该项目因未及时完成竣工结算及相关手续，导致项目无法正式交付沙河村、西门村使用，影响村级组织阵地发挥作用。验收流程涉及多部门协调，审批环节繁琐耗时，导致村级活动场所无法及时投入使用，降低了项目社会效益。</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成立专项小组，由项目方、施工方、审计部门等组成联合小组，专项推进结算工作，明确时间节点，以便尽快完成竣工结算审核。待结算完成后尽快落实剩余资金，确保结算完成后资金及时支付，避免因资金问题拖延，影响项目竣工交付。2.同步推进验收与结算，在结算同时启动验收程序，提前准备验收材料，缩短交付周期。资源倾斜优先调配人力、物力资源处理该项目遗留问题。定期督办，项目管理方定期检查进度，对滞后环节问责，多方协调会议，组织施工方、相关部门等定期沟通，解决堵点问题，确保项目如期交付使用。</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