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0655E6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吉木萨尔县文化体育广播电视和旅游局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8DEC8E9">
      <w:r>
        <w:br w:type="page"/>
      </w:r>
    </w:p>
    <w:p w14:paraId="63736587">
      <w:pPr>
        <w:spacing w:line="640" w:lineRule="exact"/>
        <w:jc w:val="center"/>
        <w:outlineLvl w:val="1"/>
      </w:pPr>
      <w:r>
        <w:rPr>
          <w:rFonts w:ascii="黑体" w:hAnsi="黑体" w:eastAsia="黑体"/>
          <w:sz w:val="32"/>
        </w:rPr>
        <w:t>第一部分 单位概况</w:t>
      </w:r>
    </w:p>
    <w:p w14:paraId="75EED1D5">
      <w:pPr>
        <w:spacing w:line="640" w:lineRule="exact"/>
        <w:ind w:firstLine="640"/>
        <w:jc w:val="both"/>
        <w:outlineLvl w:val="2"/>
      </w:pPr>
      <w:r>
        <w:rPr>
          <w:rFonts w:ascii="黑体" w:hAnsi="黑体" w:eastAsia="黑体"/>
          <w:sz w:val="32"/>
        </w:rPr>
        <w:t>一、主要职能</w:t>
      </w:r>
    </w:p>
    <w:p w14:paraId="20264850">
      <w:pPr>
        <w:spacing w:line="580" w:lineRule="exact"/>
        <w:ind w:firstLine="640"/>
        <w:jc w:val="both"/>
      </w:pPr>
      <w:r>
        <w:rPr>
          <w:rFonts w:ascii="仿宋_GB2312" w:hAnsi="仿宋_GB2312" w:eastAsia="仿宋_GB2312"/>
          <w:sz w:val="32"/>
        </w:rPr>
        <w:t>（一）贯彻执行党和国家及自治区、自治州有关文化体育工作的方针、政策、</w:t>
      </w:r>
      <w:r>
        <w:rPr>
          <w:rFonts w:hint="eastAsia" w:ascii="仿宋_GB2312" w:hAnsi="仿宋_GB2312" w:eastAsia="仿宋_GB2312"/>
          <w:sz w:val="32"/>
          <w:lang w:eastAsia="zh-CN"/>
        </w:rPr>
        <w:t>法律法规</w:t>
      </w:r>
      <w:r>
        <w:rPr>
          <w:rFonts w:ascii="仿宋_GB2312" w:hAnsi="仿宋_GB2312" w:eastAsia="仿宋_GB2312"/>
          <w:sz w:val="32"/>
        </w:rPr>
        <w:t>。</w:t>
      </w:r>
    </w:p>
    <w:p w14:paraId="18C61FD1">
      <w:pPr>
        <w:spacing w:line="580" w:lineRule="exact"/>
        <w:ind w:firstLine="640"/>
        <w:jc w:val="both"/>
      </w:pPr>
      <w:r>
        <w:rPr>
          <w:rFonts w:ascii="仿宋_GB2312" w:hAnsi="仿宋_GB2312" w:eastAsia="仿宋_GB2312"/>
          <w:sz w:val="32"/>
        </w:rPr>
        <w:t>（二）研究制定并组织实施全县文化体育事业的发展规划和年度计划，负责检查执行情况。</w:t>
      </w:r>
    </w:p>
    <w:p w14:paraId="04C90666">
      <w:pPr>
        <w:spacing w:line="580" w:lineRule="exact"/>
        <w:ind w:firstLine="640"/>
        <w:jc w:val="both"/>
      </w:pPr>
      <w:r>
        <w:rPr>
          <w:rFonts w:ascii="仿宋_GB2312" w:hAnsi="仿宋_GB2312" w:eastAsia="仿宋_GB2312"/>
          <w:sz w:val="32"/>
        </w:rPr>
        <w:t>（三）研究指导全县文化、体育事业体制改革，参与制定全县文化艺术体育事业体制改革方案并组织实施。</w:t>
      </w:r>
    </w:p>
    <w:p w14:paraId="520943AB">
      <w:pPr>
        <w:spacing w:line="580" w:lineRule="exact"/>
        <w:ind w:firstLine="640"/>
        <w:jc w:val="both"/>
      </w:pPr>
      <w:r>
        <w:rPr>
          <w:rFonts w:ascii="仿宋_GB2312" w:hAnsi="仿宋_GB2312" w:eastAsia="仿宋_GB2312"/>
          <w:sz w:val="32"/>
        </w:rPr>
        <w:t>（四）制定全县文化、体育产业规划，指导、协调文化、体育产业发展；参与规划、指导全县重点文化、体育设施建设。</w:t>
      </w:r>
    </w:p>
    <w:p w14:paraId="55D18C32">
      <w:pPr>
        <w:spacing w:line="580" w:lineRule="exact"/>
        <w:ind w:firstLine="640"/>
        <w:jc w:val="both"/>
      </w:pPr>
      <w:r>
        <w:rPr>
          <w:rFonts w:ascii="仿宋_GB2312" w:hAnsi="仿宋_GB2312" w:eastAsia="仿宋_GB2312"/>
          <w:sz w:val="32"/>
        </w:rPr>
        <w:t>（五）综合管理全县文化、体育事业，指导艺术创作与生产，扶持代表性文化艺术品种，保护、挖掘弘扬民族</w:t>
      </w:r>
      <w:r>
        <w:rPr>
          <w:rFonts w:hint="eastAsia" w:ascii="仿宋_GB2312" w:hAnsi="仿宋_GB2312" w:eastAsia="仿宋_GB2312"/>
          <w:sz w:val="32"/>
          <w:lang w:eastAsia="zh-CN"/>
        </w:rPr>
        <w:t>优秀传统文化</w:t>
      </w:r>
      <w:r>
        <w:rPr>
          <w:rFonts w:ascii="仿宋_GB2312" w:hAnsi="仿宋_GB2312" w:eastAsia="仿宋_GB2312"/>
          <w:sz w:val="32"/>
        </w:rPr>
        <w:t>艺术。提高全县竞技体育运动水平，繁荣和发展少数民族文化体育事业，推动各门类艺术、重点体育项目的发展；归口管理全县性重大文化体育活动。</w:t>
      </w:r>
    </w:p>
    <w:p w14:paraId="5E17C54F">
      <w:pPr>
        <w:spacing w:line="580" w:lineRule="exact"/>
        <w:ind w:firstLine="640"/>
        <w:jc w:val="both"/>
      </w:pPr>
      <w:r>
        <w:rPr>
          <w:rFonts w:ascii="仿宋_GB2312" w:hAnsi="仿宋_GB2312" w:eastAsia="仿宋_GB2312"/>
          <w:sz w:val="32"/>
        </w:rPr>
        <w:t>（六）综合管理全县社会文化事业和群众性体育活动。拟定社会文化事业和群众性体育活动发展规划并组织实施；促进公益性文化、全民健身计划和公共文化体育设施的发展；指导协调全县各类社会文化、体育事业和少年儿童文化艺术体育事业的建设与发展。</w:t>
      </w:r>
    </w:p>
    <w:p w14:paraId="41AB5B23">
      <w:pPr>
        <w:spacing w:line="580" w:lineRule="exact"/>
        <w:ind w:firstLine="640"/>
        <w:jc w:val="both"/>
      </w:pPr>
      <w:r>
        <w:rPr>
          <w:rFonts w:ascii="仿宋_GB2312" w:hAnsi="仿宋_GB2312" w:eastAsia="仿宋_GB2312"/>
          <w:sz w:val="32"/>
        </w:rPr>
        <w:t>（七）综合管理全县图书馆事业，指导图书文献资源的建设、开发和利用；组织推动图书馆网络化、标准化、现代化建设，指导公共图书馆事业发展。</w:t>
      </w:r>
    </w:p>
    <w:p w14:paraId="75B20876">
      <w:pPr>
        <w:spacing w:line="640" w:lineRule="exact"/>
        <w:ind w:firstLine="640"/>
        <w:jc w:val="both"/>
        <w:outlineLvl w:val="2"/>
      </w:pPr>
      <w:r>
        <w:rPr>
          <w:rFonts w:ascii="黑体" w:hAnsi="黑体" w:eastAsia="黑体"/>
          <w:sz w:val="32"/>
        </w:rPr>
        <w:t>二、机构设置及人员情况</w:t>
      </w:r>
    </w:p>
    <w:p w14:paraId="025859E4">
      <w:pPr>
        <w:spacing w:line="580" w:lineRule="exact"/>
        <w:ind w:firstLine="640"/>
        <w:jc w:val="both"/>
      </w:pPr>
      <w:r>
        <w:rPr>
          <w:rFonts w:ascii="仿宋_GB2312" w:hAnsi="仿宋_GB2312" w:eastAsia="仿宋_GB2312"/>
          <w:sz w:val="32"/>
        </w:rPr>
        <w:t>吉木萨尔县文化体育广播电视和旅游局2024年度，实有人数107人，其中：在职人员67人，增加20人；离休人员0人，增加0人；退休人员40人,增加0人。</w:t>
      </w:r>
    </w:p>
    <w:p w14:paraId="206BA0C2">
      <w:pPr>
        <w:spacing w:line="580" w:lineRule="exact"/>
        <w:ind w:firstLine="640"/>
        <w:jc w:val="both"/>
      </w:pPr>
      <w:r>
        <w:rPr>
          <w:rFonts w:ascii="仿宋_GB2312" w:hAnsi="仿宋_GB2312" w:eastAsia="仿宋_GB2312"/>
          <w:sz w:val="32"/>
        </w:rPr>
        <w:t>吉木萨尔县文化体育广播电视和旅游局无下属预算单位，下设8个科室，分别是：办公室、文化体育和文物保护管理科（行政审批科）、广播电视管理科、旅游管理科、吉木萨尔县图书馆、吉木萨尔县文化馆、吉木萨尔县旅游发展服务中心、吉木萨尔县文化市场综合执法中队。</w:t>
      </w:r>
    </w:p>
    <w:p w14:paraId="03FD49C2">
      <w:r>
        <w:br w:type="page"/>
      </w:r>
    </w:p>
    <w:p w14:paraId="452196A1">
      <w:pPr>
        <w:spacing w:line="240" w:lineRule="auto"/>
        <w:jc w:val="center"/>
        <w:outlineLvl w:val="1"/>
      </w:pPr>
      <w:r>
        <w:rPr>
          <w:rFonts w:ascii="黑体" w:hAnsi="黑体" w:eastAsia="黑体"/>
          <w:sz w:val="32"/>
        </w:rPr>
        <w:t>第二部分 部门决算情况说明</w:t>
      </w:r>
    </w:p>
    <w:p w14:paraId="59E01A4E">
      <w:pPr>
        <w:spacing w:line="640" w:lineRule="exact"/>
        <w:ind w:firstLine="640"/>
        <w:jc w:val="both"/>
        <w:outlineLvl w:val="2"/>
      </w:pPr>
      <w:r>
        <w:rPr>
          <w:rFonts w:ascii="黑体" w:hAnsi="黑体" w:eastAsia="黑体"/>
          <w:sz w:val="32"/>
        </w:rPr>
        <w:t>一、收入支出决算总体情况说明</w:t>
      </w:r>
    </w:p>
    <w:p w14:paraId="104629F8">
      <w:pPr>
        <w:spacing w:line="580" w:lineRule="exact"/>
        <w:ind w:firstLine="640"/>
        <w:jc w:val="both"/>
      </w:pPr>
      <w:r>
        <w:rPr>
          <w:rFonts w:ascii="仿宋_GB2312" w:hAnsi="仿宋_GB2312" w:eastAsia="仿宋_GB2312"/>
          <w:b/>
          <w:sz w:val="32"/>
        </w:rPr>
        <w:t>2024年度收入总计8,992.72万元，</w:t>
      </w:r>
      <w:r>
        <w:rPr>
          <w:rFonts w:ascii="仿宋_GB2312" w:hAnsi="仿宋_GB2312" w:eastAsia="仿宋_GB2312"/>
          <w:b w:val="0"/>
          <w:sz w:val="32"/>
        </w:rPr>
        <w:t>其中：本年收入合计8,920.85万元，使用非财政拨款结余（含专用结余）0.00万元，年初结转和结余71.87万元。</w:t>
      </w:r>
    </w:p>
    <w:p w14:paraId="7BD8366C">
      <w:pPr>
        <w:spacing w:line="580" w:lineRule="exact"/>
        <w:ind w:firstLine="640"/>
        <w:jc w:val="both"/>
      </w:pPr>
      <w:r>
        <w:rPr>
          <w:rFonts w:ascii="仿宋_GB2312" w:hAnsi="仿宋_GB2312" w:eastAsia="仿宋_GB2312"/>
          <w:b/>
          <w:sz w:val="32"/>
        </w:rPr>
        <w:t>2024年度支出总计8,992.72万元，</w:t>
      </w:r>
      <w:r>
        <w:rPr>
          <w:rFonts w:ascii="仿宋_GB2312" w:hAnsi="仿宋_GB2312" w:eastAsia="仿宋_GB2312"/>
          <w:b w:val="0"/>
          <w:sz w:val="32"/>
        </w:rPr>
        <w:t>其中：本年支出合计</w:t>
      </w:r>
      <w:r>
        <w:rPr>
          <w:rFonts w:ascii="仿宋_GB2312" w:hAnsi="仿宋_GB2312" w:eastAsia="仿宋_GB2312"/>
          <w:b w:val="0"/>
          <w:w w:val="97"/>
          <w:sz w:val="32"/>
        </w:rPr>
        <w:t>8,922.77万元，结余分配0.00万元，年末结转和结余69.95万元。</w:t>
      </w:r>
    </w:p>
    <w:p w14:paraId="0E927FDE">
      <w:pPr>
        <w:spacing w:line="580" w:lineRule="exact"/>
        <w:ind w:firstLine="640"/>
        <w:jc w:val="both"/>
      </w:pPr>
      <w:r>
        <w:rPr>
          <w:rFonts w:ascii="仿宋_GB2312" w:hAnsi="仿宋_GB2312" w:eastAsia="仿宋_GB2312"/>
          <w:b w:val="0"/>
          <w:sz w:val="32"/>
        </w:rPr>
        <w:t>收入支出总体与上年相比，增加2,940.51万元，增长48.59%，主要原因是：本年在职人员增加，相关人员经费增加；本年增加北庭故城原址基础设施建设项目、北庭故城西门休闲研学游基础设施建设项目文旅局、北庭故城基础设施建设项目、吉木萨尔县准东路文化中心建设项目、债务化解等项目支出；本年增加文化旅游、体育活动等资金，项目资金较上年增加。</w:t>
      </w:r>
    </w:p>
    <w:p w14:paraId="217BBB70">
      <w:pPr>
        <w:spacing w:line="640" w:lineRule="exact"/>
        <w:ind w:firstLine="640"/>
        <w:jc w:val="both"/>
        <w:outlineLvl w:val="2"/>
      </w:pPr>
      <w:r>
        <w:rPr>
          <w:rFonts w:ascii="黑体" w:hAnsi="黑体" w:eastAsia="黑体"/>
          <w:sz w:val="32"/>
        </w:rPr>
        <w:t>二、收入决算情况说明</w:t>
      </w:r>
    </w:p>
    <w:p w14:paraId="03EAE4AA">
      <w:pPr>
        <w:spacing w:line="580" w:lineRule="exact"/>
        <w:ind w:firstLine="640"/>
        <w:jc w:val="both"/>
      </w:pPr>
      <w:r>
        <w:rPr>
          <w:rFonts w:ascii="仿宋_GB2312" w:hAnsi="仿宋_GB2312" w:eastAsia="仿宋_GB2312"/>
          <w:b/>
          <w:sz w:val="32"/>
        </w:rPr>
        <w:t>本年收入8,920.85万元，</w:t>
      </w:r>
      <w:r>
        <w:rPr>
          <w:rFonts w:ascii="仿宋_GB2312" w:hAnsi="仿宋_GB2312" w:eastAsia="仿宋_GB2312"/>
          <w:b w:val="0"/>
          <w:sz w:val="32"/>
        </w:rPr>
        <w:t>其中：财政拨款收入8,221.41万元，占92.16%；上级补助收入0.00万元，占0.00%；事业收入0.00万元，占0.00%；经营收入0.00万元，占0.00%；附属单位上缴收入0.00万元，占0.00%；其他收入699.44万元，占7.84%。</w:t>
      </w:r>
    </w:p>
    <w:p w14:paraId="4CA2080A">
      <w:pPr>
        <w:spacing w:line="640" w:lineRule="exact"/>
        <w:ind w:firstLine="640"/>
        <w:jc w:val="both"/>
        <w:outlineLvl w:val="2"/>
      </w:pPr>
      <w:r>
        <w:rPr>
          <w:rFonts w:ascii="黑体" w:hAnsi="黑体" w:eastAsia="黑体"/>
          <w:sz w:val="32"/>
        </w:rPr>
        <w:t>三、支出决算情况说明</w:t>
      </w:r>
    </w:p>
    <w:p w14:paraId="62C141DA">
      <w:pPr>
        <w:spacing w:line="580" w:lineRule="exact"/>
        <w:ind w:firstLine="640"/>
        <w:jc w:val="both"/>
      </w:pPr>
      <w:r>
        <w:rPr>
          <w:rFonts w:ascii="仿宋_GB2312" w:hAnsi="仿宋_GB2312" w:eastAsia="仿宋_GB2312"/>
          <w:b/>
          <w:sz w:val="32"/>
        </w:rPr>
        <w:t>本年支出8,922.77万元，</w:t>
      </w:r>
      <w:r>
        <w:rPr>
          <w:rFonts w:ascii="仿宋_GB2312" w:hAnsi="仿宋_GB2312" w:eastAsia="仿宋_GB2312"/>
          <w:b w:val="0"/>
          <w:sz w:val="32"/>
        </w:rPr>
        <w:t>其中：基本支出1,474.17万元，占16.52%；项目支出7,448.60万元，占83.48%；上缴上级支出0.00万元，占0.00%；经营支出0.00万元，占0.00%；对附属单位补助支出0.00万元，占0.00%。</w:t>
      </w:r>
    </w:p>
    <w:p w14:paraId="3009834B">
      <w:pPr>
        <w:spacing w:line="640" w:lineRule="exact"/>
        <w:ind w:firstLine="640"/>
        <w:jc w:val="both"/>
        <w:outlineLvl w:val="2"/>
      </w:pPr>
      <w:r>
        <w:rPr>
          <w:rFonts w:ascii="黑体" w:hAnsi="黑体" w:eastAsia="黑体"/>
          <w:sz w:val="32"/>
        </w:rPr>
        <w:t>四、财政拨款收入支出决算总体情况说明</w:t>
      </w:r>
    </w:p>
    <w:p w14:paraId="40C73A66">
      <w:pPr>
        <w:spacing w:line="580" w:lineRule="exact"/>
        <w:ind w:firstLine="640"/>
        <w:jc w:val="both"/>
      </w:pPr>
      <w:r>
        <w:rPr>
          <w:rFonts w:ascii="仿宋_GB2312" w:hAnsi="仿宋_GB2312" w:eastAsia="仿宋_GB2312"/>
          <w:b/>
          <w:sz w:val="32"/>
        </w:rPr>
        <w:t>2024年度财政拨款收入总计8,221.41万元，</w:t>
      </w:r>
      <w:r>
        <w:rPr>
          <w:rFonts w:ascii="仿宋_GB2312" w:hAnsi="仿宋_GB2312" w:eastAsia="仿宋_GB2312"/>
          <w:b w:val="0"/>
          <w:sz w:val="32"/>
        </w:rPr>
        <w:t>其中：年初财政拨款结转和结余0.00万元，本年财政拨款收入8,221.41万元。</w:t>
      </w:r>
      <w:r>
        <w:rPr>
          <w:rFonts w:ascii="仿宋_GB2312" w:hAnsi="仿宋_GB2312" w:eastAsia="仿宋_GB2312"/>
          <w:b/>
          <w:sz w:val="32"/>
        </w:rPr>
        <w:t>财政拨款支出总计8,221.41万元，</w:t>
      </w:r>
      <w:r>
        <w:rPr>
          <w:rFonts w:ascii="仿宋_GB2312" w:hAnsi="仿宋_GB2312" w:eastAsia="仿宋_GB2312"/>
          <w:b w:val="0"/>
          <w:sz w:val="32"/>
        </w:rPr>
        <w:t>其中：年末财政拨款结转和结余0.00万元，本年财政拨款支出8,221.41万元。</w:t>
      </w:r>
    </w:p>
    <w:p w14:paraId="69064C8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2,532.44万元，增长44.51%，主要原因是：本年在职人员增加，相关人员经费增加；本年增加北庭故城原址基础设施建设项目、北庭故城西门休闲研学游基础设施建设项目文旅局、北庭故城基础设施建设项目、吉木萨尔县准东路文化中心建设项目、债务化解等项目支出；本年增加文化旅游、体育活动等资金，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3,732.05万元，决算数8,221.41万元，预决算差异率120.29%，主要原因是：本年在职人员增加，年中追加人员经费及人员工资、社保、公积金基数调增部分资金；年中追加北庭故城原址基础设施建设项目、北庭故城西门休闲研学游基础设施建设项目文旅局、北庭故城基础设施建设项目、吉木萨尔县准东路文化中心建设项目、债务化解等项目；年中追加文化旅游、体育活动等资金，导致预决算存在差异。</w:t>
      </w:r>
    </w:p>
    <w:p w14:paraId="0D9EAE9D">
      <w:pPr>
        <w:spacing w:line="640" w:lineRule="exact"/>
        <w:ind w:firstLine="640"/>
        <w:jc w:val="both"/>
        <w:outlineLvl w:val="2"/>
      </w:pPr>
      <w:r>
        <w:rPr>
          <w:rFonts w:ascii="黑体" w:hAnsi="黑体" w:eastAsia="黑体"/>
          <w:sz w:val="32"/>
        </w:rPr>
        <w:t>五、一般公共预算财政拨款支出决算情况说明</w:t>
      </w:r>
    </w:p>
    <w:p w14:paraId="7A2A6DFA">
      <w:pPr>
        <w:spacing w:line="640" w:lineRule="exact"/>
        <w:ind w:firstLine="640"/>
        <w:jc w:val="both"/>
        <w:outlineLvl w:val="3"/>
      </w:pPr>
      <w:r>
        <w:rPr>
          <w:rFonts w:ascii="楷体_GB2312" w:hAnsi="楷体_GB2312" w:eastAsia="楷体_GB2312"/>
          <w:b/>
          <w:sz w:val="32"/>
        </w:rPr>
        <w:t>（一）一般公共预算财政拨款支出决算总体情况</w:t>
      </w:r>
    </w:p>
    <w:p w14:paraId="687FF52A">
      <w:pPr>
        <w:spacing w:line="580" w:lineRule="exact"/>
        <w:ind w:firstLine="640"/>
        <w:jc w:val="both"/>
      </w:pPr>
      <w:r>
        <w:rPr>
          <w:rFonts w:ascii="仿宋_GB2312" w:hAnsi="仿宋_GB2312" w:eastAsia="仿宋_GB2312"/>
          <w:b/>
          <w:sz w:val="32"/>
        </w:rPr>
        <w:t>2024年度一般公共预算财政拨款支出7,560.39万元，</w:t>
      </w:r>
      <w:r>
        <w:rPr>
          <w:rFonts w:ascii="仿宋_GB2312" w:hAnsi="仿宋_GB2312" w:eastAsia="仿宋_GB2312"/>
          <w:b w:val="0"/>
          <w:sz w:val="32"/>
        </w:rPr>
        <w:t>占本年支出合计的84.73%。</w:t>
      </w:r>
      <w:r>
        <w:rPr>
          <w:rFonts w:ascii="仿宋_GB2312" w:hAnsi="仿宋_GB2312" w:eastAsia="仿宋_GB2312"/>
          <w:b/>
          <w:sz w:val="32"/>
        </w:rPr>
        <w:t>与上年相比，</w:t>
      </w:r>
      <w:r>
        <w:rPr>
          <w:rFonts w:ascii="仿宋_GB2312" w:hAnsi="仿宋_GB2312" w:eastAsia="仿宋_GB2312"/>
          <w:b w:val="0"/>
          <w:sz w:val="32"/>
        </w:rPr>
        <w:t>增加2,139.00万元，增长39.45%，主要原因是：本年在职人员增加，相关人员经费增加；本年增加北庭故城原址基础设施建设项目、北庭故城西门休闲研学游基础设施建设项目文旅局、北庭故城基础设施建设项目、吉木萨尔县准东路文化中心建设项目、债务化解等项目支出。</w:t>
      </w:r>
      <w:r>
        <w:rPr>
          <w:rFonts w:ascii="仿宋_GB2312" w:hAnsi="仿宋_GB2312" w:eastAsia="仿宋_GB2312"/>
          <w:b/>
          <w:sz w:val="32"/>
        </w:rPr>
        <w:t>与年初预算相比,</w:t>
      </w:r>
      <w:r>
        <w:rPr>
          <w:rFonts w:ascii="仿宋_GB2312" w:hAnsi="仿宋_GB2312" w:eastAsia="仿宋_GB2312"/>
          <w:b w:val="0"/>
          <w:sz w:val="32"/>
        </w:rPr>
        <w:t>年初预算数3,603.69万元，决算数7,560.39万元，预决算差异率109.80%，主要原因是：本年在职人员增加，年中追加人员经费及人员工资、社保、公积金基数调增部分资金；年中追加北庭故城原址基础设施建设项目、北庭故城西门休闲研学游基础设施建设项目文旅局、北庭故城基础设施建设项目、吉木萨尔县准东路文化中心建设项目、债务化解等项目，导致预决算存在差异。</w:t>
      </w:r>
    </w:p>
    <w:p w14:paraId="1FDC55A9">
      <w:pPr>
        <w:spacing w:line="640" w:lineRule="exact"/>
        <w:ind w:firstLine="640"/>
        <w:jc w:val="both"/>
        <w:outlineLvl w:val="3"/>
      </w:pPr>
      <w:r>
        <w:rPr>
          <w:rFonts w:ascii="楷体_GB2312" w:hAnsi="楷体_GB2312" w:eastAsia="楷体_GB2312"/>
          <w:b/>
          <w:sz w:val="32"/>
        </w:rPr>
        <w:t>（二）一般公共预算财政拨款支出决算结构情况</w:t>
      </w:r>
    </w:p>
    <w:p w14:paraId="3BD9CEF1">
      <w:pPr>
        <w:spacing w:line="580" w:lineRule="exact"/>
        <w:ind w:firstLine="640"/>
        <w:jc w:val="both"/>
      </w:pPr>
      <w:r>
        <w:rPr>
          <w:rFonts w:ascii="仿宋_GB2312" w:hAnsi="仿宋_GB2312" w:eastAsia="仿宋_GB2312"/>
          <w:b w:val="0"/>
          <w:sz w:val="32"/>
        </w:rPr>
        <w:t>1.一般公共服务支出(类)90.20万元,占1.19%。</w:t>
      </w:r>
    </w:p>
    <w:p w14:paraId="7EB8681E">
      <w:pPr>
        <w:spacing w:line="580" w:lineRule="exact"/>
        <w:ind w:firstLine="640"/>
        <w:jc w:val="both"/>
      </w:pPr>
      <w:r>
        <w:rPr>
          <w:rFonts w:ascii="仿宋_GB2312" w:hAnsi="仿宋_GB2312" w:eastAsia="仿宋_GB2312"/>
          <w:b w:val="0"/>
          <w:sz w:val="32"/>
        </w:rPr>
        <w:t>2.科学技术支出(类)7.20万元,占0.10%。</w:t>
      </w:r>
    </w:p>
    <w:p w14:paraId="3DA4D56A">
      <w:pPr>
        <w:spacing w:line="580" w:lineRule="exact"/>
        <w:ind w:firstLine="640"/>
        <w:jc w:val="both"/>
      </w:pPr>
      <w:r>
        <w:rPr>
          <w:rFonts w:ascii="仿宋_GB2312" w:hAnsi="仿宋_GB2312" w:eastAsia="仿宋_GB2312"/>
          <w:b w:val="0"/>
          <w:sz w:val="32"/>
        </w:rPr>
        <w:t>3.文化旅游体育与传媒支出(类)7,131.15万元,占94.32%。</w:t>
      </w:r>
    </w:p>
    <w:p w14:paraId="3407091F">
      <w:pPr>
        <w:spacing w:line="580" w:lineRule="exact"/>
        <w:ind w:firstLine="640"/>
        <w:jc w:val="both"/>
      </w:pPr>
      <w:r>
        <w:rPr>
          <w:rFonts w:ascii="仿宋_GB2312" w:hAnsi="仿宋_GB2312" w:eastAsia="仿宋_GB2312"/>
          <w:b w:val="0"/>
          <w:sz w:val="32"/>
        </w:rPr>
        <w:t>4.社会保障和就业支出(类)164.22万元,占2.17%。</w:t>
      </w:r>
    </w:p>
    <w:p w14:paraId="2110A9B8">
      <w:pPr>
        <w:spacing w:line="580" w:lineRule="exact"/>
        <w:ind w:firstLine="640"/>
        <w:jc w:val="both"/>
      </w:pPr>
      <w:r>
        <w:rPr>
          <w:rFonts w:ascii="仿宋_GB2312" w:hAnsi="仿宋_GB2312" w:eastAsia="仿宋_GB2312"/>
          <w:b w:val="0"/>
          <w:sz w:val="32"/>
        </w:rPr>
        <w:t>5.卫生健康支出(类)50.25万元,占0.66%。</w:t>
      </w:r>
    </w:p>
    <w:p w14:paraId="22CD787B">
      <w:pPr>
        <w:spacing w:line="580" w:lineRule="exact"/>
        <w:ind w:firstLine="640"/>
        <w:jc w:val="both"/>
      </w:pPr>
      <w:r>
        <w:rPr>
          <w:rFonts w:ascii="仿宋_GB2312" w:hAnsi="仿宋_GB2312" w:eastAsia="仿宋_GB2312"/>
          <w:b w:val="0"/>
          <w:sz w:val="32"/>
        </w:rPr>
        <w:t>6.节能环保支出(类)43.20万元,占0.57%。</w:t>
      </w:r>
    </w:p>
    <w:p w14:paraId="79E6A663">
      <w:pPr>
        <w:spacing w:line="580" w:lineRule="exact"/>
        <w:ind w:firstLine="640"/>
        <w:jc w:val="both"/>
      </w:pPr>
      <w:r>
        <w:rPr>
          <w:rFonts w:ascii="仿宋_GB2312" w:hAnsi="仿宋_GB2312" w:eastAsia="仿宋_GB2312"/>
          <w:b w:val="0"/>
          <w:sz w:val="32"/>
        </w:rPr>
        <w:t>7.住房保障支出(类)74.17万元,占0.98%。</w:t>
      </w:r>
    </w:p>
    <w:p w14:paraId="6E2255E6">
      <w:pPr>
        <w:spacing w:line="640" w:lineRule="exact"/>
        <w:ind w:firstLine="640"/>
        <w:jc w:val="both"/>
        <w:outlineLvl w:val="3"/>
      </w:pPr>
      <w:r>
        <w:rPr>
          <w:rFonts w:ascii="楷体_GB2312" w:hAnsi="楷体_GB2312" w:eastAsia="楷体_GB2312"/>
          <w:b/>
          <w:sz w:val="32"/>
        </w:rPr>
        <w:t>（三）一般公共预算财政拨款支出决算具体情况</w:t>
      </w:r>
    </w:p>
    <w:p w14:paraId="36EF8F39">
      <w:pPr>
        <w:spacing w:line="580" w:lineRule="exact"/>
        <w:ind w:firstLine="640"/>
        <w:jc w:val="both"/>
      </w:pPr>
      <w:r>
        <w:rPr>
          <w:rFonts w:ascii="仿宋_GB2312" w:hAnsi="仿宋_GB2312" w:eastAsia="仿宋_GB2312"/>
          <w:b w:val="0"/>
          <w:sz w:val="32"/>
        </w:rPr>
        <w:t>1.一般公共服务支出(类)发展与改革事务(款)其他发展与改革事务支出(项):支出决算数为90.20万元，比上年决算增加30.20万元，增长50.33%,主要原因是：本年增加县域文化旅游发展建设项目前期费用、北庭故城原址基础设施建设项目、泉子街镇区域旅游基础设施建设项目咨询费、吉木萨尔县庭州湾景区公共服务设施提升建设项目前期费用、北庭国家考古遗址公园保护展示开放提升能力建设项目前期费用。</w:t>
      </w:r>
    </w:p>
    <w:p w14:paraId="6744E0C3">
      <w:pPr>
        <w:spacing w:line="580" w:lineRule="exact"/>
        <w:ind w:firstLine="640"/>
        <w:jc w:val="both"/>
      </w:pPr>
      <w:r>
        <w:rPr>
          <w:rFonts w:ascii="仿宋_GB2312" w:hAnsi="仿宋_GB2312" w:eastAsia="仿宋_GB2312"/>
          <w:b w:val="0"/>
          <w:sz w:val="32"/>
        </w:rPr>
        <w:t>2.科学技术支出(类)科技条件与服务(款)其他科技条件与服务支出(项):支出决算数为7.20万元，比上年决算增加7.20万元，增长100.00%,主要原因是：本年增加办公设备购置。</w:t>
      </w:r>
    </w:p>
    <w:p w14:paraId="0922B49E">
      <w:pPr>
        <w:spacing w:line="580" w:lineRule="exact"/>
        <w:ind w:firstLine="640"/>
        <w:jc w:val="both"/>
      </w:pPr>
      <w:r>
        <w:rPr>
          <w:rFonts w:ascii="仿宋_GB2312" w:hAnsi="仿宋_GB2312" w:eastAsia="仿宋_GB2312"/>
          <w:b w:val="0"/>
          <w:sz w:val="32"/>
        </w:rPr>
        <w:t>3.文化旅游体育与传媒支出(类)文化和旅游(款)行政运行(项):支出决算数为528.42万元，比上年决算增加154.95万元，增长41.49%,主要原因是：本年在职人员工资调增，人员经费增加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本年功能科目调整，文化和旅游人员经费</w:t>
      </w:r>
      <w:r>
        <w:rPr>
          <w:rFonts w:hint="eastAsia" w:ascii="仿宋_GB2312" w:hAnsi="仿宋_GB2312" w:eastAsia="仿宋_GB2312"/>
          <w:b w:val="0"/>
          <w:sz w:val="32"/>
          <w:lang w:eastAsia="zh-CN"/>
        </w:rPr>
        <w:t>、</w:t>
      </w:r>
      <w:r>
        <w:rPr>
          <w:rFonts w:ascii="仿宋_GB2312" w:hAnsi="仿宋_GB2312" w:eastAsia="仿宋_GB2312"/>
          <w:b w:val="0"/>
          <w:sz w:val="32"/>
        </w:rPr>
        <w:t>图书馆人员经费</w:t>
      </w:r>
      <w:r>
        <w:rPr>
          <w:rFonts w:hint="eastAsia" w:ascii="仿宋_GB2312" w:hAnsi="仿宋_GB2312" w:eastAsia="仿宋_GB2312"/>
          <w:b w:val="0"/>
          <w:sz w:val="32"/>
          <w:lang w:eastAsia="zh-CN"/>
        </w:rPr>
        <w:t>、</w:t>
      </w:r>
      <w:r>
        <w:rPr>
          <w:rFonts w:ascii="仿宋_GB2312" w:hAnsi="仿宋_GB2312" w:eastAsia="仿宋_GB2312"/>
          <w:b w:val="0"/>
          <w:sz w:val="32"/>
        </w:rPr>
        <w:t>文物人员经费上年在群众文化科目</w:t>
      </w:r>
      <w:r>
        <w:rPr>
          <w:rFonts w:hint="eastAsia" w:ascii="仿宋_GB2312" w:hAnsi="仿宋_GB2312" w:eastAsia="仿宋_GB2312"/>
          <w:b w:val="0"/>
          <w:sz w:val="32"/>
          <w:lang w:eastAsia="zh-CN"/>
        </w:rPr>
        <w:t>、</w:t>
      </w:r>
      <w:r>
        <w:rPr>
          <w:rFonts w:ascii="仿宋_GB2312" w:hAnsi="仿宋_GB2312" w:eastAsia="仿宋_GB2312"/>
          <w:b w:val="0"/>
          <w:sz w:val="32"/>
        </w:rPr>
        <w:t>图书馆科目</w:t>
      </w:r>
      <w:r>
        <w:rPr>
          <w:rFonts w:hint="eastAsia" w:ascii="仿宋_GB2312" w:hAnsi="仿宋_GB2312" w:eastAsia="仿宋_GB2312"/>
          <w:b w:val="0"/>
          <w:sz w:val="32"/>
          <w:lang w:eastAsia="zh-CN"/>
        </w:rPr>
        <w:t>、</w:t>
      </w:r>
      <w:r>
        <w:rPr>
          <w:rFonts w:ascii="仿宋_GB2312" w:hAnsi="仿宋_GB2312" w:eastAsia="仿宋_GB2312"/>
          <w:b w:val="0"/>
          <w:sz w:val="32"/>
        </w:rPr>
        <w:t>文物(款)行政运行(项)</w:t>
      </w:r>
      <w:r>
        <w:rPr>
          <w:rFonts w:hint="eastAsia" w:ascii="仿宋_GB2312" w:hAnsi="仿宋_GB2312" w:eastAsia="仿宋_GB2312"/>
          <w:b w:val="0"/>
          <w:sz w:val="32"/>
          <w:lang w:val="en-US" w:eastAsia="zh-CN"/>
        </w:rPr>
        <w:t>科目</w:t>
      </w:r>
      <w:r>
        <w:rPr>
          <w:rFonts w:ascii="仿宋_GB2312" w:hAnsi="仿宋_GB2312" w:eastAsia="仿宋_GB2312"/>
          <w:b w:val="0"/>
          <w:sz w:val="32"/>
        </w:rPr>
        <w:t>列支，本年在文化和旅游(款)行政运行(项)科目列支，导致经费</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146B9823">
      <w:pPr>
        <w:spacing w:line="580" w:lineRule="exact"/>
        <w:ind w:firstLine="640"/>
        <w:jc w:val="both"/>
      </w:pPr>
      <w:r>
        <w:rPr>
          <w:rFonts w:ascii="仿宋_GB2312" w:hAnsi="仿宋_GB2312" w:eastAsia="仿宋_GB2312"/>
          <w:b w:val="0"/>
          <w:sz w:val="32"/>
        </w:rPr>
        <w:t>4.文化旅游体育与传媒支出(类)文化和旅游(款)图书馆(项):支出决算数为0.00万元，比上年决算减少128.68万元，下降100.00%,主要原因是：本年功能科目调整，图书馆人员经费上年在图书馆科目列支，本年在文化和旅游(款)行政运行(项)科目列支，导致经费减少。</w:t>
      </w:r>
    </w:p>
    <w:p w14:paraId="4F1C5486">
      <w:pPr>
        <w:spacing w:line="580" w:lineRule="exact"/>
        <w:ind w:firstLine="640"/>
        <w:jc w:val="both"/>
      </w:pPr>
      <w:r>
        <w:rPr>
          <w:rFonts w:ascii="仿宋_GB2312" w:hAnsi="仿宋_GB2312" w:eastAsia="仿宋_GB2312"/>
          <w:b w:val="0"/>
          <w:sz w:val="32"/>
        </w:rPr>
        <w:t>5.文化旅游体育与传媒支出(类)文化和旅游(款)文化活动(项):支出决算数为30.00万元，比上年决算增加30.00万元，增长100.00%,主要原因是：本年增加文润北庭唱响</w:t>
      </w:r>
      <w:r>
        <w:rPr>
          <w:rFonts w:hint="eastAsia" w:ascii="仿宋_GB2312" w:hAnsi="仿宋_GB2312" w:eastAsia="仿宋_GB2312"/>
          <w:b w:val="0"/>
          <w:sz w:val="32"/>
          <w:lang w:eastAsia="zh-CN"/>
        </w:rPr>
        <w:t>昌吉</w:t>
      </w:r>
      <w:r>
        <w:rPr>
          <w:rFonts w:ascii="仿宋_GB2312" w:hAnsi="仿宋_GB2312" w:eastAsia="仿宋_GB2312"/>
          <w:b w:val="0"/>
          <w:sz w:val="32"/>
        </w:rPr>
        <w:t>儿女心向党第二十一届西北五省区花儿演唱会暨花儿名家丝路行活动经费。</w:t>
      </w:r>
    </w:p>
    <w:p w14:paraId="2663EB52">
      <w:pPr>
        <w:spacing w:line="580" w:lineRule="exact"/>
        <w:ind w:firstLine="640"/>
        <w:jc w:val="both"/>
      </w:pPr>
      <w:r>
        <w:rPr>
          <w:rFonts w:ascii="仿宋_GB2312" w:hAnsi="仿宋_GB2312" w:eastAsia="仿宋_GB2312"/>
          <w:b w:val="0"/>
          <w:sz w:val="32"/>
        </w:rPr>
        <w:t>6.文化旅游体育与传媒支出(类)文化和旅游(款)群众文化(项):支出决算数为0.00万元，比上年决算减少141.16万元，下降100.00%,主要原因是：本年功能科目调整，文化和旅游人员经费上年在群众文化科目列支，本年在文化和旅游(款)行政运行(项)科目列支，导致经费减少。</w:t>
      </w:r>
    </w:p>
    <w:p w14:paraId="7B43536A">
      <w:pPr>
        <w:spacing w:line="580" w:lineRule="exact"/>
        <w:ind w:firstLine="640"/>
        <w:jc w:val="both"/>
      </w:pPr>
      <w:r>
        <w:rPr>
          <w:rFonts w:ascii="仿宋_GB2312" w:hAnsi="仿宋_GB2312" w:eastAsia="仿宋_GB2312"/>
          <w:b w:val="0"/>
          <w:sz w:val="32"/>
        </w:rPr>
        <w:t>7.文化旅游体育与传媒支出(类)文化和旅游(款)文化和旅游管理事务(项):支出决算数为419.37万元，比上年决算增加300.32万元，增长252.26%,主要原因是：本年事业编制人员</w:t>
      </w:r>
      <w:r>
        <w:rPr>
          <w:rFonts w:hint="eastAsia" w:ascii="仿宋_GB2312" w:hAnsi="仿宋_GB2312" w:eastAsia="仿宋_GB2312"/>
          <w:b w:val="0"/>
          <w:sz w:val="32"/>
          <w:lang w:val="en-US" w:eastAsia="zh-CN"/>
        </w:rPr>
        <w:t>增加，</w:t>
      </w:r>
      <w:r>
        <w:rPr>
          <w:rFonts w:ascii="仿宋_GB2312" w:hAnsi="仿宋_GB2312" w:eastAsia="仿宋_GB2312"/>
          <w:b w:val="0"/>
          <w:sz w:val="32"/>
        </w:rPr>
        <w:t>工资调增，导致经费较上年有所增加。</w:t>
      </w:r>
    </w:p>
    <w:p w14:paraId="650BD93A">
      <w:pPr>
        <w:spacing w:line="580" w:lineRule="exact"/>
        <w:ind w:firstLine="640"/>
        <w:jc w:val="both"/>
      </w:pPr>
      <w:r>
        <w:rPr>
          <w:rFonts w:ascii="仿宋_GB2312" w:hAnsi="仿宋_GB2312" w:eastAsia="仿宋_GB2312"/>
          <w:b w:val="0"/>
          <w:sz w:val="32"/>
        </w:rPr>
        <w:t>8.文化旅游体育与传媒支出(类)文化和旅游(款)其他文化和旅游支出(项):支出决算数为4,390.57万元，比上年决算增加3,213.14万元，增长272.89%,主要原因是：本年增加文化馆群众村晚活动补助、百姓书屋城市智慧书屋运行补助、文化馆非遗传承人保护补助、爱国主义教育基地、吉木萨尔县春节联欢晚会</w:t>
      </w:r>
      <w:r>
        <w:rPr>
          <w:rFonts w:ascii="仿宋_GB2312" w:hAnsi="仿宋_GB2312" w:eastAsia="仿宋_GB2312"/>
          <w:b w:val="0"/>
          <w:w w:val="97"/>
          <w:sz w:val="32"/>
        </w:rPr>
        <w:t>经费、北庭故城创建</w:t>
      </w:r>
      <w:r>
        <w:rPr>
          <w:rFonts w:hint="eastAsia" w:ascii="仿宋_GB2312" w:hAnsi="仿宋_GB2312" w:eastAsia="仿宋_GB2312"/>
          <w:b w:val="0"/>
          <w:w w:val="97"/>
          <w:sz w:val="32"/>
          <w:lang w:eastAsia="zh-CN"/>
        </w:rPr>
        <w:t>国家5A级旅游景区</w:t>
      </w:r>
      <w:r>
        <w:rPr>
          <w:rFonts w:ascii="仿宋_GB2312" w:hAnsi="仿宋_GB2312" w:eastAsia="仿宋_GB2312"/>
          <w:b w:val="0"/>
          <w:w w:val="97"/>
          <w:sz w:val="32"/>
        </w:rPr>
        <w:t>提供咨询服务项目资金等。</w:t>
      </w:r>
    </w:p>
    <w:p w14:paraId="1D38A8FE">
      <w:pPr>
        <w:spacing w:line="580" w:lineRule="exact"/>
        <w:ind w:firstLine="640"/>
        <w:jc w:val="both"/>
      </w:pPr>
      <w:r>
        <w:rPr>
          <w:rFonts w:ascii="仿宋_GB2312" w:hAnsi="仿宋_GB2312" w:eastAsia="仿宋_GB2312"/>
          <w:b w:val="0"/>
          <w:sz w:val="32"/>
        </w:rPr>
        <w:t>9.文化旅游体育与传媒支出(类)文物(款)行政运行(项):支出决算数为0.00万元，比上年决算减少118.51万元，下降100.00%,主要原因是：本年功能科目调整，文物人员经费上年在文物(款)行政运行(项)科目列支，本年在文化和旅游(款)行政运行(项)科目列支，导致经费减少。</w:t>
      </w:r>
    </w:p>
    <w:p w14:paraId="378C19B5">
      <w:pPr>
        <w:spacing w:line="580" w:lineRule="exact"/>
        <w:ind w:firstLine="640"/>
        <w:jc w:val="both"/>
      </w:pPr>
      <w:r>
        <w:rPr>
          <w:rFonts w:ascii="仿宋_GB2312" w:hAnsi="仿宋_GB2312" w:eastAsia="仿宋_GB2312"/>
          <w:b w:val="0"/>
          <w:sz w:val="32"/>
        </w:rPr>
        <w:t>10.文化旅游体育与传媒支出(类)文物(款)文物保护(项):支出决算数为1,049.43万元，比上年决算减少550.80万元，下降34.42%,主要原因是：本年博物馆馆藏文物预防性保护、北庭故城遗址第四期文物勘探项目经费、北庭故城遗址西河坝防洪项目已进入审计验收中，资金支付较上年减少。</w:t>
      </w:r>
    </w:p>
    <w:p w14:paraId="0E850946">
      <w:pPr>
        <w:spacing w:line="580" w:lineRule="exact"/>
        <w:ind w:firstLine="640"/>
        <w:jc w:val="both"/>
      </w:pPr>
      <w:r>
        <w:rPr>
          <w:rFonts w:ascii="仿宋_GB2312" w:hAnsi="仿宋_GB2312" w:eastAsia="仿宋_GB2312"/>
          <w:b w:val="0"/>
          <w:sz w:val="32"/>
        </w:rPr>
        <w:t>11.文化旅游体育与传媒支出(类)文物(款)博物馆(项):支出决算数为43.59万元，比上年决算减少1.07万元，下降2.40%,主要原因是：本年减少中央补助地方博物馆纪念馆免费开放补助结转资金。</w:t>
      </w:r>
    </w:p>
    <w:p w14:paraId="0B4BD2E2">
      <w:pPr>
        <w:spacing w:line="580" w:lineRule="exact"/>
        <w:ind w:firstLine="640"/>
        <w:jc w:val="both"/>
      </w:pPr>
      <w:r>
        <w:rPr>
          <w:rFonts w:ascii="仿宋_GB2312" w:hAnsi="仿宋_GB2312" w:eastAsia="仿宋_GB2312"/>
          <w:b w:val="0"/>
          <w:sz w:val="32"/>
        </w:rPr>
        <w:t>12.文化旅游体育与传媒支出(类)文物(款)历史名城与古迹(项):支出决算数为0.00万元，比上年决算减少54.36万元，下降100.00%,主要原因是：本年减少文物勘查勘探保护经费。</w:t>
      </w:r>
    </w:p>
    <w:p w14:paraId="325128EB">
      <w:pPr>
        <w:spacing w:line="580" w:lineRule="exact"/>
        <w:ind w:firstLine="640"/>
        <w:jc w:val="both"/>
      </w:pPr>
      <w:r>
        <w:rPr>
          <w:rFonts w:ascii="仿宋_GB2312" w:hAnsi="仿宋_GB2312" w:eastAsia="仿宋_GB2312"/>
          <w:b w:val="0"/>
          <w:sz w:val="32"/>
        </w:rPr>
        <w:t>13.文化旅游体育与传媒支出(类)文物(款)其他文物支出(项):支出决算数为49.95万元，比上年决算减少1,224.98万元，下降96.08%,主要原因是：本年减少文体局文物经费。</w:t>
      </w:r>
    </w:p>
    <w:p w14:paraId="4F202CC0">
      <w:pPr>
        <w:spacing w:line="580" w:lineRule="exact"/>
        <w:ind w:firstLine="640"/>
        <w:jc w:val="both"/>
      </w:pPr>
      <w:r>
        <w:rPr>
          <w:rFonts w:ascii="仿宋_GB2312" w:hAnsi="仿宋_GB2312" w:eastAsia="仿宋_GB2312"/>
          <w:b w:val="0"/>
          <w:sz w:val="32"/>
        </w:rPr>
        <w:t>14.文化旅游体育与传媒支出(类)体育(款)体育训练(项):支出决算数为6.31万元，比上年决算增加6.31万元，增长100.00%,主要原因是：本年增加吉木萨尔县青少年足球队参加2024年海峡两岸和香港澳门青少年足球邀请赛训练经费。</w:t>
      </w:r>
    </w:p>
    <w:p w14:paraId="55404FBC">
      <w:pPr>
        <w:spacing w:line="580" w:lineRule="exact"/>
        <w:ind w:firstLine="640"/>
        <w:jc w:val="both"/>
      </w:pPr>
      <w:r>
        <w:rPr>
          <w:rFonts w:ascii="仿宋_GB2312" w:hAnsi="仿宋_GB2312" w:eastAsia="仿宋_GB2312"/>
          <w:b w:val="0"/>
          <w:sz w:val="32"/>
        </w:rPr>
        <w:t>15.文化旅游体育与传媒支出(类)体育(款)体育场馆(项):支出决算数为116.00万元，比上年决算增加29.77万元，增长34.52%,主要原因是：本年增加吉木萨尔县体育馆内整体音响灯具设备、线路提升改造项目资金、2024年公共体育场馆向社会免费或低收费开放补助资金。</w:t>
      </w:r>
    </w:p>
    <w:p w14:paraId="65139B64">
      <w:pPr>
        <w:spacing w:line="580" w:lineRule="exact"/>
        <w:ind w:firstLine="640"/>
        <w:jc w:val="both"/>
      </w:pPr>
      <w:r>
        <w:rPr>
          <w:rFonts w:ascii="仿宋_GB2312" w:hAnsi="仿宋_GB2312" w:eastAsia="仿宋_GB2312"/>
          <w:b w:val="0"/>
          <w:sz w:val="32"/>
        </w:rPr>
        <w:t>16.文化旅游体育与传媒支出(类)体育(款)群众体育(项):支出决算数为458.04万元，比上年决算增加458.04万元，增长100.00%,主要原因是：本年增加北庭公共体育场中标田径跑道和标准足球场建设项目经费、吉木萨尔县2024年全国中老年广场舞交流活动经费。</w:t>
      </w:r>
    </w:p>
    <w:p w14:paraId="73596416">
      <w:pPr>
        <w:spacing w:line="580" w:lineRule="exact"/>
        <w:ind w:firstLine="640"/>
        <w:jc w:val="both"/>
      </w:pPr>
      <w:r>
        <w:rPr>
          <w:rFonts w:ascii="仿宋_GB2312" w:hAnsi="仿宋_GB2312" w:eastAsia="仿宋_GB2312"/>
          <w:b w:val="0"/>
          <w:sz w:val="32"/>
        </w:rPr>
        <w:t>17.文化旅游体育与传媒支出(类)其他文化旅游体育与传媒支出(款)其他文化旅游体育与传媒支出(项):支出决算数为39.46万元，比上年决算增加28.96万元，增长275.81%,主要原因是：本年增加文化执法监察工作经费、南山伴行公路（天山一号风景道）旅游标识标牌项目经费、文化馆中国民间艺术开幕式演出及系列竞赛、展演项目、图书馆中华优秀传统文化宣传推广项目经费。</w:t>
      </w:r>
    </w:p>
    <w:p w14:paraId="1CA37BA2">
      <w:pPr>
        <w:spacing w:line="580" w:lineRule="exact"/>
        <w:ind w:firstLine="640"/>
        <w:jc w:val="both"/>
      </w:pPr>
      <w:r>
        <w:rPr>
          <w:rFonts w:ascii="仿宋_GB2312" w:hAnsi="仿宋_GB2312" w:eastAsia="仿宋_GB2312"/>
          <w:b w:val="0"/>
          <w:sz w:val="32"/>
        </w:rPr>
        <w:t>18.社会保障和就业支出(类)行政事业单位养老支出(款)行政单位离退休(项):支出决算数为29.78万元，比上年决算增加22.86万元，增长330.35%,主要原因是：本年增加退休人员基础绩效奖，退休费支出增加。本年功能科目调整，事业单位离退休上年度单独列支，本年调整至行政单位离退休科目列支，导致经费较上年增加。</w:t>
      </w:r>
    </w:p>
    <w:p w14:paraId="58B3E8D9">
      <w:pPr>
        <w:spacing w:line="580" w:lineRule="exact"/>
        <w:ind w:firstLine="640"/>
        <w:jc w:val="both"/>
      </w:pPr>
      <w:r>
        <w:rPr>
          <w:rFonts w:ascii="仿宋_GB2312" w:hAnsi="仿宋_GB2312" w:eastAsia="仿宋_GB2312"/>
          <w:b w:val="0"/>
          <w:sz w:val="32"/>
        </w:rPr>
        <w:t>19.社会保障和就业支出(类)行政事业单位养老支出(款)事业单位离退休(项):支出决算数为0.00万元，比上年决算减少4.28万元，下降100.00%,主要原因是：本年功能科目调整，事业单位离退休上年度单独列支，本年调整至行政单位离退休科目列支，导致经费较上年减少。</w:t>
      </w:r>
    </w:p>
    <w:p w14:paraId="66DE656B">
      <w:pPr>
        <w:spacing w:line="580" w:lineRule="exact"/>
        <w:ind w:firstLine="640"/>
        <w:jc w:val="both"/>
      </w:pPr>
      <w:r>
        <w:rPr>
          <w:rFonts w:ascii="仿宋_GB2312" w:hAnsi="仿宋_GB2312" w:eastAsia="仿宋_GB2312"/>
          <w:b w:val="0"/>
          <w:sz w:val="32"/>
        </w:rPr>
        <w:t>20.社会保障和就业支出(类)行政事业单位养老支出(款)机关事业单位基本养老保险缴费支出(项):支出决算数为90.60万元，比上年决算增加21.86万元，增长31.80%,主要原因是：本年人员增加，</w:t>
      </w:r>
      <w:r>
        <w:rPr>
          <w:rFonts w:hint="eastAsia" w:ascii="仿宋_GB2312" w:hAnsi="仿宋_GB2312" w:eastAsia="仿宋_GB2312"/>
          <w:b w:val="0"/>
          <w:sz w:val="32"/>
          <w:lang w:val="en-US" w:eastAsia="zh-CN"/>
        </w:rPr>
        <w:t>人员工资调增，</w:t>
      </w:r>
      <w:r>
        <w:rPr>
          <w:rFonts w:ascii="仿宋_GB2312" w:hAnsi="仿宋_GB2312" w:eastAsia="仿宋_GB2312"/>
          <w:b w:val="0"/>
          <w:sz w:val="32"/>
        </w:rPr>
        <w:t>养老保险缴费较上年增加。</w:t>
      </w:r>
    </w:p>
    <w:p w14:paraId="6AEA05A7">
      <w:pPr>
        <w:spacing w:line="580" w:lineRule="exact"/>
        <w:ind w:firstLine="640"/>
        <w:jc w:val="both"/>
      </w:pPr>
      <w:r>
        <w:rPr>
          <w:rFonts w:ascii="仿宋_GB2312" w:hAnsi="仿宋_GB2312" w:eastAsia="仿宋_GB2312"/>
          <w:b w:val="0"/>
          <w:sz w:val="32"/>
        </w:rPr>
        <w:t>21.社会保障和就业支出(类)行政事业单位养老支出(款)机关事业单位职业年金缴费支出(项):支出决算数为43.84万元，比上年决算减少6.39万元，下降12.72%,主要原因是：本年新增调出人员较上年减少，职业年金缴费较上年减少。</w:t>
      </w:r>
    </w:p>
    <w:p w14:paraId="4DB69C74">
      <w:pPr>
        <w:spacing w:line="580" w:lineRule="exact"/>
        <w:ind w:firstLine="640"/>
        <w:jc w:val="both"/>
      </w:pPr>
      <w:r>
        <w:rPr>
          <w:rFonts w:ascii="仿宋_GB2312" w:hAnsi="仿宋_GB2312" w:eastAsia="仿宋_GB2312"/>
          <w:b w:val="0"/>
          <w:sz w:val="32"/>
        </w:rPr>
        <w:t>22.卫生健康支出(类)行政事业单位医疗(款)行政单位医疗(项):支出决算数为23.71万元，比上年决算减少1.89万元，下降7.38%,主要原因是：本年行政人员调出，行政单位医疗支出较上年减少。</w:t>
      </w:r>
    </w:p>
    <w:p w14:paraId="018BA9F4">
      <w:pPr>
        <w:spacing w:line="580" w:lineRule="exact"/>
        <w:ind w:firstLine="640"/>
        <w:jc w:val="both"/>
      </w:pPr>
      <w:r>
        <w:rPr>
          <w:rFonts w:ascii="仿宋_GB2312" w:hAnsi="仿宋_GB2312" w:eastAsia="仿宋_GB2312"/>
          <w:b w:val="0"/>
          <w:sz w:val="32"/>
        </w:rPr>
        <w:t>23.卫生健康支出(类)行政事业单位医疗(款)事业单位医疗(项):支出决算数为23.47万元，比上年决算增加10.35万元，增长78.89%,主要原因是：本年事业编人员增加，</w:t>
      </w:r>
      <w:r>
        <w:rPr>
          <w:rFonts w:hint="eastAsia" w:ascii="仿宋_GB2312" w:hAnsi="仿宋_GB2312" w:eastAsia="仿宋_GB2312"/>
          <w:b w:val="0"/>
          <w:sz w:val="32"/>
          <w:lang w:val="en-US" w:eastAsia="zh-CN"/>
        </w:rPr>
        <w:t>人员工资调增，</w:t>
      </w:r>
      <w:r>
        <w:rPr>
          <w:rFonts w:ascii="仿宋_GB2312" w:hAnsi="仿宋_GB2312" w:eastAsia="仿宋_GB2312"/>
          <w:b w:val="0"/>
          <w:sz w:val="32"/>
        </w:rPr>
        <w:t>事业单位医疗缴费增加。</w:t>
      </w:r>
    </w:p>
    <w:p w14:paraId="115C6356">
      <w:pPr>
        <w:spacing w:line="580" w:lineRule="exact"/>
        <w:ind w:firstLine="640"/>
        <w:jc w:val="both"/>
      </w:pPr>
      <w:r>
        <w:rPr>
          <w:rFonts w:ascii="仿宋_GB2312" w:hAnsi="仿宋_GB2312" w:eastAsia="仿宋_GB2312"/>
          <w:b w:val="0"/>
          <w:sz w:val="32"/>
        </w:rPr>
        <w:t>24.卫生健康支出(类)行政事业单位医疗(款)公务员医疗补助(项):支出决算数为3.08万元，比上年决算减少0.62万元，下降16.76%,主要原因是：本年行政人员调出，公务员医疗缴费减少。</w:t>
      </w:r>
    </w:p>
    <w:p w14:paraId="1B0AD387">
      <w:pPr>
        <w:spacing w:line="580" w:lineRule="exact"/>
        <w:ind w:firstLine="640"/>
        <w:jc w:val="both"/>
      </w:pPr>
      <w:r>
        <w:rPr>
          <w:rFonts w:ascii="仿宋_GB2312" w:hAnsi="仿宋_GB2312" w:eastAsia="仿宋_GB2312"/>
          <w:b w:val="0"/>
          <w:sz w:val="32"/>
        </w:rPr>
        <w:t>25.节能环保支出(类)污染防治(款)大气(项):支出决算数为43.20万元，比上年决算增加43.20万元，增长100.00%,主要原因是：本年增加北庭高昌回鹘佛寺遗址博物馆电力增容及供暖系统改造提升项目经费。</w:t>
      </w:r>
    </w:p>
    <w:p w14:paraId="1B3E21CB">
      <w:pPr>
        <w:spacing w:line="580" w:lineRule="exact"/>
        <w:ind w:firstLine="640"/>
        <w:jc w:val="both"/>
      </w:pPr>
      <w:r>
        <w:rPr>
          <w:rFonts w:ascii="仿宋_GB2312" w:hAnsi="仿宋_GB2312" w:eastAsia="仿宋_GB2312"/>
          <w:b w:val="0"/>
          <w:sz w:val="32"/>
        </w:rPr>
        <w:t>26.住房保障支出(类)住房改革支出(款)住房公积金(项):支出决算数为74.17万元，比上年决算增加14.58万元，增长24.47%,主要原因是：本年人员增加，</w:t>
      </w:r>
      <w:r>
        <w:rPr>
          <w:rFonts w:hint="eastAsia" w:ascii="仿宋_GB2312" w:hAnsi="仿宋_GB2312" w:eastAsia="仿宋_GB2312"/>
          <w:b w:val="0"/>
          <w:sz w:val="32"/>
          <w:lang w:val="en-US" w:eastAsia="zh-CN"/>
        </w:rPr>
        <w:t>人员工资调增，</w:t>
      </w:r>
      <w:r>
        <w:rPr>
          <w:rFonts w:ascii="仿宋_GB2312" w:hAnsi="仿宋_GB2312" w:eastAsia="仿宋_GB2312"/>
          <w:b w:val="0"/>
          <w:sz w:val="32"/>
        </w:rPr>
        <w:t>住房公积金支出较上年增加。</w:t>
      </w:r>
    </w:p>
    <w:p w14:paraId="491857B3">
      <w:pPr>
        <w:spacing w:line="640" w:lineRule="exact"/>
        <w:ind w:firstLine="640"/>
        <w:jc w:val="both"/>
        <w:outlineLvl w:val="2"/>
      </w:pPr>
      <w:r>
        <w:rPr>
          <w:rFonts w:ascii="黑体" w:hAnsi="黑体" w:eastAsia="黑体"/>
          <w:sz w:val="32"/>
        </w:rPr>
        <w:t>六、一般公共预算财政拨款基本支出决算情况说明</w:t>
      </w:r>
    </w:p>
    <w:p w14:paraId="5C88D902">
      <w:pPr>
        <w:spacing w:line="580" w:lineRule="exact"/>
        <w:ind w:firstLine="640"/>
        <w:jc w:val="both"/>
      </w:pPr>
      <w:r>
        <w:rPr>
          <w:rFonts w:ascii="仿宋_GB2312" w:hAnsi="仿宋_GB2312" w:eastAsia="仿宋_GB2312"/>
          <w:b w:val="0"/>
          <w:sz w:val="32"/>
        </w:rPr>
        <w:t>2024年度一般公共预算财政拨款基本支出1,236.43万元，其中：</w:t>
      </w:r>
      <w:r>
        <w:rPr>
          <w:rFonts w:ascii="仿宋_GB2312" w:hAnsi="仿宋_GB2312" w:eastAsia="仿宋_GB2312"/>
          <w:b/>
          <w:sz w:val="32"/>
        </w:rPr>
        <w:t>人员经费1,020.19万元，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14:paraId="600CB112">
      <w:pPr>
        <w:spacing w:line="580" w:lineRule="exact"/>
        <w:ind w:firstLine="640"/>
        <w:jc w:val="both"/>
      </w:pPr>
      <w:r>
        <w:rPr>
          <w:rFonts w:ascii="仿宋_GB2312" w:hAnsi="仿宋_GB2312" w:eastAsia="仿宋_GB2312"/>
          <w:b/>
          <w:sz w:val="32"/>
        </w:rPr>
        <w:t>公用经费216.24万元，</w:t>
      </w:r>
      <w:r>
        <w:rPr>
          <w:rFonts w:ascii="仿宋_GB2312" w:hAnsi="仿宋_GB2312" w:eastAsia="仿宋_GB2312"/>
          <w:b w:val="0"/>
          <w:sz w:val="32"/>
        </w:rPr>
        <w:t>包括：办公费、印刷费、水费、电费、邮电费、取暖费、差旅费、维修（护）费、公务接待费、劳务费、委托业务费、工会经费、公务用车运行维护费、其他商品和服务支出。</w:t>
      </w:r>
    </w:p>
    <w:p w14:paraId="163C411B">
      <w:pPr>
        <w:spacing w:line="640" w:lineRule="exact"/>
        <w:ind w:firstLine="640"/>
        <w:jc w:val="both"/>
        <w:outlineLvl w:val="2"/>
      </w:pPr>
      <w:r>
        <w:rPr>
          <w:rFonts w:ascii="黑体" w:hAnsi="黑体" w:eastAsia="黑体"/>
          <w:sz w:val="32"/>
        </w:rPr>
        <w:t>七、政府性基金预算财政拨款收入支出决算情况说明</w:t>
      </w:r>
    </w:p>
    <w:p w14:paraId="1D925314">
      <w:pPr>
        <w:spacing w:line="580" w:lineRule="exact"/>
        <w:ind w:firstLine="640"/>
        <w:jc w:val="both"/>
      </w:pPr>
      <w:r>
        <w:rPr>
          <w:rFonts w:ascii="仿宋_GB2312" w:hAnsi="仿宋_GB2312" w:eastAsia="仿宋_GB2312"/>
          <w:b/>
          <w:sz w:val="32"/>
        </w:rPr>
        <w:t>2024年度政府性基金预算财政拨款收入总计661.02万元，</w:t>
      </w:r>
      <w:r>
        <w:rPr>
          <w:rFonts w:ascii="仿宋_GB2312" w:hAnsi="仿宋_GB2312" w:eastAsia="仿宋_GB2312"/>
          <w:b w:val="0"/>
          <w:sz w:val="32"/>
        </w:rPr>
        <w:t>其中：年初结转和结余0.00万元，本年收入661.02万元。</w:t>
      </w:r>
      <w:r>
        <w:rPr>
          <w:rFonts w:ascii="仿宋_GB2312" w:hAnsi="仿宋_GB2312" w:eastAsia="仿宋_GB2312"/>
          <w:b/>
          <w:sz w:val="32"/>
        </w:rPr>
        <w:t>政府性基金预算财政拨款支出总计661.02万元，</w:t>
      </w:r>
      <w:r>
        <w:rPr>
          <w:rFonts w:ascii="仿宋_GB2312" w:hAnsi="仿宋_GB2312" w:eastAsia="仿宋_GB2312"/>
          <w:b w:val="0"/>
          <w:sz w:val="32"/>
        </w:rPr>
        <w:t>其中：年末结转和结余0.00万元，本年支出661.02万元。</w:t>
      </w:r>
    </w:p>
    <w:p w14:paraId="3F2B5A0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增加393.44万元，增长147.04%，主要原因是：本年增加2024年中央集中彩票公益金支持体育事业专项资金体育场馆运营维护经费、“文化润疆杯”“三大球”县市赛经费、文北庭故城原址基础设施建设项</w:t>
      </w:r>
      <w:r>
        <w:rPr>
          <w:rFonts w:hint="eastAsia" w:ascii="仿宋_GB2312" w:hAnsi="仿宋_GB2312" w:eastAsia="仿宋_GB2312"/>
          <w:b w:val="0"/>
          <w:sz w:val="32"/>
          <w:lang w:eastAsia="zh-CN"/>
        </w:rPr>
        <w:t>目工</w:t>
      </w:r>
      <w:r>
        <w:rPr>
          <w:rFonts w:ascii="仿宋_GB2312" w:hAnsi="仿宋_GB2312" w:eastAsia="仿宋_GB2312"/>
          <w:b w:val="0"/>
          <w:sz w:val="32"/>
        </w:rPr>
        <w:t>程款。</w:t>
      </w:r>
      <w:r>
        <w:rPr>
          <w:rFonts w:ascii="仿宋_GB2312" w:hAnsi="仿宋_GB2312" w:eastAsia="仿宋_GB2312"/>
          <w:b/>
          <w:sz w:val="32"/>
        </w:rPr>
        <w:t>与年初预算相比，</w:t>
      </w:r>
      <w:r>
        <w:rPr>
          <w:rFonts w:ascii="仿宋_GB2312" w:hAnsi="仿宋_GB2312" w:eastAsia="仿宋_GB2312"/>
          <w:b w:val="0"/>
          <w:sz w:val="32"/>
        </w:rPr>
        <w:t>年初预算数128.36万元，决算数661.02万元，预决算差异率414.97%，主要原因是：年中追加2024年中央集中彩票公益金支持体育事业专项资金体育场馆运营维护经费、“文化润疆杯”“三大球”县市赛经费、文北庭故城原址基础设施建设项</w:t>
      </w:r>
      <w:r>
        <w:rPr>
          <w:rFonts w:hint="eastAsia" w:ascii="仿宋_GB2312" w:hAnsi="仿宋_GB2312" w:eastAsia="仿宋_GB2312"/>
          <w:b w:val="0"/>
          <w:sz w:val="32"/>
          <w:lang w:eastAsia="zh-CN"/>
        </w:rPr>
        <w:t>目工</w:t>
      </w:r>
      <w:r>
        <w:rPr>
          <w:rFonts w:ascii="仿宋_GB2312" w:hAnsi="仿宋_GB2312" w:eastAsia="仿宋_GB2312"/>
          <w:b w:val="0"/>
          <w:sz w:val="32"/>
        </w:rPr>
        <w:t>程款，导致预决算存在差异。</w:t>
      </w:r>
    </w:p>
    <w:p w14:paraId="37DC4797">
      <w:pPr>
        <w:spacing w:line="580" w:lineRule="exact"/>
        <w:ind w:firstLine="640"/>
        <w:jc w:val="both"/>
      </w:pPr>
      <w:r>
        <w:rPr>
          <w:rFonts w:ascii="仿宋_GB2312" w:hAnsi="仿宋_GB2312" w:eastAsia="仿宋_GB2312"/>
          <w:b w:val="0"/>
          <w:sz w:val="32"/>
        </w:rPr>
        <w:t>政府性基金预算财政拨款支出661.02万元。</w:t>
      </w:r>
    </w:p>
    <w:p w14:paraId="352324C0">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7.02万元，比上年决算减少143.63万元，下降95.34%,主要原因是：本年减少西河坝防洪工程项目支出、天山一号风景道基础设施能力提升项目草地补偿费。</w:t>
      </w:r>
    </w:p>
    <w:p w14:paraId="75839335">
      <w:pPr>
        <w:spacing w:line="580" w:lineRule="exact"/>
        <w:ind w:firstLine="640"/>
        <w:jc w:val="both"/>
      </w:pPr>
      <w:r>
        <w:rPr>
          <w:rFonts w:ascii="仿宋_GB2312" w:hAnsi="仿宋_GB2312" w:eastAsia="仿宋_GB2312"/>
          <w:b w:val="0"/>
          <w:sz w:val="32"/>
        </w:rPr>
        <w:t>2.其他支出(类)其他政府性基金及对应专项债务收入安排的支出(款)其他地方自行试点项目收益专项债券收入安排的支出(项):支出决算数为410.00万元，比上年决算增加410.00万元，增长100.00%,主要原因是：本年增加文北庭故城原址基础设施建设项</w:t>
      </w:r>
      <w:r>
        <w:rPr>
          <w:rFonts w:hint="eastAsia" w:ascii="仿宋_GB2312" w:hAnsi="仿宋_GB2312" w:eastAsia="仿宋_GB2312"/>
          <w:b w:val="0"/>
          <w:sz w:val="32"/>
          <w:lang w:eastAsia="zh-CN"/>
        </w:rPr>
        <w:t>目工</w:t>
      </w:r>
      <w:r>
        <w:rPr>
          <w:rFonts w:ascii="仿宋_GB2312" w:hAnsi="仿宋_GB2312" w:eastAsia="仿宋_GB2312"/>
          <w:b w:val="0"/>
          <w:sz w:val="32"/>
        </w:rPr>
        <w:t>程款。</w:t>
      </w:r>
    </w:p>
    <w:p w14:paraId="3669F482">
      <w:pPr>
        <w:spacing w:line="580" w:lineRule="exact"/>
        <w:ind w:firstLine="640"/>
        <w:jc w:val="both"/>
      </w:pPr>
      <w:r>
        <w:rPr>
          <w:rFonts w:ascii="仿宋_GB2312" w:hAnsi="仿宋_GB2312" w:eastAsia="仿宋_GB2312"/>
          <w:b w:val="0"/>
          <w:sz w:val="32"/>
        </w:rPr>
        <w:t>3.其他支出(类)彩票公益金安排的支出(款)用于体育事业的彩票公益金支出(项):支出决算数为244.00万元，比上年决算增加127.07万元，增长108.67%,主要原因是：本年增加2024年中央集中彩票公益金支持体育事业专项资金体育场馆运营维护经费、“文化润疆杯”“三大球”县市赛经费。</w:t>
      </w:r>
    </w:p>
    <w:p w14:paraId="0F0E6F3E">
      <w:pPr>
        <w:spacing w:line="640" w:lineRule="exact"/>
        <w:ind w:firstLine="640"/>
        <w:jc w:val="both"/>
        <w:outlineLvl w:val="2"/>
      </w:pPr>
      <w:r>
        <w:rPr>
          <w:rFonts w:ascii="黑体" w:hAnsi="黑体" w:eastAsia="黑体"/>
          <w:sz w:val="32"/>
        </w:rPr>
        <w:t>八、国有资本经营预算财政拨款收入支出决算情况说明</w:t>
      </w:r>
    </w:p>
    <w:p w14:paraId="1DE4191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ED4ADB2">
      <w:pPr>
        <w:spacing w:line="640" w:lineRule="exact"/>
        <w:ind w:firstLine="640"/>
        <w:jc w:val="both"/>
        <w:outlineLvl w:val="2"/>
      </w:pPr>
      <w:r>
        <w:rPr>
          <w:rFonts w:ascii="黑体" w:hAnsi="黑体" w:eastAsia="黑体"/>
          <w:sz w:val="32"/>
        </w:rPr>
        <w:t>九、财政拨款“三公”经费支出决算情况说明</w:t>
      </w:r>
    </w:p>
    <w:p w14:paraId="49258458">
      <w:pPr>
        <w:spacing w:line="580" w:lineRule="exact"/>
        <w:ind w:firstLine="640"/>
        <w:jc w:val="both"/>
      </w:pPr>
      <w:r>
        <w:rPr>
          <w:rFonts w:ascii="仿宋_GB2312" w:hAnsi="仿宋_GB2312" w:eastAsia="仿宋_GB2312"/>
          <w:b/>
          <w:sz w:val="32"/>
        </w:rPr>
        <w:t>2024年度财政拨款“三公”经费支出6.24万元，</w:t>
      </w:r>
      <w:r>
        <w:rPr>
          <w:rFonts w:ascii="仿宋_GB2312" w:hAnsi="仿宋_GB2312" w:eastAsia="仿宋_GB2312"/>
          <w:b w:val="0"/>
          <w:sz w:val="32"/>
        </w:rPr>
        <w:t>比上年减少10.49万元，下降62.70%，主要原因是：严格落实中央八项规定精神，厉行节约，减少公务接待费、公务用车运行维护费。其中：因公出国（境）费支出0.00万元，占0.00%，比上年增加0.00万元，增长0.00%，主要原因是：2023年与2024年均未安排因公出国（境）费支出。公务用车购置及运行维护费支出6.00万元，占96.15%，比上年减少9.21万元，下降60.55%，主要原因是：严格落实中央八项规定精神，厉行节约，减少公务用车运行维护费。公务接待费支出0.24万元，占3.85%，比上年减少1.28万元，下降84.21%，主要原因是：严格落实中央八项规定精神，厉行节约，减少公务接待费。</w:t>
      </w:r>
    </w:p>
    <w:p w14:paraId="681952ED">
      <w:pPr>
        <w:spacing w:line="580" w:lineRule="exact"/>
        <w:ind w:firstLine="640"/>
        <w:jc w:val="both"/>
      </w:pPr>
      <w:r>
        <w:rPr>
          <w:rFonts w:ascii="仿宋_GB2312" w:hAnsi="仿宋_GB2312" w:eastAsia="仿宋_GB2312"/>
          <w:b/>
          <w:sz w:val="32"/>
        </w:rPr>
        <w:t>具体情况如下：</w:t>
      </w:r>
    </w:p>
    <w:p w14:paraId="199EB3C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0F9F849">
      <w:pPr>
        <w:spacing w:line="580" w:lineRule="exact"/>
        <w:ind w:firstLine="640"/>
        <w:jc w:val="both"/>
      </w:pPr>
      <w:r>
        <w:rPr>
          <w:rFonts w:ascii="仿宋_GB2312" w:hAnsi="仿宋_GB2312" w:eastAsia="仿宋_GB2312"/>
          <w:b w:val="0"/>
          <w:sz w:val="32"/>
        </w:rPr>
        <w:t>公务用车购置及运行维护费6.00万元，其中：公务用车购置费0.00万元，公务用车运行维护费6.00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580612FD">
      <w:pPr>
        <w:spacing w:line="580" w:lineRule="exact"/>
        <w:ind w:firstLine="640"/>
        <w:jc w:val="both"/>
      </w:pPr>
      <w:r>
        <w:rPr>
          <w:rFonts w:ascii="仿宋_GB2312" w:hAnsi="仿宋_GB2312" w:eastAsia="仿宋_GB2312"/>
          <w:b w:val="0"/>
          <w:sz w:val="32"/>
        </w:rPr>
        <w:t>公务接待费0.24万元，开支内容包括因文化安全检查工作，产生的就餐费。单位全年安排的国内公务接待6批次，70人次。</w:t>
      </w:r>
    </w:p>
    <w:p w14:paraId="7E4F6B4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6.30万元，决算数6.24万元，预决算差异率-0.95%，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6.00万元，决算数6.00万元，预决算差异率0.00%，主要原因是：严格按照预算执行，预决算无差异。公务接待费全年预算数0.30万元，决算数0.24万元，预决算差异率-20.00%，主要原因是：严格落实中央八项规定精神，厉行节约，减少经费支出。</w:t>
      </w:r>
    </w:p>
    <w:p w14:paraId="06C8E732">
      <w:pPr>
        <w:spacing w:line="640" w:lineRule="exact"/>
        <w:ind w:firstLine="640"/>
        <w:jc w:val="both"/>
        <w:outlineLvl w:val="2"/>
      </w:pPr>
      <w:r>
        <w:rPr>
          <w:rFonts w:ascii="黑体" w:hAnsi="黑体" w:eastAsia="黑体"/>
          <w:sz w:val="32"/>
        </w:rPr>
        <w:t>十、其他重要事项的情况说明</w:t>
      </w:r>
    </w:p>
    <w:p w14:paraId="615C8DB3">
      <w:pPr>
        <w:spacing w:line="640" w:lineRule="exact"/>
        <w:ind w:firstLine="640"/>
        <w:jc w:val="both"/>
        <w:outlineLvl w:val="3"/>
      </w:pPr>
      <w:r>
        <w:rPr>
          <w:rFonts w:ascii="楷体_GB2312" w:hAnsi="楷体_GB2312" w:eastAsia="楷体_GB2312"/>
          <w:b/>
          <w:sz w:val="32"/>
        </w:rPr>
        <w:t>（一）机关运行经费及公用经费支出情况</w:t>
      </w:r>
    </w:p>
    <w:p w14:paraId="151E5709">
      <w:pPr>
        <w:spacing w:line="580" w:lineRule="exact"/>
        <w:ind w:firstLine="640"/>
        <w:jc w:val="both"/>
      </w:pPr>
      <w:r>
        <w:rPr>
          <w:rFonts w:ascii="仿宋_GB2312" w:hAnsi="仿宋_GB2312" w:eastAsia="仿宋_GB2312"/>
          <w:b w:val="0"/>
          <w:sz w:val="32"/>
        </w:rPr>
        <w:t>2024年度吉木萨尔县文化体育广播电视和旅游局（行政单位和参照公务员法管理事业单位）机关运行经费支出216.24万元，比上年增加4.11万元，增长1.94%，主要原因是：本年更新、维护补充办公用品，导致机关运行经费较上年增加。</w:t>
      </w:r>
    </w:p>
    <w:p w14:paraId="5BF03640">
      <w:pPr>
        <w:spacing w:line="640" w:lineRule="exact"/>
        <w:ind w:firstLine="640"/>
        <w:jc w:val="both"/>
        <w:outlineLvl w:val="3"/>
      </w:pPr>
      <w:r>
        <w:rPr>
          <w:rFonts w:ascii="楷体_GB2312" w:hAnsi="楷体_GB2312" w:eastAsia="楷体_GB2312"/>
          <w:b/>
          <w:sz w:val="32"/>
        </w:rPr>
        <w:t>（二）政府采购情况</w:t>
      </w:r>
    </w:p>
    <w:p w14:paraId="065DBB69">
      <w:pPr>
        <w:spacing w:line="580" w:lineRule="exact"/>
        <w:ind w:firstLine="640"/>
        <w:jc w:val="both"/>
      </w:pPr>
      <w:r>
        <w:rPr>
          <w:rFonts w:ascii="仿宋_GB2312" w:hAnsi="仿宋_GB2312" w:eastAsia="仿宋_GB2312"/>
          <w:b w:val="0"/>
          <w:sz w:val="32"/>
        </w:rPr>
        <w:t>2024年度政府采购支出总额444.03万元，其中：政府采购货物支出12.59万元、政府采购工程支出107.50万元、政府采购服务支出323.94万元。</w:t>
      </w:r>
    </w:p>
    <w:p w14:paraId="4EA726BA">
      <w:pPr>
        <w:spacing w:line="580" w:lineRule="exact"/>
        <w:ind w:firstLine="640"/>
        <w:jc w:val="both"/>
      </w:pPr>
      <w:r>
        <w:rPr>
          <w:rFonts w:ascii="仿宋_GB2312" w:hAnsi="仿宋_GB2312" w:eastAsia="仿宋_GB2312"/>
          <w:b w:val="0"/>
          <w:sz w:val="32"/>
        </w:rPr>
        <w:t>授予中小企业合同金额442.99万元，占政府采购支出总额的99.77%，其中：授予小微企业合同金额394.49万元，占政府采购支出总额的88.84%。</w:t>
      </w:r>
    </w:p>
    <w:p w14:paraId="6DECD6DC">
      <w:pPr>
        <w:spacing w:line="640" w:lineRule="exact"/>
        <w:ind w:firstLine="640"/>
        <w:jc w:val="both"/>
        <w:outlineLvl w:val="3"/>
      </w:pPr>
      <w:r>
        <w:rPr>
          <w:rFonts w:ascii="楷体_GB2312" w:hAnsi="楷体_GB2312" w:eastAsia="楷体_GB2312"/>
          <w:b/>
          <w:sz w:val="32"/>
        </w:rPr>
        <w:t>（三）国有资产占用情况说明</w:t>
      </w:r>
    </w:p>
    <w:p w14:paraId="15176308">
      <w:pPr>
        <w:spacing w:line="580" w:lineRule="exact"/>
        <w:ind w:firstLine="640"/>
        <w:jc w:val="both"/>
      </w:pPr>
      <w:r>
        <w:rPr>
          <w:rFonts w:ascii="仿宋_GB2312" w:hAnsi="仿宋_GB2312" w:eastAsia="仿宋_GB2312"/>
          <w:b w:val="0"/>
          <w:sz w:val="32"/>
        </w:rPr>
        <w:t>截至2024年12月31日，房屋92,285.00平方米，价值9,194.49万元。车辆3辆，价值55.11万元，其中：副部（省）级及以上领导用车0辆、主要负责人用车0辆、机要通信用车0辆、应急保障用车0辆、执法执勤用车1辆、特种专业技术用车0辆、离退休干部服务用车0辆、其他用车2辆，其他用车主要是：一般公务用车。单价100万元（含）以上设备（不含车辆）1台（套）。</w:t>
      </w:r>
    </w:p>
    <w:p w14:paraId="14E5EE1A">
      <w:pPr>
        <w:spacing w:line="640" w:lineRule="exact"/>
        <w:ind w:firstLine="640"/>
        <w:jc w:val="both"/>
        <w:outlineLvl w:val="2"/>
      </w:pPr>
      <w:r>
        <w:rPr>
          <w:rFonts w:ascii="黑体" w:hAnsi="黑体" w:eastAsia="黑体"/>
          <w:sz w:val="32"/>
        </w:rPr>
        <w:t>十一、预算绩效的情况说明</w:t>
      </w:r>
    </w:p>
    <w:p w14:paraId="4F46756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8,992.72万元，实际执行总额8,922.77万元；预算绩效评价项目53个，全年预算数5,892.59万元，全年执行数5,030.93万元。预算绩效管理取得的成效：一是确保资金的高效使用，切实发挥财政资金的使用效果。二是严格按照工作职责和相关文件依据，确保专款专用。三是严格控制资金的流出方向，确保资金的合规性。发现的问题及原因：项目细化管理工作不足。各项资金的使用没有做到细致的预算，造成项目遇到各种不确定因素，财政资金无法发挥最大使用效益。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具体项目自评情况附项目支出绩效自评表；二是应加强对以前年度资金使用情况的分析和总结，加强预算编制科学化、精细化管理，增强预算编制的严肃性和权威性。具体附整体支出绩效自评表，项目支出绩效自评表和评价报告。</w:t>
      </w:r>
    </w:p>
    <w:p w14:paraId="48E1144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AD58F68">
        <w:tblPrEx>
          <w:tblCellMar>
            <w:top w:w="0" w:type="dxa"/>
            <w:left w:w="108" w:type="dxa"/>
            <w:bottom w:w="0" w:type="dxa"/>
            <w:right w:w="108" w:type="dxa"/>
          </w:tblCellMar>
        </w:tblPrEx>
        <w:tc>
          <w:tcPr>
            <w:tcW w:w="8847" w:type="dxa"/>
            <w:gridSpan w:val="9"/>
            <w:vAlign w:val="center"/>
          </w:tcPr>
          <w:p w14:paraId="683DAB12">
            <w:pPr>
              <w:jc w:val="center"/>
            </w:pPr>
            <w:r>
              <w:rPr>
                <w:rFonts w:ascii="宋体" w:hAnsi="宋体" w:eastAsia="宋体"/>
                <w:sz w:val="24"/>
              </w:rPr>
              <w:t>单位整体支出绩效自评表</w:t>
            </w:r>
          </w:p>
        </w:tc>
      </w:tr>
      <w:tr w14:paraId="1714A365">
        <w:tblPrEx>
          <w:tblCellMar>
            <w:top w:w="0" w:type="dxa"/>
            <w:left w:w="108" w:type="dxa"/>
            <w:bottom w:w="0" w:type="dxa"/>
            <w:right w:w="108" w:type="dxa"/>
          </w:tblCellMar>
        </w:tblPrEx>
        <w:tc>
          <w:tcPr>
            <w:tcW w:w="8847" w:type="dxa"/>
            <w:gridSpan w:val="9"/>
            <w:vAlign w:val="center"/>
          </w:tcPr>
          <w:p w14:paraId="45094835">
            <w:pPr>
              <w:jc w:val="center"/>
            </w:pPr>
            <w:r>
              <w:rPr>
                <w:rFonts w:ascii="宋体" w:hAnsi="宋体" w:eastAsia="宋体"/>
                <w:sz w:val="24"/>
              </w:rPr>
              <w:t>（2024年度）</w:t>
            </w:r>
          </w:p>
        </w:tc>
      </w:tr>
      <w:tr w14:paraId="60B4C6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6D2C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4C8916C">
            <w:pPr>
              <w:jc w:val="center"/>
            </w:pPr>
            <w:r>
              <w:rPr>
                <w:rFonts w:ascii="宋体" w:hAnsi="宋体" w:eastAsia="宋体"/>
                <w:sz w:val="16"/>
              </w:rPr>
              <w:t>吉木萨尔县文化体育广播电视和旅游局</w:t>
            </w:r>
          </w:p>
        </w:tc>
      </w:tr>
      <w:tr w14:paraId="1E8D33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28BBA">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86A1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FA17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B402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79B9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68F3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F70D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F1522">
            <w:pPr>
              <w:jc w:val="center"/>
            </w:pPr>
            <w:r>
              <w:rPr>
                <w:rFonts w:ascii="宋体" w:hAnsi="宋体" w:eastAsia="宋体"/>
                <w:sz w:val="16"/>
              </w:rPr>
              <w:t>得分</w:t>
            </w:r>
          </w:p>
        </w:tc>
      </w:tr>
      <w:tr w14:paraId="149CF0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10A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9521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49938">
            <w:pPr>
              <w:jc w:val="center"/>
            </w:pPr>
            <w:r>
              <w:rPr>
                <w:rFonts w:ascii="宋体" w:hAnsi="宋体" w:eastAsia="宋体"/>
                <w:sz w:val="16"/>
              </w:rPr>
              <w:t>2,594.64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88C02">
            <w:pPr>
              <w:jc w:val="center"/>
            </w:pPr>
            <w:r>
              <w:rPr>
                <w:rFonts w:ascii="宋体" w:hAnsi="宋体" w:eastAsia="宋体"/>
                <w:sz w:val="16"/>
              </w:rPr>
              <w:t>3,759.97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07CA5">
            <w:pPr>
              <w:jc w:val="center"/>
            </w:pPr>
            <w:r>
              <w:rPr>
                <w:rFonts w:ascii="宋体" w:hAnsi="宋体" w:eastAsia="宋体"/>
                <w:sz w:val="16"/>
              </w:rPr>
              <w:t>3,759.97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1CF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23A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24037">
            <w:pPr>
              <w:jc w:val="center"/>
            </w:pPr>
            <w:r>
              <w:rPr>
                <w:rFonts w:ascii="宋体" w:hAnsi="宋体" w:eastAsia="宋体"/>
                <w:sz w:val="16"/>
              </w:rPr>
              <w:t>-</w:t>
            </w:r>
          </w:p>
        </w:tc>
      </w:tr>
      <w:tr w14:paraId="2E202B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91E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92CB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1DA13">
            <w:pPr>
              <w:jc w:val="center"/>
            </w:pPr>
            <w:r>
              <w:rPr>
                <w:rFonts w:ascii="宋体" w:hAnsi="宋体" w:eastAsia="宋体"/>
                <w:sz w:val="16"/>
              </w:rPr>
              <w:t>1,137.40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E0B2D">
            <w:pPr>
              <w:jc w:val="center"/>
            </w:pPr>
            <w:r>
              <w:rPr>
                <w:rFonts w:ascii="宋体" w:hAnsi="宋体" w:eastAsia="宋体"/>
                <w:sz w:val="16"/>
              </w:rPr>
              <w:t>5,232.75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045F0">
            <w:pPr>
              <w:jc w:val="center"/>
            </w:pPr>
            <w:r>
              <w:rPr>
                <w:rFonts w:ascii="宋体" w:hAnsi="宋体" w:eastAsia="宋体"/>
                <w:sz w:val="16"/>
              </w:rPr>
              <w:t>5,162.80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2E7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1ED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51189">
            <w:pPr>
              <w:jc w:val="center"/>
            </w:pPr>
            <w:r>
              <w:rPr>
                <w:rFonts w:ascii="宋体" w:hAnsi="宋体" w:eastAsia="宋体"/>
                <w:sz w:val="16"/>
              </w:rPr>
              <w:t>-</w:t>
            </w:r>
          </w:p>
        </w:tc>
      </w:tr>
      <w:tr w14:paraId="4ED953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D65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0DBF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7434D">
            <w:pPr>
              <w:jc w:val="center"/>
            </w:pPr>
            <w:r>
              <w:rPr>
                <w:rFonts w:ascii="宋体" w:hAnsi="宋体" w:eastAsia="宋体"/>
                <w:sz w:val="16"/>
              </w:rPr>
              <w:t>89.55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4DF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745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D8E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B15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E0A08">
            <w:pPr>
              <w:jc w:val="center"/>
            </w:pPr>
            <w:r>
              <w:rPr>
                <w:rFonts w:ascii="宋体" w:hAnsi="宋体" w:eastAsia="宋体"/>
                <w:sz w:val="16"/>
              </w:rPr>
              <w:t>-</w:t>
            </w:r>
          </w:p>
        </w:tc>
      </w:tr>
      <w:tr w14:paraId="1EA7FB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3C5A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33C5C">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605ED">
            <w:pPr>
              <w:jc w:val="center"/>
            </w:pPr>
            <w:r>
              <w:rPr>
                <w:rFonts w:ascii="宋体" w:hAnsi="宋体" w:eastAsia="宋体"/>
                <w:sz w:val="16"/>
              </w:rPr>
              <w:t>3,821.59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BB6E0">
            <w:pPr>
              <w:jc w:val="center"/>
            </w:pPr>
            <w:r>
              <w:rPr>
                <w:rFonts w:ascii="宋体" w:hAnsi="宋体" w:eastAsia="宋体"/>
                <w:sz w:val="16"/>
              </w:rPr>
              <w:t>8,992.72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E6C6E">
            <w:pPr>
              <w:jc w:val="center"/>
            </w:pPr>
            <w:r>
              <w:rPr>
                <w:rFonts w:ascii="宋体" w:hAnsi="宋体" w:eastAsia="宋体"/>
                <w:sz w:val="16"/>
              </w:rPr>
              <w:t>8,922.77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C6C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CF693">
            <w:pPr>
              <w:jc w:val="center"/>
            </w:pPr>
            <w:r>
              <w:rPr>
                <w:rFonts w:ascii="宋体" w:hAnsi="宋体" w:eastAsia="宋体"/>
                <w:sz w:val="16"/>
              </w:rPr>
              <w:t>99.22%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2595C">
            <w:pPr>
              <w:jc w:val="center"/>
            </w:pPr>
            <w:r>
              <w:rPr>
                <w:rFonts w:ascii="宋体" w:hAnsi="宋体" w:eastAsia="宋体"/>
                <w:sz w:val="16"/>
              </w:rPr>
              <w:t>9.92</w:t>
            </w:r>
          </w:p>
        </w:tc>
      </w:tr>
      <w:tr w14:paraId="76DD6F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74EF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7277B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D6FED0">
            <w:pPr>
              <w:jc w:val="center"/>
            </w:pPr>
            <w:r>
              <w:rPr>
                <w:rFonts w:ascii="宋体" w:hAnsi="宋体" w:eastAsia="宋体"/>
                <w:sz w:val="16"/>
              </w:rPr>
              <w:t>实际完成情况</w:t>
            </w:r>
          </w:p>
        </w:tc>
      </w:tr>
      <w:tr w14:paraId="413666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774A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018471">
            <w:pPr>
              <w:jc w:val="both"/>
            </w:pPr>
            <w:r>
              <w:rPr>
                <w:rFonts w:ascii="宋体" w:hAnsi="宋体" w:eastAsia="宋体"/>
                <w:sz w:val="16"/>
              </w:rPr>
              <w:t>1、人员经费保障在职职工、政府购买</w:t>
            </w:r>
            <w:r>
              <w:rPr>
                <w:rFonts w:hint="eastAsia" w:ascii="宋体" w:hAnsi="宋体"/>
                <w:sz w:val="16"/>
                <w:lang w:eastAsia="zh-CN"/>
              </w:rPr>
              <w:t>岗位</w:t>
            </w:r>
            <w:r>
              <w:rPr>
                <w:rFonts w:ascii="宋体" w:hAnsi="宋体" w:eastAsia="宋体"/>
                <w:sz w:val="16"/>
              </w:rPr>
              <w:t>11名、临时人员27名的工资、社保、住房公积金等经费保障。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2、基本支出预算执行率达到80%以上，项目经费预算执行率达到80%以上。严格控制“三公”经费，“三公”经费控制率达到100%，按时完成预决算信息公开。</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3、项目经费保障文化馆、图书馆、文体中心、旅游办、项目办等工作正常开展。全局开展干部纪律作风整顿，建设清廉政府。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4、该项目的实施保障人员经费，稳定全局干部队伍，及时支付各类公用经费，保证各项工作顺利开展。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5、管理全县性重大文化、体育、旅游等活动，指导全县重点文化体育和旅游设施及基层文化体育和旅游设施建设。</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B65CD9">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全年预算执行8992.72万元，全年执行数8922.77万元，总预算执行率99.22%。2024年</w:t>
            </w:r>
            <w:r>
              <w:rPr>
                <w:rFonts w:hint="eastAsia" w:ascii="宋体" w:hAnsi="宋体"/>
                <w:sz w:val="16"/>
                <w:lang w:eastAsia="zh-CN"/>
              </w:rPr>
              <w:t>本单位</w:t>
            </w:r>
            <w:r>
              <w:rPr>
                <w:rFonts w:ascii="宋体" w:hAnsi="宋体" w:eastAsia="宋体"/>
                <w:sz w:val="16"/>
              </w:rPr>
              <w:t>完成</w:t>
            </w:r>
            <w:r>
              <w:rPr>
                <w:rFonts w:hint="eastAsia" w:ascii="宋体" w:hAnsi="宋体"/>
                <w:sz w:val="16"/>
                <w:lang w:eastAsia="zh-CN"/>
              </w:rPr>
              <w:t>以下</w:t>
            </w:r>
            <w:r>
              <w:rPr>
                <w:rFonts w:ascii="宋体" w:hAnsi="宋体" w:eastAsia="宋体"/>
                <w:sz w:val="16"/>
              </w:rPr>
              <w:t>工作内容；</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1、保障单位在职职工、服务岗人员工资、社保、医疗、公积金等保障性支出。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2、基本支出预算执行率达到100%以上，项目经费预算执行率达到85%以上。严格控制“三公”经费，“三公”经费控制率达到100%，按时完成预决算信息公开。</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3、项目经费保障文化馆、图书馆、文体中心、旅游办、项目办等工作正常开展。全局开展干部作风整顿，建设清廉政府。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4、项目的实施保障人员经费，稳定全局干部队伍，及时支付各类公用经费，保证各项工作顺利开展。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5、管理全县性重大文化、体育、旅游等活动，指导全县重点文化体育和旅游及基层文化体育和旅游设施建设。</w:t>
            </w:r>
          </w:p>
        </w:tc>
      </w:tr>
      <w:tr w14:paraId="4E7E86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F66D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24A66">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6176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B68A4">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012B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4D64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5BEE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35281">
            <w:pPr>
              <w:jc w:val="center"/>
            </w:pPr>
            <w:r>
              <w:rPr>
                <w:rFonts w:ascii="宋体" w:hAnsi="宋体" w:eastAsia="宋体"/>
                <w:sz w:val="16"/>
              </w:rPr>
              <w:t>得分</w:t>
            </w:r>
          </w:p>
        </w:tc>
      </w:tr>
      <w:tr w14:paraId="6B3FE7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AB2D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9717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1572B">
            <w:pPr>
              <w:jc w:val="center"/>
            </w:pPr>
            <w:r>
              <w:rPr>
                <w:rFonts w:ascii="宋体" w:hAnsi="宋体" w:eastAsia="宋体"/>
                <w:sz w:val="16"/>
              </w:rPr>
              <w:t>旅游接待人次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60065">
            <w:pPr>
              <w:jc w:val="center"/>
            </w:pPr>
            <w:r>
              <w:rPr>
                <w:rFonts w:ascii="宋体" w:hAnsi="宋体" w:eastAsia="宋体"/>
                <w:sz w:val="16"/>
              </w:rPr>
              <w:t>&gt;=562万人次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9A36E">
            <w:pPr>
              <w:jc w:val="center"/>
            </w:pPr>
            <w:r>
              <w:rPr>
                <w:rFonts w:ascii="宋体" w:hAnsi="宋体" w:eastAsia="宋体"/>
                <w:sz w:val="16"/>
              </w:rPr>
              <w:t>文旅局2023年工作总结及2024年工作计划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2B4E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C2DDF">
            <w:pPr>
              <w:jc w:val="center"/>
            </w:pPr>
            <w:r>
              <w:rPr>
                <w:rFonts w:ascii="宋体" w:hAnsi="宋体" w:eastAsia="宋体"/>
                <w:sz w:val="16"/>
              </w:rPr>
              <w:t>=646.84万人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40DB9">
            <w:pPr>
              <w:jc w:val="center"/>
            </w:pPr>
            <w:r>
              <w:rPr>
                <w:rFonts w:ascii="宋体" w:hAnsi="宋体" w:eastAsia="宋体"/>
                <w:sz w:val="16"/>
              </w:rPr>
              <w:t>20</w:t>
            </w:r>
          </w:p>
        </w:tc>
      </w:tr>
      <w:tr w14:paraId="303148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1941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DA9A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2AEE7">
            <w:pPr>
              <w:jc w:val="center"/>
            </w:pPr>
            <w:r>
              <w:rPr>
                <w:rFonts w:ascii="宋体" w:hAnsi="宋体" w:eastAsia="宋体"/>
                <w:sz w:val="16"/>
              </w:rPr>
              <w:t>新建改建民宿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D588C">
            <w:pPr>
              <w:jc w:val="center"/>
            </w:pPr>
            <w:r>
              <w:rPr>
                <w:rFonts w:ascii="宋体" w:hAnsi="宋体" w:eastAsia="宋体"/>
                <w:sz w:val="16"/>
              </w:rPr>
              <w:t>&gt;=5家次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90DEE">
            <w:pPr>
              <w:jc w:val="center"/>
            </w:pPr>
            <w:r>
              <w:rPr>
                <w:rFonts w:ascii="宋体" w:hAnsi="宋体" w:eastAsia="宋体"/>
                <w:sz w:val="16"/>
              </w:rPr>
              <w:t>文旅局2023年工作总结及2024年工作计划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25CEA">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9CE19">
            <w:pPr>
              <w:jc w:val="center"/>
            </w:pPr>
            <w:r>
              <w:rPr>
                <w:rFonts w:ascii="宋体" w:hAnsi="宋体" w:eastAsia="宋体"/>
                <w:sz w:val="16"/>
              </w:rPr>
              <w:t>=9家次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1C718">
            <w:pPr>
              <w:jc w:val="center"/>
            </w:pPr>
            <w:r>
              <w:rPr>
                <w:rFonts w:ascii="宋体" w:hAnsi="宋体" w:eastAsia="宋体"/>
                <w:sz w:val="16"/>
              </w:rPr>
              <w:t>12</w:t>
            </w:r>
          </w:p>
        </w:tc>
      </w:tr>
      <w:tr w14:paraId="71DE56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B3E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BCF5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C80B2">
            <w:pPr>
              <w:jc w:val="center"/>
            </w:pPr>
            <w:r>
              <w:rPr>
                <w:rFonts w:ascii="宋体" w:hAnsi="宋体" w:eastAsia="宋体"/>
                <w:sz w:val="16"/>
              </w:rPr>
              <w:t>实施新建项目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35053">
            <w:pPr>
              <w:jc w:val="center"/>
            </w:pPr>
            <w:r>
              <w:rPr>
                <w:rFonts w:ascii="宋体" w:hAnsi="宋体" w:eastAsia="宋体"/>
                <w:sz w:val="16"/>
              </w:rPr>
              <w:t>&gt;=5项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CC210">
            <w:pPr>
              <w:jc w:val="center"/>
            </w:pPr>
            <w:r>
              <w:rPr>
                <w:rFonts w:ascii="宋体" w:hAnsi="宋体" w:eastAsia="宋体"/>
                <w:sz w:val="16"/>
              </w:rPr>
              <w:t>文旅局2023年工作总结及2024年工作计划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6243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56880">
            <w:pPr>
              <w:jc w:val="center"/>
            </w:pPr>
            <w:r>
              <w:rPr>
                <w:rFonts w:ascii="宋体" w:hAnsi="宋体" w:eastAsia="宋体"/>
                <w:sz w:val="16"/>
              </w:rPr>
              <w:t>=9项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69CB8">
            <w:pPr>
              <w:jc w:val="center"/>
            </w:pPr>
            <w:r>
              <w:rPr>
                <w:rFonts w:ascii="宋体" w:hAnsi="宋体" w:eastAsia="宋体"/>
                <w:sz w:val="16"/>
              </w:rPr>
              <w:t>15</w:t>
            </w:r>
          </w:p>
        </w:tc>
      </w:tr>
      <w:tr w14:paraId="47DF22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4099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E85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30CD7">
            <w:pPr>
              <w:jc w:val="center"/>
            </w:pPr>
            <w:r>
              <w:rPr>
                <w:rFonts w:ascii="宋体" w:hAnsi="宋体" w:eastAsia="宋体"/>
                <w:sz w:val="16"/>
              </w:rPr>
              <w:t>实施续建项目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3925B">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A0559">
            <w:pPr>
              <w:jc w:val="center"/>
            </w:pPr>
            <w:r>
              <w:rPr>
                <w:rFonts w:ascii="宋体" w:hAnsi="宋体" w:eastAsia="宋体"/>
                <w:sz w:val="16"/>
              </w:rPr>
              <w:t>文旅局2023年工作总结及2024年工作计划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2AA1D">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773A0">
            <w:pPr>
              <w:jc w:val="center"/>
            </w:pPr>
            <w:r>
              <w:rPr>
                <w:rFonts w:ascii="宋体" w:hAnsi="宋体" w:eastAsia="宋体"/>
                <w:sz w:val="16"/>
              </w:rPr>
              <w:t>=2项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F27D3">
            <w:pPr>
              <w:jc w:val="center"/>
            </w:pPr>
            <w:r>
              <w:rPr>
                <w:rFonts w:ascii="宋体" w:hAnsi="宋体" w:eastAsia="宋体"/>
                <w:sz w:val="16"/>
              </w:rPr>
              <w:t>11</w:t>
            </w:r>
          </w:p>
        </w:tc>
      </w:tr>
      <w:tr w14:paraId="3DA80B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7A1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B92E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76295">
            <w:pPr>
              <w:jc w:val="center"/>
            </w:pPr>
            <w:r>
              <w:rPr>
                <w:rFonts w:ascii="宋体" w:hAnsi="宋体" w:eastAsia="宋体"/>
                <w:sz w:val="16"/>
              </w:rPr>
              <w:t>博物馆宣教及文化进万家活动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25823">
            <w:pPr>
              <w:jc w:val="center"/>
            </w:pPr>
            <w:r>
              <w:rPr>
                <w:rFonts w:ascii="宋体" w:hAnsi="宋体" w:eastAsia="宋体"/>
                <w:sz w:val="16"/>
              </w:rPr>
              <w:t>&gt;=132场次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4D826">
            <w:pPr>
              <w:jc w:val="center"/>
            </w:pPr>
            <w:r>
              <w:rPr>
                <w:rFonts w:ascii="宋体" w:hAnsi="宋体" w:eastAsia="宋体"/>
                <w:sz w:val="16"/>
              </w:rPr>
              <w:t>文旅局2023年工作总结及2024年工作计划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11E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27E01">
            <w:pPr>
              <w:jc w:val="center"/>
            </w:pPr>
            <w:r>
              <w:rPr>
                <w:rFonts w:ascii="宋体" w:hAnsi="宋体" w:eastAsia="宋体"/>
                <w:sz w:val="16"/>
              </w:rPr>
              <w:t>=186场次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03514">
            <w:pPr>
              <w:jc w:val="center"/>
            </w:pPr>
            <w:r>
              <w:rPr>
                <w:rFonts w:ascii="宋体" w:hAnsi="宋体" w:eastAsia="宋体"/>
                <w:sz w:val="16"/>
              </w:rPr>
              <w:t>10</w:t>
            </w:r>
          </w:p>
        </w:tc>
      </w:tr>
      <w:tr w14:paraId="7D1AEB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46E1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F4D0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AD898">
            <w:pPr>
              <w:jc w:val="center"/>
            </w:pPr>
            <w:r>
              <w:rPr>
                <w:rFonts w:ascii="宋体" w:hAnsi="宋体" w:eastAsia="宋体"/>
                <w:sz w:val="16"/>
              </w:rPr>
              <w:t>文化惠民活动场次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D449E">
            <w:pPr>
              <w:jc w:val="center"/>
            </w:pPr>
            <w:r>
              <w:rPr>
                <w:rFonts w:ascii="宋体" w:hAnsi="宋体" w:eastAsia="宋体"/>
                <w:sz w:val="16"/>
              </w:rPr>
              <w:t>&gt;=336场次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89952">
            <w:pPr>
              <w:jc w:val="center"/>
            </w:pPr>
            <w:r>
              <w:rPr>
                <w:rFonts w:ascii="宋体" w:hAnsi="宋体" w:eastAsia="宋体"/>
                <w:sz w:val="16"/>
              </w:rPr>
              <w:t>文旅局2023年工作总结及2024年工作计划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D53DF">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8C833">
            <w:pPr>
              <w:jc w:val="center"/>
            </w:pPr>
            <w:r>
              <w:rPr>
                <w:rFonts w:ascii="宋体" w:hAnsi="宋体" w:eastAsia="宋体"/>
                <w:sz w:val="16"/>
              </w:rPr>
              <w:t>=392场次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20EB4">
            <w:pPr>
              <w:jc w:val="center"/>
            </w:pPr>
            <w:r>
              <w:rPr>
                <w:rFonts w:ascii="宋体" w:hAnsi="宋体" w:eastAsia="宋体"/>
                <w:sz w:val="16"/>
              </w:rPr>
              <w:t>12</w:t>
            </w:r>
          </w:p>
        </w:tc>
      </w:tr>
      <w:tr w14:paraId="42CBEF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A9C8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C02C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22DF8">
            <w:pPr>
              <w:jc w:val="center"/>
            </w:pPr>
            <w:r>
              <w:rPr>
                <w:rFonts w:ascii="宋体" w:hAnsi="宋体" w:eastAsia="宋体"/>
                <w:sz w:val="16"/>
              </w:rPr>
              <w:t>储备基础设施建设项目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092EC">
            <w:pPr>
              <w:jc w:val="center"/>
            </w:pPr>
            <w:r>
              <w:rPr>
                <w:rFonts w:ascii="宋体" w:hAnsi="宋体" w:eastAsia="宋体"/>
                <w:sz w:val="16"/>
              </w:rPr>
              <w:t>&gt;=4个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432B0">
            <w:pPr>
              <w:jc w:val="center"/>
            </w:pPr>
            <w:r>
              <w:rPr>
                <w:rFonts w:ascii="宋体" w:hAnsi="宋体" w:eastAsia="宋体"/>
                <w:sz w:val="16"/>
              </w:rPr>
              <w:t>文旅局2023年工作总结及2024年工作计划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FFB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D4045">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564D9">
            <w:pPr>
              <w:jc w:val="center"/>
            </w:pPr>
            <w:r>
              <w:rPr>
                <w:rFonts w:ascii="宋体" w:hAnsi="宋体" w:eastAsia="宋体"/>
                <w:sz w:val="16"/>
              </w:rPr>
              <w:t>10</w:t>
            </w:r>
          </w:p>
        </w:tc>
      </w:tr>
    </w:tbl>
    <w:p w14:paraId="3CA9A4F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28"/>
        <w:gridCol w:w="696"/>
        <w:gridCol w:w="696"/>
        <w:gridCol w:w="630"/>
        <w:gridCol w:w="696"/>
        <w:gridCol w:w="626"/>
        <w:gridCol w:w="626"/>
        <w:gridCol w:w="626"/>
        <w:gridCol w:w="628"/>
        <w:gridCol w:w="632"/>
      </w:tblGrid>
      <w:tr w14:paraId="6E4BA0A1">
        <w:tc>
          <w:tcPr>
            <w:tcW w:w="8848" w:type="dxa"/>
            <w:gridSpan w:val="14"/>
            <w:vAlign w:val="center"/>
          </w:tcPr>
          <w:p w14:paraId="4CFECEFA">
            <w:pPr>
              <w:jc w:val="center"/>
            </w:pPr>
            <w:r>
              <w:rPr>
                <w:rFonts w:ascii="宋体" w:hAnsi="宋体" w:eastAsia="宋体"/>
                <w:sz w:val="24"/>
              </w:rPr>
              <w:t>项目支出绩效自评表</w:t>
            </w:r>
          </w:p>
        </w:tc>
      </w:tr>
      <w:tr w14:paraId="018C5F4C">
        <w:tblPrEx>
          <w:tblCellMar>
            <w:top w:w="0" w:type="dxa"/>
            <w:left w:w="108" w:type="dxa"/>
            <w:bottom w:w="0" w:type="dxa"/>
            <w:right w:w="108" w:type="dxa"/>
          </w:tblCellMar>
        </w:tblPrEx>
        <w:tc>
          <w:tcPr>
            <w:tcW w:w="8848" w:type="dxa"/>
            <w:gridSpan w:val="14"/>
            <w:vAlign w:val="center"/>
          </w:tcPr>
          <w:p w14:paraId="54BD1052">
            <w:pPr>
              <w:jc w:val="center"/>
            </w:pPr>
            <w:r>
              <w:rPr>
                <w:rFonts w:ascii="宋体" w:hAnsi="宋体" w:eastAsia="宋体"/>
                <w:sz w:val="24"/>
              </w:rPr>
              <w:t>(2024年度)</w:t>
            </w:r>
          </w:p>
        </w:tc>
      </w:tr>
      <w:tr w14:paraId="4175B1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83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797573">
            <w:pPr>
              <w:jc w:val="center"/>
            </w:pPr>
            <w:r>
              <w:rPr>
                <w:rFonts w:ascii="宋体" w:hAnsi="宋体" w:eastAsia="宋体"/>
                <w:sz w:val="16"/>
              </w:rPr>
              <w:t>2022年冰雪冬季游暨第四届北庭年货节活动保障资金</w:t>
            </w:r>
          </w:p>
        </w:tc>
      </w:tr>
      <w:tr w14:paraId="3D877A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21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D15142">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69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A59E47">
            <w:pPr>
              <w:jc w:val="center"/>
            </w:pPr>
            <w:r>
              <w:rPr>
                <w:rFonts w:ascii="宋体" w:hAnsi="宋体" w:eastAsia="宋体"/>
                <w:sz w:val="16"/>
              </w:rPr>
              <w:t>吉木萨尔县文化体育广播电视和旅游局</w:t>
            </w:r>
          </w:p>
        </w:tc>
      </w:tr>
      <w:tr w14:paraId="30E04A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1822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64E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9CA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B35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C6C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D9A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3AB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8361">
            <w:pPr>
              <w:jc w:val="center"/>
            </w:pPr>
            <w:r>
              <w:rPr>
                <w:rFonts w:ascii="宋体" w:hAnsi="宋体" w:eastAsia="宋体"/>
                <w:sz w:val="16"/>
              </w:rPr>
              <w:t>得分</w:t>
            </w:r>
          </w:p>
        </w:tc>
      </w:tr>
      <w:tr w14:paraId="273F8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898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A97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7804A">
            <w:pPr>
              <w:jc w:val="center"/>
            </w:pPr>
            <w:r>
              <w:rPr>
                <w:rFonts w:ascii="宋体" w:hAnsi="宋体" w:eastAsia="宋体"/>
                <w:sz w:val="16"/>
              </w:rPr>
              <w:t>83.97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0D91A">
            <w:pPr>
              <w:jc w:val="center"/>
            </w:pPr>
            <w:r>
              <w:rPr>
                <w:rFonts w:ascii="宋体" w:hAnsi="宋体" w:eastAsia="宋体"/>
                <w:sz w:val="16"/>
              </w:rPr>
              <w:t>83.97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D98DE">
            <w:pPr>
              <w:jc w:val="center"/>
            </w:pPr>
            <w:r>
              <w:rPr>
                <w:rFonts w:ascii="宋体" w:hAnsi="宋体" w:eastAsia="宋体"/>
                <w:sz w:val="16"/>
              </w:rPr>
              <w:t>83.97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340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9AD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1460">
            <w:pPr>
              <w:jc w:val="center"/>
            </w:pPr>
            <w:r>
              <w:rPr>
                <w:rFonts w:ascii="宋体" w:hAnsi="宋体" w:eastAsia="宋体"/>
                <w:sz w:val="16"/>
              </w:rPr>
              <w:t>10.00</w:t>
            </w:r>
          </w:p>
        </w:tc>
      </w:tr>
      <w:tr w14:paraId="417F7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3ED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524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DF01E">
            <w:pPr>
              <w:jc w:val="center"/>
            </w:pPr>
            <w:r>
              <w:rPr>
                <w:rFonts w:ascii="宋体" w:hAnsi="宋体" w:eastAsia="宋体"/>
                <w:sz w:val="16"/>
              </w:rPr>
              <w:t>83.97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1DCF5">
            <w:pPr>
              <w:jc w:val="center"/>
            </w:pPr>
            <w:r>
              <w:rPr>
                <w:rFonts w:ascii="宋体" w:hAnsi="宋体" w:eastAsia="宋体"/>
                <w:sz w:val="16"/>
              </w:rPr>
              <w:t>83.97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3137A">
            <w:pPr>
              <w:jc w:val="center"/>
            </w:pPr>
            <w:r>
              <w:rPr>
                <w:rFonts w:ascii="宋体" w:hAnsi="宋体" w:eastAsia="宋体"/>
                <w:sz w:val="16"/>
              </w:rPr>
              <w:t>83.97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AEB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61B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0F9D">
            <w:pPr>
              <w:jc w:val="center"/>
            </w:pPr>
            <w:r>
              <w:rPr>
                <w:rFonts w:ascii="宋体" w:hAnsi="宋体" w:eastAsia="宋体"/>
                <w:sz w:val="16"/>
              </w:rPr>
              <w:t>—</w:t>
            </w:r>
          </w:p>
        </w:tc>
      </w:tr>
      <w:tr w14:paraId="01150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48E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51EB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835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99E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CDD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C1D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94E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B3BA">
            <w:pPr>
              <w:jc w:val="center"/>
            </w:pPr>
            <w:r>
              <w:rPr>
                <w:rFonts w:ascii="宋体" w:hAnsi="宋体" w:eastAsia="宋体"/>
                <w:sz w:val="16"/>
              </w:rPr>
              <w:t>—</w:t>
            </w:r>
          </w:p>
        </w:tc>
      </w:tr>
      <w:tr w14:paraId="1E4E94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714C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3264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89E422">
            <w:pPr>
              <w:jc w:val="center"/>
            </w:pPr>
            <w:r>
              <w:rPr>
                <w:rFonts w:ascii="宋体" w:hAnsi="宋体" w:eastAsia="宋体"/>
                <w:sz w:val="16"/>
              </w:rPr>
              <w:t>实际完成情况</w:t>
            </w:r>
          </w:p>
        </w:tc>
      </w:tr>
      <w:tr w14:paraId="4A3ED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724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BD2902">
            <w:pPr>
              <w:jc w:val="both"/>
            </w:pPr>
            <w:r>
              <w:rPr>
                <w:rFonts w:ascii="宋体" w:hAnsi="宋体" w:eastAsia="宋体"/>
                <w:sz w:val="16"/>
              </w:rPr>
              <w:t>吉木萨尔县通过高质量举办北庭年货节等旅游节庆活动，带动旅游和相关产业发展，积极构建区域旅游示范区。于2019年12月20日至2020年1月19日举办第二届北庭年货节活动，申请拨付剩余未支付费用合计16.1148万元；于2021年12月10日至2022年1月23日举办第四届北庭年货节活动，支付剩余未支付费用合计67.86万元。有效带动旅游及相关产业的发展，有效激发全域旅游市场活力，争取使受益活动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BC26C2">
            <w:pPr>
              <w:jc w:val="both"/>
            </w:pPr>
            <w:r>
              <w:rPr>
                <w:rFonts w:hint="eastAsia" w:ascii="宋体" w:hAnsi="宋体"/>
                <w:sz w:val="16"/>
                <w:lang w:eastAsia="zh-CN"/>
              </w:rPr>
              <w:t>截至2024</w:t>
            </w:r>
            <w:r>
              <w:rPr>
                <w:rFonts w:ascii="宋体" w:hAnsi="宋体" w:eastAsia="宋体"/>
                <w:sz w:val="16"/>
              </w:rPr>
              <w:t>年12月31日，项目实际支出83.97万元，预算执行率为100%，通过项目的实施，有效带动旅游及相关产业的发展，有效激发全域旅游市场活力，使受益活动人员满意度达到95%。</w:t>
            </w:r>
          </w:p>
        </w:tc>
      </w:tr>
      <w:tr w14:paraId="4561F9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32EC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89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37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CBB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C8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AF9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FAE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0BA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7C2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AA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CBD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C4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AB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9B81">
            <w:pPr>
              <w:jc w:val="center"/>
            </w:pPr>
            <w:r>
              <w:rPr>
                <w:rFonts w:ascii="宋体" w:hAnsi="宋体" w:eastAsia="宋体"/>
                <w:sz w:val="16"/>
              </w:rPr>
              <w:t>偏差原因分析及改进措施</w:t>
            </w:r>
          </w:p>
        </w:tc>
      </w:tr>
      <w:tr w14:paraId="616389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85C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D8F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648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F0D6">
            <w:pPr>
              <w:jc w:val="center"/>
            </w:pPr>
            <w:r>
              <w:rPr>
                <w:rFonts w:ascii="宋体" w:hAnsi="宋体" w:eastAsia="宋体"/>
                <w:sz w:val="16"/>
              </w:rPr>
              <w:t>第二届年货节活动参与人数（人）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3A8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B606">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A387E">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9B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425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8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67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34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9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C2C9">
            <w:pPr>
              <w:jc w:val="center"/>
            </w:pPr>
          </w:p>
        </w:tc>
      </w:tr>
      <w:tr w14:paraId="1F751F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68E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3A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B35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B73E">
            <w:pPr>
              <w:jc w:val="center"/>
            </w:pPr>
            <w:r>
              <w:rPr>
                <w:rFonts w:ascii="宋体" w:hAnsi="宋体" w:eastAsia="宋体"/>
                <w:sz w:val="16"/>
              </w:rPr>
              <w:t>第四届年货节活动参与人数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87B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4FB5">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E0664">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C1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432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03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47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09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54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1D16">
            <w:pPr>
              <w:jc w:val="center"/>
            </w:pPr>
          </w:p>
        </w:tc>
      </w:tr>
      <w:tr w14:paraId="43874C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277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46A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AC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D306">
            <w:pPr>
              <w:jc w:val="center"/>
            </w:pPr>
            <w:r>
              <w:rPr>
                <w:rFonts w:ascii="宋体" w:hAnsi="宋体" w:eastAsia="宋体"/>
                <w:sz w:val="16"/>
              </w:rPr>
              <w:t>活动举办完成率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753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D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87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2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58C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D4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13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CE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3A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D414">
            <w:pPr>
              <w:jc w:val="center"/>
            </w:pPr>
          </w:p>
        </w:tc>
      </w:tr>
      <w:tr w14:paraId="76CC0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17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C99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B3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1331">
            <w:pPr>
              <w:jc w:val="center"/>
            </w:pPr>
            <w:r>
              <w:rPr>
                <w:rFonts w:ascii="宋体" w:hAnsi="宋体" w:eastAsia="宋体"/>
                <w:sz w:val="16"/>
              </w:rPr>
              <w:t>活动保障资金支付及时率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B87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0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B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C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B2C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90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51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B6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0A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756A">
            <w:pPr>
              <w:jc w:val="center"/>
            </w:pPr>
          </w:p>
        </w:tc>
      </w:tr>
      <w:tr w14:paraId="28136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00B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9091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30D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39D6">
            <w:pPr>
              <w:jc w:val="center"/>
            </w:pPr>
            <w:r>
              <w:rPr>
                <w:rFonts w:ascii="宋体" w:hAnsi="宋体" w:eastAsia="宋体"/>
                <w:sz w:val="16"/>
              </w:rPr>
              <w:t>第四届北庭年货节剩余未支付费用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E74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A092">
            <w:pPr>
              <w:jc w:val="center"/>
            </w:pPr>
            <w:r>
              <w:rPr>
                <w:rFonts w:ascii="宋体" w:hAnsi="宋体" w:eastAsia="宋体"/>
                <w:sz w:val="16"/>
              </w:rPr>
              <w:t>=67.86万元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1B2A">
            <w:pPr>
              <w:jc w:val="center"/>
            </w:pPr>
            <w:r>
              <w:rPr>
                <w:rFonts w:ascii="宋体" w:hAnsi="宋体" w:eastAsia="宋体"/>
                <w:sz w:val="16"/>
              </w:rPr>
              <w:t>=67.86万元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B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147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AF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E4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E3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696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2700">
            <w:pPr>
              <w:jc w:val="center"/>
            </w:pPr>
          </w:p>
        </w:tc>
      </w:tr>
      <w:tr w14:paraId="38957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BE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EE0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09D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CDC4">
            <w:pPr>
              <w:jc w:val="center"/>
            </w:pPr>
            <w:r>
              <w:rPr>
                <w:rFonts w:ascii="宋体" w:hAnsi="宋体" w:eastAsia="宋体"/>
                <w:sz w:val="16"/>
              </w:rPr>
              <w:t>第二届北庭年货节剩余未支付费用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08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025A">
            <w:pPr>
              <w:jc w:val="center"/>
            </w:pPr>
            <w:r>
              <w:rPr>
                <w:rFonts w:ascii="宋体" w:hAnsi="宋体" w:eastAsia="宋体"/>
                <w:sz w:val="16"/>
              </w:rPr>
              <w:t>=16.11万元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E2D2">
            <w:pPr>
              <w:jc w:val="center"/>
            </w:pPr>
            <w:r>
              <w:rPr>
                <w:rFonts w:ascii="宋体" w:hAnsi="宋体" w:eastAsia="宋体"/>
                <w:sz w:val="16"/>
              </w:rPr>
              <w:t>=16.11万元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84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FA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11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40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96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ACC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825B">
            <w:pPr>
              <w:jc w:val="center"/>
            </w:pPr>
          </w:p>
        </w:tc>
      </w:tr>
      <w:tr w14:paraId="6C263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844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696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F891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E2D6">
            <w:pPr>
              <w:jc w:val="center"/>
            </w:pPr>
            <w:r>
              <w:rPr>
                <w:rFonts w:ascii="宋体" w:hAnsi="宋体" w:eastAsia="宋体"/>
                <w:sz w:val="16"/>
              </w:rPr>
              <w:t>有效提高当地旅游居民收入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55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7E3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1D9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EC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23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7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B6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64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8E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F13D">
            <w:pPr>
              <w:jc w:val="center"/>
            </w:pPr>
          </w:p>
        </w:tc>
      </w:tr>
      <w:tr w14:paraId="0CF8C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0EC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51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32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AA6E">
            <w:pPr>
              <w:jc w:val="center"/>
            </w:pPr>
            <w:r>
              <w:rPr>
                <w:rFonts w:ascii="宋体" w:hAnsi="宋体" w:eastAsia="宋体"/>
                <w:sz w:val="16"/>
              </w:rPr>
              <w:t>有效带动旅游及相关产业的发展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EE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4527">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2CEE">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5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5A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B1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8E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A0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52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C74B">
            <w:pPr>
              <w:jc w:val="center"/>
            </w:pPr>
          </w:p>
        </w:tc>
      </w:tr>
      <w:tr w14:paraId="1A8CE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55C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61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BF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BBC9">
            <w:pPr>
              <w:jc w:val="center"/>
            </w:pPr>
            <w:r>
              <w:rPr>
                <w:rFonts w:ascii="宋体" w:hAnsi="宋体" w:eastAsia="宋体"/>
                <w:sz w:val="16"/>
              </w:rPr>
              <w:t>受益活动人员满意度（%）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7F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11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45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C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4D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4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62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7B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AB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F74F">
            <w:pPr>
              <w:jc w:val="center"/>
            </w:pPr>
          </w:p>
        </w:tc>
      </w:tr>
      <w:tr w14:paraId="04989D7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26594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C6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3FD3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262A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EAD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655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E767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5E8C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833F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3F39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4B4999"/>
        </w:tc>
      </w:tr>
    </w:tbl>
    <w:p w14:paraId="28434D9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FDD458B">
        <w:tblPrEx>
          <w:tblCellMar>
            <w:top w:w="0" w:type="dxa"/>
            <w:left w:w="108" w:type="dxa"/>
            <w:bottom w:w="0" w:type="dxa"/>
            <w:right w:w="108" w:type="dxa"/>
          </w:tblCellMar>
        </w:tblPrEx>
        <w:tc>
          <w:tcPr>
            <w:tcW w:w="8848" w:type="dxa"/>
            <w:gridSpan w:val="14"/>
            <w:vAlign w:val="center"/>
          </w:tcPr>
          <w:p w14:paraId="6621ED08">
            <w:pPr>
              <w:jc w:val="center"/>
            </w:pPr>
            <w:r>
              <w:rPr>
                <w:rFonts w:ascii="宋体" w:hAnsi="宋体" w:eastAsia="宋体"/>
                <w:sz w:val="24"/>
              </w:rPr>
              <w:t>项目支出绩效自评表</w:t>
            </w:r>
          </w:p>
        </w:tc>
      </w:tr>
      <w:tr w14:paraId="24A63B7D">
        <w:tblPrEx>
          <w:tblCellMar>
            <w:top w:w="0" w:type="dxa"/>
            <w:left w:w="108" w:type="dxa"/>
            <w:bottom w:w="0" w:type="dxa"/>
            <w:right w:w="108" w:type="dxa"/>
          </w:tblCellMar>
        </w:tblPrEx>
        <w:tc>
          <w:tcPr>
            <w:tcW w:w="8848" w:type="dxa"/>
            <w:gridSpan w:val="14"/>
            <w:vAlign w:val="center"/>
          </w:tcPr>
          <w:p w14:paraId="594AE8E4">
            <w:pPr>
              <w:jc w:val="center"/>
            </w:pPr>
            <w:r>
              <w:rPr>
                <w:rFonts w:ascii="宋体" w:hAnsi="宋体" w:eastAsia="宋体"/>
                <w:sz w:val="24"/>
              </w:rPr>
              <w:t>(2024年度)</w:t>
            </w:r>
          </w:p>
        </w:tc>
      </w:tr>
      <w:tr w14:paraId="6578F6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A9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C50385">
            <w:pPr>
              <w:jc w:val="center"/>
            </w:pPr>
            <w:r>
              <w:rPr>
                <w:rFonts w:ascii="宋体" w:hAnsi="宋体" w:eastAsia="宋体"/>
                <w:sz w:val="16"/>
              </w:rPr>
              <w:t>2024年中央补助地方公共文化服务体系建设补助资金预算的通知-百姓书屋城市智慧书屋运行补助</w:t>
            </w:r>
          </w:p>
        </w:tc>
      </w:tr>
      <w:tr w14:paraId="1607DE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C2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475234">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30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E856EB">
            <w:pPr>
              <w:jc w:val="center"/>
            </w:pPr>
            <w:r>
              <w:rPr>
                <w:rFonts w:ascii="宋体" w:hAnsi="宋体" w:eastAsia="宋体"/>
                <w:sz w:val="16"/>
              </w:rPr>
              <w:t>吉木萨尔县文化体育广播电视和旅游局</w:t>
            </w:r>
          </w:p>
        </w:tc>
      </w:tr>
      <w:tr w14:paraId="4579C8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FD41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0D6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D91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220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06A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D640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9DA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BABD">
            <w:pPr>
              <w:jc w:val="center"/>
            </w:pPr>
            <w:r>
              <w:rPr>
                <w:rFonts w:ascii="宋体" w:hAnsi="宋体" w:eastAsia="宋体"/>
                <w:sz w:val="16"/>
              </w:rPr>
              <w:t>得分</w:t>
            </w:r>
          </w:p>
        </w:tc>
      </w:tr>
      <w:tr w14:paraId="0A487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B11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C0C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212C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78A9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DE68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B9E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5D1B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C2B6">
            <w:pPr>
              <w:jc w:val="center"/>
            </w:pPr>
            <w:r>
              <w:rPr>
                <w:rFonts w:ascii="宋体" w:hAnsi="宋体" w:eastAsia="宋体"/>
                <w:sz w:val="16"/>
              </w:rPr>
              <w:t>10.00</w:t>
            </w:r>
          </w:p>
        </w:tc>
      </w:tr>
      <w:tr w14:paraId="0D3C2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ECA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A3D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73C8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7124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E4DB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F0E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C5B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EF1D">
            <w:pPr>
              <w:jc w:val="center"/>
            </w:pPr>
            <w:r>
              <w:rPr>
                <w:rFonts w:ascii="宋体" w:hAnsi="宋体" w:eastAsia="宋体"/>
                <w:sz w:val="16"/>
              </w:rPr>
              <w:t>—</w:t>
            </w:r>
          </w:p>
        </w:tc>
      </w:tr>
      <w:tr w14:paraId="61EA58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2CA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0A6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861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73E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679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F76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715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0E88">
            <w:pPr>
              <w:jc w:val="center"/>
            </w:pPr>
            <w:r>
              <w:rPr>
                <w:rFonts w:ascii="宋体" w:hAnsi="宋体" w:eastAsia="宋体"/>
                <w:sz w:val="16"/>
              </w:rPr>
              <w:t>—</w:t>
            </w:r>
          </w:p>
        </w:tc>
      </w:tr>
      <w:tr w14:paraId="13BC45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9487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5551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A4C731">
            <w:pPr>
              <w:jc w:val="center"/>
            </w:pPr>
            <w:r>
              <w:rPr>
                <w:rFonts w:ascii="宋体" w:hAnsi="宋体" w:eastAsia="宋体"/>
                <w:sz w:val="16"/>
              </w:rPr>
              <w:t>实际完成情况</w:t>
            </w:r>
          </w:p>
        </w:tc>
      </w:tr>
      <w:tr w14:paraId="19729F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20B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E4990C">
            <w:pPr>
              <w:jc w:val="both"/>
            </w:pPr>
            <w:r>
              <w:rPr>
                <w:rFonts w:ascii="宋体" w:hAnsi="宋体" w:eastAsia="宋体"/>
                <w:sz w:val="16"/>
              </w:rPr>
              <w:t>为群众提供更加友好的阅读环境，有效保障人民群众精神文化需求。免费开放城市规划书屋1个，补助资金拨付及时到位，免费开放天数达360天以上，群众满意率达98%以上。城市书屋补助标准3万元，为群众提供更加友好的阅读环境，有效保障人民群众精神文化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403824">
            <w:pPr>
              <w:jc w:val="both"/>
            </w:pPr>
            <w:r>
              <w:rPr>
                <w:rFonts w:hint="eastAsia" w:ascii="宋体" w:hAnsi="宋体"/>
                <w:sz w:val="16"/>
                <w:lang w:eastAsia="zh-CN"/>
              </w:rPr>
              <w:t>截至</w:t>
            </w:r>
            <w:r>
              <w:rPr>
                <w:rFonts w:ascii="宋体" w:hAnsi="宋体" w:eastAsia="宋体"/>
                <w:sz w:val="16"/>
              </w:rPr>
              <w:t>2024年12月31日，项目实际支出3万元，预算执行率为100%。免费开放城市规划书屋1个，补助资金拨付及时到位，免费开放天数达360天，为群众提供更加友好的阅读环境，有效保障人民群众精神文化需求，群众满意率达98%。</w:t>
            </w:r>
          </w:p>
        </w:tc>
      </w:tr>
      <w:tr w14:paraId="3A1619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6493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76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BCC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7F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F90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C5B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679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2FD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7E8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61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C9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A82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1C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9E4B">
            <w:pPr>
              <w:jc w:val="center"/>
            </w:pPr>
            <w:r>
              <w:rPr>
                <w:rFonts w:ascii="宋体" w:hAnsi="宋体" w:eastAsia="宋体"/>
                <w:sz w:val="16"/>
              </w:rPr>
              <w:t>偏差原因分析及改进措施</w:t>
            </w:r>
          </w:p>
        </w:tc>
      </w:tr>
      <w:tr w14:paraId="12E0E3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3F2A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C38B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3E5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EF4A">
            <w:pPr>
              <w:jc w:val="center"/>
            </w:pPr>
            <w:r>
              <w:rPr>
                <w:rFonts w:ascii="宋体" w:hAnsi="宋体" w:eastAsia="宋体"/>
                <w:sz w:val="16"/>
              </w:rPr>
              <w:t>免费开放城市书屋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FA9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641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BD5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6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1106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F28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567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1B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72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5AE0">
            <w:pPr>
              <w:jc w:val="center"/>
            </w:pPr>
          </w:p>
        </w:tc>
      </w:tr>
      <w:tr w14:paraId="7AFA5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73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572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9F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6F28">
            <w:pPr>
              <w:jc w:val="center"/>
            </w:pPr>
            <w:r>
              <w:rPr>
                <w:rFonts w:ascii="宋体" w:hAnsi="宋体" w:eastAsia="宋体"/>
                <w:sz w:val="16"/>
              </w:rPr>
              <w:t>城市书屋免费开放覆盖率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535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F0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2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6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F83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671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EAA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69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69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EC06">
            <w:pPr>
              <w:jc w:val="center"/>
            </w:pPr>
          </w:p>
        </w:tc>
      </w:tr>
      <w:tr w14:paraId="13A0C8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53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8AE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F24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3B6C4">
            <w:pPr>
              <w:jc w:val="center"/>
            </w:pPr>
            <w:r>
              <w:rPr>
                <w:rFonts w:ascii="宋体" w:hAnsi="宋体" w:eastAsia="宋体"/>
                <w:sz w:val="16"/>
              </w:rPr>
              <w:t>免费开放天数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87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60DD">
            <w:pPr>
              <w:jc w:val="center"/>
            </w:pPr>
            <w:r>
              <w:rPr>
                <w:rFonts w:ascii="宋体" w:hAnsi="宋体" w:eastAsia="宋体"/>
                <w:sz w:val="16"/>
              </w:rPr>
              <w:t>&gt;=360天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7A6E">
            <w:pPr>
              <w:jc w:val="center"/>
            </w:pPr>
            <w:r>
              <w:rPr>
                <w:rFonts w:ascii="宋体" w:hAnsi="宋体" w:eastAsia="宋体"/>
                <w:sz w:val="16"/>
              </w:rPr>
              <w:t>=360天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46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D3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0B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0D4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F9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6D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A45C">
            <w:pPr>
              <w:jc w:val="center"/>
            </w:pPr>
          </w:p>
        </w:tc>
      </w:tr>
      <w:tr w14:paraId="42588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693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329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75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CF1B">
            <w:pPr>
              <w:jc w:val="center"/>
            </w:pPr>
            <w:r>
              <w:rPr>
                <w:rFonts w:ascii="宋体" w:hAnsi="宋体" w:eastAsia="宋体"/>
                <w:sz w:val="16"/>
              </w:rPr>
              <w:t>补助支付及时率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9E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B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E7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C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5A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E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A1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D0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DC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B99E">
            <w:pPr>
              <w:jc w:val="center"/>
            </w:pPr>
          </w:p>
        </w:tc>
      </w:tr>
      <w:tr w14:paraId="0CD3E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1F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673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69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156D">
            <w:pPr>
              <w:jc w:val="center"/>
            </w:pPr>
            <w:r>
              <w:rPr>
                <w:rFonts w:ascii="宋体" w:hAnsi="宋体" w:eastAsia="宋体"/>
                <w:sz w:val="16"/>
              </w:rPr>
              <w:t>城市书屋补助标准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27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51AE">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DF86">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A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03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77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DC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5A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FD0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C50D">
            <w:pPr>
              <w:jc w:val="center"/>
            </w:pPr>
          </w:p>
        </w:tc>
      </w:tr>
      <w:tr w14:paraId="4FD8C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D8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4EE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AC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C823">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5A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778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0D0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F7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DE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6EF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C1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FA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5E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E8FD">
            <w:pPr>
              <w:jc w:val="center"/>
            </w:pPr>
          </w:p>
        </w:tc>
      </w:tr>
      <w:tr w14:paraId="00BBE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34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43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D5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C687">
            <w:pPr>
              <w:jc w:val="center"/>
            </w:pPr>
            <w:r>
              <w:rPr>
                <w:rFonts w:ascii="宋体" w:hAnsi="宋体" w:eastAsia="宋体"/>
                <w:sz w:val="16"/>
              </w:rPr>
              <w:t>群众对城市书屋开放服务满意度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44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A6E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058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77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7D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A7E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27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5B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B2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F4D1">
            <w:pPr>
              <w:jc w:val="center"/>
            </w:pPr>
          </w:p>
        </w:tc>
      </w:tr>
      <w:tr w14:paraId="4E4C9A3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3872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D2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D2D9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716B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80F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30D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4286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67A5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7F26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ABA7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CD6876"/>
        </w:tc>
      </w:tr>
    </w:tbl>
    <w:p w14:paraId="3228ED2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39331B2">
        <w:tblPrEx>
          <w:tblCellMar>
            <w:top w:w="0" w:type="dxa"/>
            <w:left w:w="108" w:type="dxa"/>
            <w:bottom w:w="0" w:type="dxa"/>
            <w:right w:w="108" w:type="dxa"/>
          </w:tblCellMar>
        </w:tblPrEx>
        <w:tc>
          <w:tcPr>
            <w:tcW w:w="8848" w:type="dxa"/>
            <w:gridSpan w:val="14"/>
            <w:vAlign w:val="center"/>
          </w:tcPr>
          <w:p w14:paraId="609E406D">
            <w:pPr>
              <w:jc w:val="center"/>
            </w:pPr>
            <w:r>
              <w:rPr>
                <w:rFonts w:ascii="宋体" w:hAnsi="宋体" w:eastAsia="宋体"/>
                <w:sz w:val="24"/>
              </w:rPr>
              <w:t>项目支出绩效自评表</w:t>
            </w:r>
          </w:p>
        </w:tc>
      </w:tr>
      <w:tr w14:paraId="596B4361">
        <w:tblPrEx>
          <w:tblCellMar>
            <w:top w:w="0" w:type="dxa"/>
            <w:left w:w="108" w:type="dxa"/>
            <w:bottom w:w="0" w:type="dxa"/>
            <w:right w:w="108" w:type="dxa"/>
          </w:tblCellMar>
        </w:tblPrEx>
        <w:tc>
          <w:tcPr>
            <w:tcW w:w="8848" w:type="dxa"/>
            <w:gridSpan w:val="14"/>
            <w:vAlign w:val="center"/>
          </w:tcPr>
          <w:p w14:paraId="5FA260D9">
            <w:pPr>
              <w:jc w:val="center"/>
            </w:pPr>
            <w:r>
              <w:rPr>
                <w:rFonts w:ascii="宋体" w:hAnsi="宋体" w:eastAsia="宋体"/>
                <w:sz w:val="24"/>
              </w:rPr>
              <w:t>(2024年度)</w:t>
            </w:r>
          </w:p>
        </w:tc>
      </w:tr>
      <w:tr w14:paraId="0A68B7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E1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BD8714">
            <w:pPr>
              <w:jc w:val="center"/>
            </w:pPr>
            <w:r>
              <w:rPr>
                <w:rFonts w:ascii="宋体" w:hAnsi="宋体" w:eastAsia="宋体"/>
                <w:sz w:val="16"/>
              </w:rPr>
              <w:t>2024年少数民族和边疆地区文化安全补助资金的通知</w:t>
            </w:r>
            <w:r>
              <w:rPr>
                <w:rFonts w:hint="eastAsia" w:ascii="宋体" w:hAnsi="宋体"/>
                <w:sz w:val="16"/>
                <w:lang w:eastAsia="zh-CN"/>
              </w:rPr>
              <w:t>－</w:t>
            </w:r>
            <w:r>
              <w:rPr>
                <w:rFonts w:ascii="宋体" w:hAnsi="宋体" w:eastAsia="宋体"/>
                <w:sz w:val="16"/>
              </w:rPr>
              <w:t>文化执法监察工作</w:t>
            </w:r>
          </w:p>
        </w:tc>
      </w:tr>
      <w:tr w14:paraId="5C974F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794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3718BE">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833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DBBA9C">
            <w:pPr>
              <w:jc w:val="center"/>
            </w:pPr>
            <w:r>
              <w:rPr>
                <w:rFonts w:ascii="宋体" w:hAnsi="宋体" w:eastAsia="宋体"/>
                <w:sz w:val="16"/>
              </w:rPr>
              <w:t>吉木萨尔县文化体育广播电视和旅游局</w:t>
            </w:r>
          </w:p>
        </w:tc>
      </w:tr>
      <w:tr w14:paraId="06739B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66D4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D06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EFC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4D8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BC9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2F3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50D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A645">
            <w:pPr>
              <w:jc w:val="center"/>
            </w:pPr>
            <w:r>
              <w:rPr>
                <w:rFonts w:ascii="宋体" w:hAnsi="宋体" w:eastAsia="宋体"/>
                <w:sz w:val="16"/>
              </w:rPr>
              <w:t>得分</w:t>
            </w:r>
          </w:p>
        </w:tc>
      </w:tr>
      <w:tr w14:paraId="3C07E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6F8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9D9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7D59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12F2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9016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99B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39E1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BA9DA">
            <w:pPr>
              <w:jc w:val="center"/>
            </w:pPr>
            <w:r>
              <w:rPr>
                <w:rFonts w:ascii="宋体" w:hAnsi="宋体" w:eastAsia="宋体"/>
                <w:sz w:val="16"/>
              </w:rPr>
              <w:t>10.00</w:t>
            </w:r>
          </w:p>
        </w:tc>
      </w:tr>
      <w:tr w14:paraId="41714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139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D94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3F93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8F0B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917A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400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96B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EBD3">
            <w:pPr>
              <w:jc w:val="center"/>
            </w:pPr>
            <w:r>
              <w:rPr>
                <w:rFonts w:ascii="宋体" w:hAnsi="宋体" w:eastAsia="宋体"/>
                <w:sz w:val="16"/>
              </w:rPr>
              <w:t>—</w:t>
            </w:r>
          </w:p>
        </w:tc>
      </w:tr>
      <w:tr w14:paraId="0EC840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EF3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640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EE4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3D8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BBF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919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415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7300">
            <w:pPr>
              <w:jc w:val="center"/>
            </w:pPr>
            <w:r>
              <w:rPr>
                <w:rFonts w:ascii="宋体" w:hAnsi="宋体" w:eastAsia="宋体"/>
                <w:sz w:val="16"/>
              </w:rPr>
              <w:t>—</w:t>
            </w:r>
          </w:p>
        </w:tc>
      </w:tr>
      <w:tr w14:paraId="556904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26F8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5E6F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376CA9">
            <w:pPr>
              <w:jc w:val="center"/>
            </w:pPr>
            <w:r>
              <w:rPr>
                <w:rFonts w:ascii="宋体" w:hAnsi="宋体" w:eastAsia="宋体"/>
                <w:sz w:val="16"/>
              </w:rPr>
              <w:t>实际完成情况</w:t>
            </w:r>
          </w:p>
        </w:tc>
      </w:tr>
      <w:tr w14:paraId="4922D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380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63F089">
            <w:pPr>
              <w:jc w:val="both"/>
            </w:pPr>
            <w:r>
              <w:rPr>
                <w:rFonts w:ascii="宋体" w:hAnsi="宋体" w:eastAsia="宋体"/>
                <w:sz w:val="16"/>
              </w:rPr>
              <w:t>今年以来，文化市场综合执法队对我县扫黄打非工作、书店、打字复印店、印刷企业、网吧、ktv、五彩湾ktv及网吧开展不间断执法检查，年内预计开展执法监督检查300余家次。文化市场综合执法监察费用2万元，保证全县文旅场所安全平稳，文化市场综合执法监察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EA32A1">
            <w:pPr>
              <w:jc w:val="both"/>
            </w:pPr>
            <w:r>
              <w:rPr>
                <w:rFonts w:hint="eastAsia" w:ascii="宋体" w:hAnsi="宋体"/>
                <w:sz w:val="16"/>
                <w:lang w:eastAsia="zh-CN"/>
              </w:rPr>
              <w:t>截至</w:t>
            </w:r>
            <w:r>
              <w:rPr>
                <w:rFonts w:ascii="宋体" w:hAnsi="宋体" w:eastAsia="宋体"/>
                <w:sz w:val="16"/>
              </w:rPr>
              <w:t>2024年12月31日，项目实际支出2万元，预算执行率为100%。对我县扫黄打非工作、书店、打字复印店、印刷企业、网吧、ktv、五彩湾ktv及网吧开展不间断执法检查，年内完成开展执法监督检查411余家次，保证全县文旅场所安全平稳，文化市场综合执法监察人员满意度达到95%。</w:t>
            </w:r>
          </w:p>
        </w:tc>
      </w:tr>
      <w:tr w14:paraId="0A2E6D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F546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7F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E83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AF5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A88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438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B4C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F5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A2F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D5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AE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2E0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B1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3A5C">
            <w:pPr>
              <w:jc w:val="center"/>
            </w:pPr>
            <w:r>
              <w:rPr>
                <w:rFonts w:ascii="宋体" w:hAnsi="宋体" w:eastAsia="宋体"/>
                <w:sz w:val="16"/>
              </w:rPr>
              <w:t>偏差原因分析及改进措施</w:t>
            </w:r>
          </w:p>
        </w:tc>
      </w:tr>
      <w:tr w14:paraId="6CE2C1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D80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DB72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395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1854">
            <w:pPr>
              <w:jc w:val="center"/>
            </w:pPr>
            <w:r>
              <w:rPr>
                <w:rFonts w:ascii="宋体" w:hAnsi="宋体" w:eastAsia="宋体"/>
                <w:sz w:val="16"/>
              </w:rPr>
              <w:t>对全县文化娱乐场所、五彩湾娱乐场所、扫黄打非工作开展检查次数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883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34D7">
            <w:pPr>
              <w:jc w:val="center"/>
            </w:pPr>
            <w:r>
              <w:rPr>
                <w:rFonts w:ascii="宋体" w:hAnsi="宋体" w:eastAsia="宋体"/>
                <w:sz w:val="16"/>
              </w:rPr>
              <w:t>&gt;=300次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3F6C">
            <w:pPr>
              <w:jc w:val="center"/>
            </w:pPr>
            <w:r>
              <w:rPr>
                <w:rFonts w:ascii="宋体" w:hAnsi="宋体" w:eastAsia="宋体"/>
                <w:sz w:val="16"/>
              </w:rPr>
              <w:t>=411次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45C1">
            <w:pPr>
              <w:jc w:val="center"/>
            </w:pPr>
            <w:r>
              <w:rPr>
                <w:rFonts w:ascii="宋体" w:hAnsi="宋体" w:eastAsia="宋体"/>
                <w:sz w:val="16"/>
              </w:rPr>
              <w:t>137%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2339">
            <w:pPr>
              <w:jc w:val="center"/>
            </w:pPr>
            <w:r>
              <w:rPr>
                <w:rFonts w:ascii="宋体" w:hAnsi="宋体" w:eastAsia="宋体"/>
                <w:sz w:val="16"/>
              </w:rPr>
              <w:t>3.78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331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F91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A1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E7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95DC">
            <w:pPr>
              <w:jc w:val="center"/>
            </w:pPr>
          </w:p>
        </w:tc>
      </w:tr>
      <w:tr w14:paraId="6CB19E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6A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F3D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1F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E31F">
            <w:pPr>
              <w:jc w:val="center"/>
            </w:pPr>
            <w:r>
              <w:rPr>
                <w:rFonts w:ascii="宋体" w:hAnsi="宋体" w:eastAsia="宋体"/>
                <w:sz w:val="16"/>
              </w:rPr>
              <w:t>开展扫黄打非场次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DD3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43A5">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5F74">
            <w:pPr>
              <w:jc w:val="center"/>
            </w:pPr>
            <w:r>
              <w:rPr>
                <w:rFonts w:ascii="宋体" w:hAnsi="宋体" w:eastAsia="宋体"/>
                <w:sz w:val="16"/>
              </w:rPr>
              <w:t>=19次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1A92">
            <w:pPr>
              <w:jc w:val="center"/>
            </w:pPr>
            <w:r>
              <w:rPr>
                <w:rFonts w:ascii="宋体" w:hAnsi="宋体" w:eastAsia="宋体"/>
                <w:sz w:val="16"/>
              </w:rPr>
              <w:t>235%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3A95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49C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83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77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5A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A478">
            <w:pPr>
              <w:jc w:val="center"/>
            </w:pPr>
          </w:p>
        </w:tc>
      </w:tr>
      <w:tr w14:paraId="49C23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DB7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CDE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36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697F">
            <w:pPr>
              <w:jc w:val="center"/>
            </w:pPr>
            <w:r>
              <w:rPr>
                <w:rFonts w:ascii="宋体" w:hAnsi="宋体" w:eastAsia="宋体"/>
                <w:sz w:val="16"/>
              </w:rPr>
              <w:t>对全县书店开展检查场次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AF9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804E">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66B1">
            <w:pPr>
              <w:jc w:val="center"/>
            </w:pPr>
            <w:r>
              <w:rPr>
                <w:rFonts w:ascii="宋体" w:hAnsi="宋体" w:eastAsia="宋体"/>
                <w:sz w:val="16"/>
              </w:rPr>
              <w: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5535">
            <w:pPr>
              <w:jc w:val="center"/>
            </w:pPr>
            <w:r>
              <w:rPr>
                <w:rFonts w:ascii="宋体" w:hAnsi="宋体" w:eastAsia="宋体"/>
                <w:sz w:val="16"/>
              </w:rPr>
              <w:t>280%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183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710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B9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14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54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4D83">
            <w:pPr>
              <w:jc w:val="center"/>
            </w:pPr>
          </w:p>
        </w:tc>
      </w:tr>
      <w:tr w14:paraId="55321C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34F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3F3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59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25CE">
            <w:pPr>
              <w:jc w:val="center"/>
            </w:pPr>
            <w:r>
              <w:rPr>
                <w:rFonts w:ascii="宋体" w:hAnsi="宋体" w:eastAsia="宋体"/>
                <w:sz w:val="16"/>
              </w:rPr>
              <w:t>对印刷企业开展检查场次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3E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EEA5">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2376">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6C8A">
            <w:pPr>
              <w:jc w:val="center"/>
            </w:pPr>
            <w:r>
              <w:rPr>
                <w:rFonts w:ascii="宋体" w:hAnsi="宋体" w:eastAsia="宋体"/>
                <w:sz w:val="16"/>
              </w:rPr>
              <w:t>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EC07">
            <w:pPr>
              <w:jc w:val="center"/>
            </w:pPr>
            <w:r>
              <w:rPr>
                <w:rFonts w:ascii="宋体" w:hAnsi="宋体" w:eastAsia="宋体"/>
                <w:sz w:val="16"/>
              </w:rPr>
              <w:t>4.02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8A5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46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E8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CE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490D">
            <w:pPr>
              <w:jc w:val="center"/>
            </w:pPr>
          </w:p>
        </w:tc>
      </w:tr>
      <w:tr w14:paraId="35289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72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9E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1E5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99CF">
            <w:pPr>
              <w:jc w:val="center"/>
            </w:pPr>
            <w:r>
              <w:rPr>
                <w:rFonts w:ascii="宋体" w:hAnsi="宋体" w:eastAsia="宋体"/>
                <w:sz w:val="16"/>
              </w:rPr>
              <w:t>对全县网吧开展检查场次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E89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38C9">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FD76">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2E97">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61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05C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E4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F3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08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80CF">
            <w:pPr>
              <w:jc w:val="center"/>
            </w:pPr>
          </w:p>
        </w:tc>
      </w:tr>
      <w:tr w14:paraId="7A084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542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80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71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2CCC">
            <w:pPr>
              <w:jc w:val="center"/>
            </w:pPr>
            <w:r>
              <w:rPr>
                <w:rFonts w:ascii="宋体" w:hAnsi="宋体" w:eastAsia="宋体"/>
                <w:sz w:val="16"/>
              </w:rPr>
              <w:t>文化市场综合执法监察任务完成率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7C5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82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7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99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AA1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B81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CC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75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B8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A97C">
            <w:pPr>
              <w:jc w:val="center"/>
            </w:pPr>
          </w:p>
        </w:tc>
      </w:tr>
      <w:tr w14:paraId="729F0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8E4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3D1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7F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B50D">
            <w:pPr>
              <w:jc w:val="center"/>
            </w:pPr>
            <w:r>
              <w:rPr>
                <w:rFonts w:ascii="宋体" w:hAnsi="宋体" w:eastAsia="宋体"/>
                <w:sz w:val="16"/>
              </w:rPr>
              <w:t>文化市场综合执法监察任务按时完成率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FA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6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5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B5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F3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9B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B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A8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78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1CB1">
            <w:pPr>
              <w:jc w:val="center"/>
            </w:pPr>
          </w:p>
        </w:tc>
      </w:tr>
      <w:tr w14:paraId="075846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977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106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BB0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2853">
            <w:pPr>
              <w:jc w:val="center"/>
            </w:pPr>
            <w:r>
              <w:rPr>
                <w:rFonts w:ascii="宋体" w:hAnsi="宋体" w:eastAsia="宋体"/>
                <w:sz w:val="16"/>
              </w:rPr>
              <w:t>文化市场综合执法监察费用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71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5605">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AC5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52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A8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D94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6A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13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5D0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2E46">
            <w:pPr>
              <w:jc w:val="center"/>
            </w:pPr>
          </w:p>
        </w:tc>
      </w:tr>
      <w:tr w14:paraId="76085A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694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79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85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667E">
            <w:pPr>
              <w:jc w:val="center"/>
            </w:pPr>
            <w:r>
              <w:rPr>
                <w:rFonts w:ascii="宋体" w:hAnsi="宋体" w:eastAsia="宋体"/>
                <w:sz w:val="16"/>
              </w:rPr>
              <w:t>保证全县文旅场所安全平稳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B5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BBF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BC5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4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6B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5F0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38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20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AE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E584F">
            <w:pPr>
              <w:jc w:val="center"/>
            </w:pPr>
          </w:p>
        </w:tc>
      </w:tr>
      <w:tr w14:paraId="0BFFC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643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00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7F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8F8A">
            <w:pPr>
              <w:jc w:val="center"/>
            </w:pPr>
            <w:r>
              <w:rPr>
                <w:rFonts w:ascii="宋体" w:hAnsi="宋体" w:eastAsia="宋体"/>
                <w:sz w:val="16"/>
              </w:rPr>
              <w:t>文化市场综合执法监察人员满意度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01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5D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76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76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AE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1AF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2D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30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34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3A638">
            <w:pPr>
              <w:jc w:val="center"/>
            </w:pPr>
          </w:p>
        </w:tc>
      </w:tr>
      <w:tr w14:paraId="6EDE608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F60F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5D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D13F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EFC9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743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226A">
            <w:pPr>
              <w:jc w:val="center"/>
            </w:pPr>
            <w:r>
              <w:rPr>
                <w:rFonts w:ascii="宋体" w:hAnsi="宋体" w:eastAsia="宋体"/>
                <w:sz w:val="16"/>
              </w:rPr>
              <w:t>77.80分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5EA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CF56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367C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BAED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55F01B"/>
        </w:tc>
      </w:tr>
    </w:tbl>
    <w:p w14:paraId="426C7FD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644566C">
        <w:tblPrEx>
          <w:tblCellMar>
            <w:top w:w="0" w:type="dxa"/>
            <w:left w:w="108" w:type="dxa"/>
            <w:bottom w:w="0" w:type="dxa"/>
            <w:right w:w="108" w:type="dxa"/>
          </w:tblCellMar>
        </w:tblPrEx>
        <w:tc>
          <w:tcPr>
            <w:tcW w:w="8848" w:type="dxa"/>
            <w:gridSpan w:val="14"/>
            <w:vAlign w:val="center"/>
          </w:tcPr>
          <w:p w14:paraId="51B4C88E">
            <w:pPr>
              <w:jc w:val="center"/>
            </w:pPr>
            <w:r>
              <w:rPr>
                <w:rFonts w:ascii="宋体" w:hAnsi="宋体" w:eastAsia="宋体"/>
                <w:sz w:val="24"/>
              </w:rPr>
              <w:t>项目支出绩效自评表</w:t>
            </w:r>
          </w:p>
        </w:tc>
      </w:tr>
      <w:tr w14:paraId="161179A5">
        <w:tblPrEx>
          <w:tblCellMar>
            <w:top w:w="0" w:type="dxa"/>
            <w:left w:w="108" w:type="dxa"/>
            <w:bottom w:w="0" w:type="dxa"/>
            <w:right w:w="108" w:type="dxa"/>
          </w:tblCellMar>
        </w:tblPrEx>
        <w:tc>
          <w:tcPr>
            <w:tcW w:w="8848" w:type="dxa"/>
            <w:gridSpan w:val="14"/>
            <w:vAlign w:val="center"/>
          </w:tcPr>
          <w:p w14:paraId="12BE78C2">
            <w:pPr>
              <w:jc w:val="center"/>
            </w:pPr>
            <w:r>
              <w:rPr>
                <w:rFonts w:ascii="宋体" w:hAnsi="宋体" w:eastAsia="宋体"/>
                <w:sz w:val="24"/>
              </w:rPr>
              <w:t>(2024年度)</w:t>
            </w:r>
          </w:p>
        </w:tc>
      </w:tr>
      <w:tr w14:paraId="36CA05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6B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FDB4E0">
            <w:pPr>
              <w:jc w:val="center"/>
            </w:pPr>
            <w:r>
              <w:rPr>
                <w:rFonts w:ascii="宋体" w:hAnsi="宋体" w:eastAsia="宋体"/>
                <w:sz w:val="16"/>
              </w:rPr>
              <w:t>“文润庭州 唱响昌吉 昌吉儿女心向党”第二十一届西北五省区花儿演唱会暨花儿名家丝路行活动经费</w:t>
            </w:r>
          </w:p>
        </w:tc>
      </w:tr>
      <w:tr w14:paraId="3FD7FA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D6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D8A21D">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A6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5C46C3">
            <w:pPr>
              <w:jc w:val="center"/>
            </w:pPr>
            <w:r>
              <w:rPr>
                <w:rFonts w:ascii="宋体" w:hAnsi="宋体" w:eastAsia="宋体"/>
                <w:sz w:val="16"/>
              </w:rPr>
              <w:t>吉木萨尔县文化体育广播电视和旅游局</w:t>
            </w:r>
          </w:p>
        </w:tc>
      </w:tr>
      <w:tr w14:paraId="6BD336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494A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235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4BE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50A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637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56A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7D13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DDD7">
            <w:pPr>
              <w:jc w:val="center"/>
            </w:pPr>
            <w:r>
              <w:rPr>
                <w:rFonts w:ascii="宋体" w:hAnsi="宋体" w:eastAsia="宋体"/>
                <w:sz w:val="16"/>
              </w:rPr>
              <w:t>得分</w:t>
            </w:r>
          </w:p>
        </w:tc>
      </w:tr>
      <w:tr w14:paraId="58254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A3D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333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5197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0972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BC6C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52B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40A6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CF6C">
            <w:pPr>
              <w:jc w:val="center"/>
            </w:pPr>
            <w:r>
              <w:rPr>
                <w:rFonts w:ascii="宋体" w:hAnsi="宋体" w:eastAsia="宋体"/>
                <w:sz w:val="16"/>
              </w:rPr>
              <w:t>10.00</w:t>
            </w:r>
          </w:p>
        </w:tc>
      </w:tr>
      <w:tr w14:paraId="122494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700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5F0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881B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7D8A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FB63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B2B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B08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4738">
            <w:pPr>
              <w:jc w:val="center"/>
            </w:pPr>
            <w:r>
              <w:rPr>
                <w:rFonts w:ascii="宋体" w:hAnsi="宋体" w:eastAsia="宋体"/>
                <w:sz w:val="16"/>
              </w:rPr>
              <w:t>—</w:t>
            </w:r>
          </w:p>
        </w:tc>
      </w:tr>
      <w:tr w14:paraId="229C2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1C6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7DB6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7A4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A1C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7E0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723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A16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CADE">
            <w:pPr>
              <w:jc w:val="center"/>
            </w:pPr>
            <w:r>
              <w:rPr>
                <w:rFonts w:ascii="宋体" w:hAnsi="宋体" w:eastAsia="宋体"/>
                <w:sz w:val="16"/>
              </w:rPr>
              <w:t>—</w:t>
            </w:r>
          </w:p>
        </w:tc>
      </w:tr>
      <w:tr w14:paraId="4BF74D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9E8D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504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0C9303">
            <w:pPr>
              <w:jc w:val="center"/>
            </w:pPr>
            <w:r>
              <w:rPr>
                <w:rFonts w:ascii="宋体" w:hAnsi="宋体" w:eastAsia="宋体"/>
                <w:sz w:val="16"/>
              </w:rPr>
              <w:t>实际完成情况</w:t>
            </w:r>
          </w:p>
        </w:tc>
      </w:tr>
      <w:tr w14:paraId="7834F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04F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A3DFEE">
            <w:pPr>
              <w:jc w:val="both"/>
            </w:pPr>
            <w:r>
              <w:rPr>
                <w:rFonts w:ascii="宋体" w:hAnsi="宋体" w:eastAsia="宋体"/>
                <w:sz w:val="16"/>
              </w:rPr>
              <w:t>通过“文润庭州 唱响昌吉”昌吉州西北五省区花儿演唱会暨花儿名家丝路行系列活动，热情讴歌在以习近平同志为核心的党中央坚强领导下，通过“讲、演、展、学”的形式，普及花儿文化，夯实传承保护花儿艺术的群众基础，扩大花儿艺术的社会影响力。通过邀请五省区花儿名家参加展演活动，提升系列活动艺术品位，促进各民族交往交流交融，增强文化自信和铸牢中华民族共同体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052924">
            <w:pPr>
              <w:jc w:val="both"/>
            </w:pPr>
            <w:r>
              <w:rPr>
                <w:rFonts w:hint="eastAsia" w:ascii="宋体" w:hAnsi="宋体"/>
                <w:sz w:val="16"/>
                <w:lang w:eastAsia="zh-CN"/>
              </w:rPr>
              <w:t>截至</w:t>
            </w:r>
            <w:r>
              <w:rPr>
                <w:rFonts w:ascii="宋体" w:hAnsi="宋体" w:eastAsia="宋体"/>
                <w:sz w:val="16"/>
              </w:rPr>
              <w:t>2024年12月31日，项目实际支出30万元，预算执行率为100%。通过“讲、演、展、学”的形式，普及花儿文化，夯实传承保护花儿艺术的群众基础，扩大花儿艺术的社会影响力。通过邀请五省区花儿名家参加展演活动，提升系列活动艺术品位，促进各民族交往交流交融，增强文化自信和铸牢中华民族共同体意识。</w:t>
            </w:r>
            <w:r>
              <w:rPr>
                <w:rFonts w:ascii="宋体" w:hAnsi="宋体" w:eastAsia="宋体"/>
                <w:sz w:val="16"/>
              </w:rPr>
              <w:br w:type="textWrapping"/>
            </w:r>
          </w:p>
        </w:tc>
      </w:tr>
      <w:tr w14:paraId="132BF3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E281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F24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C2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C6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48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3EC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491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3B3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C2F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6B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77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5FD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C3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6091">
            <w:pPr>
              <w:jc w:val="center"/>
            </w:pPr>
            <w:r>
              <w:rPr>
                <w:rFonts w:ascii="宋体" w:hAnsi="宋体" w:eastAsia="宋体"/>
                <w:sz w:val="16"/>
              </w:rPr>
              <w:t>偏差原因分析及改进措施</w:t>
            </w:r>
          </w:p>
        </w:tc>
      </w:tr>
      <w:tr w14:paraId="667F45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9CB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5EB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16B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CF74">
            <w:pPr>
              <w:jc w:val="center"/>
            </w:pPr>
            <w:r>
              <w:rPr>
                <w:rFonts w:ascii="宋体" w:hAnsi="宋体" w:eastAsia="宋体"/>
                <w:sz w:val="16"/>
              </w:rPr>
              <w:t>人员培训及演出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A9C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F2EA">
            <w:pPr>
              <w:jc w:val="center"/>
            </w:pPr>
            <w:r>
              <w:rPr>
                <w:rFonts w:ascii="宋体" w:hAnsi="宋体" w:eastAsia="宋体"/>
                <w:sz w:val="16"/>
              </w:rPr>
              <w:t>=12场次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A56B">
            <w:pPr>
              <w:jc w:val="center"/>
            </w:pPr>
            <w:r>
              <w:rPr>
                <w:rFonts w:ascii="宋体" w:hAnsi="宋体" w:eastAsia="宋体"/>
                <w:sz w:val="16"/>
              </w:rPr>
              <w:t>=12场次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0C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CFA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A6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49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474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13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18497">
            <w:pPr>
              <w:jc w:val="center"/>
            </w:pPr>
          </w:p>
        </w:tc>
      </w:tr>
      <w:tr w14:paraId="3DF18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84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BC4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6E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A6C7">
            <w:pPr>
              <w:jc w:val="center"/>
            </w:pPr>
            <w:r>
              <w:rPr>
                <w:rFonts w:ascii="宋体" w:hAnsi="宋体" w:eastAsia="宋体"/>
                <w:sz w:val="16"/>
              </w:rPr>
              <w:t>培训人员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BDF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57E2">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DE96">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1D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D06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A5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97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1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7D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4E3E">
            <w:pPr>
              <w:jc w:val="center"/>
            </w:pPr>
          </w:p>
        </w:tc>
      </w:tr>
      <w:tr w14:paraId="46129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A9C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10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90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48E5A">
            <w:pPr>
              <w:jc w:val="center"/>
            </w:pPr>
            <w:r>
              <w:rPr>
                <w:rFonts w:ascii="宋体" w:hAnsi="宋体" w:eastAsia="宋体"/>
                <w:sz w:val="16"/>
              </w:rPr>
              <w:t>培训人员覆盖率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7B5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3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0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49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7F7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4B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12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43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3BB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25D3">
            <w:pPr>
              <w:jc w:val="center"/>
            </w:pPr>
          </w:p>
        </w:tc>
      </w:tr>
      <w:tr w14:paraId="0B259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66B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D6C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91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5620">
            <w:pPr>
              <w:jc w:val="center"/>
            </w:pPr>
            <w:r>
              <w:rPr>
                <w:rFonts w:ascii="宋体" w:hAnsi="宋体" w:eastAsia="宋体"/>
                <w:sz w:val="16"/>
              </w:rPr>
              <w:t>演出时间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4F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CC15">
            <w:pPr>
              <w:jc w:val="center"/>
            </w:pPr>
            <w:r>
              <w:rPr>
                <w:rFonts w:ascii="宋体" w:hAnsi="宋体" w:eastAsia="宋体"/>
                <w:sz w:val="16"/>
              </w:rPr>
              <w:t>2024年7月11日</w:t>
            </w:r>
            <w:r>
              <w:rPr>
                <w:rFonts w:hint="eastAsia" w:ascii="宋体" w:hAnsi="宋体"/>
                <w:sz w:val="16"/>
                <w:lang w:eastAsia="zh-CN"/>
              </w:rPr>
              <w:t>—</w:t>
            </w:r>
            <w:r>
              <w:rPr>
                <w:rFonts w:ascii="宋体" w:hAnsi="宋体" w:eastAsia="宋体"/>
                <w:sz w:val="16"/>
              </w:rPr>
              <w:t>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DE90">
            <w:pPr>
              <w:jc w:val="center"/>
            </w:pPr>
            <w:r>
              <w:rPr>
                <w:rFonts w:ascii="宋体" w:hAnsi="宋体" w:eastAsia="宋体"/>
                <w:sz w:val="16"/>
              </w:rPr>
              <w:t>=2024年7月11日-16日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0E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9D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E5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ED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8AD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8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6477">
            <w:pPr>
              <w:jc w:val="center"/>
            </w:pPr>
          </w:p>
        </w:tc>
      </w:tr>
      <w:tr w14:paraId="0237E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159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9B9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C2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4D07">
            <w:pPr>
              <w:jc w:val="center"/>
            </w:pPr>
            <w:r>
              <w:rPr>
                <w:rFonts w:ascii="宋体" w:hAnsi="宋体" w:eastAsia="宋体"/>
                <w:sz w:val="16"/>
              </w:rPr>
              <w:t>演出培训费用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5D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C3B8">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6E7A">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0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01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A0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D4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5F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79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5361">
            <w:pPr>
              <w:jc w:val="center"/>
            </w:pPr>
          </w:p>
        </w:tc>
      </w:tr>
      <w:tr w14:paraId="0AE9D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18A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40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0D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C1A0">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5E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AE8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1B5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32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24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71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A1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B9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E1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7A0B">
            <w:pPr>
              <w:jc w:val="center"/>
            </w:pPr>
          </w:p>
        </w:tc>
      </w:tr>
      <w:tr w14:paraId="05131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D0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AA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91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FA5C">
            <w:pPr>
              <w:jc w:val="center"/>
            </w:pPr>
            <w:r>
              <w:rPr>
                <w:rFonts w:ascii="宋体" w:hAnsi="宋体" w:eastAsia="宋体"/>
                <w:sz w:val="16"/>
              </w:rPr>
              <w:t>社会公众对本次文化活动满意度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26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002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A36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FD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A4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0C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93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ED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54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FB6F">
            <w:pPr>
              <w:jc w:val="center"/>
            </w:pPr>
          </w:p>
        </w:tc>
      </w:tr>
      <w:tr w14:paraId="3BAF78F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AD99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F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7B67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824B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39C5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8C0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091B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C662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55BC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D88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DED4FE"/>
        </w:tc>
      </w:tr>
    </w:tbl>
    <w:p w14:paraId="0DAB7A3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96"/>
        <w:gridCol w:w="632"/>
        <w:gridCol w:w="632"/>
        <w:gridCol w:w="632"/>
        <w:gridCol w:w="632"/>
        <w:gridCol w:w="632"/>
      </w:tblGrid>
      <w:tr w14:paraId="5B4B9FF8">
        <w:tblPrEx>
          <w:tblCellMar>
            <w:top w:w="0" w:type="dxa"/>
            <w:left w:w="108" w:type="dxa"/>
            <w:bottom w:w="0" w:type="dxa"/>
            <w:right w:w="108" w:type="dxa"/>
          </w:tblCellMar>
        </w:tblPrEx>
        <w:tc>
          <w:tcPr>
            <w:tcW w:w="8848" w:type="dxa"/>
            <w:gridSpan w:val="14"/>
            <w:vAlign w:val="center"/>
          </w:tcPr>
          <w:p w14:paraId="16B2DD93">
            <w:pPr>
              <w:jc w:val="center"/>
            </w:pPr>
            <w:r>
              <w:rPr>
                <w:rFonts w:ascii="宋体" w:hAnsi="宋体" w:eastAsia="宋体"/>
                <w:sz w:val="24"/>
              </w:rPr>
              <w:t>项目支出绩效自评表</w:t>
            </w:r>
          </w:p>
        </w:tc>
      </w:tr>
      <w:tr w14:paraId="747AF301">
        <w:tblPrEx>
          <w:tblCellMar>
            <w:top w:w="0" w:type="dxa"/>
            <w:left w:w="108" w:type="dxa"/>
            <w:bottom w:w="0" w:type="dxa"/>
            <w:right w:w="108" w:type="dxa"/>
          </w:tblCellMar>
        </w:tblPrEx>
        <w:tc>
          <w:tcPr>
            <w:tcW w:w="8848" w:type="dxa"/>
            <w:gridSpan w:val="14"/>
            <w:vAlign w:val="center"/>
          </w:tcPr>
          <w:p w14:paraId="073441C0">
            <w:pPr>
              <w:jc w:val="center"/>
            </w:pPr>
            <w:r>
              <w:rPr>
                <w:rFonts w:ascii="宋体" w:hAnsi="宋体" w:eastAsia="宋体"/>
                <w:sz w:val="24"/>
              </w:rPr>
              <w:t>(2024年度)</w:t>
            </w:r>
          </w:p>
        </w:tc>
      </w:tr>
      <w:tr w14:paraId="473D5B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679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994ADB">
            <w:pPr>
              <w:jc w:val="center"/>
            </w:pPr>
            <w:r>
              <w:rPr>
                <w:rFonts w:ascii="宋体" w:hAnsi="宋体" w:eastAsia="宋体"/>
                <w:sz w:val="16"/>
              </w:rPr>
              <w:t>2023年中央大气污染防治资金【第二批】</w:t>
            </w:r>
          </w:p>
        </w:tc>
      </w:tr>
      <w:tr w14:paraId="4C7A3D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AC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073ABC">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24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694D85">
            <w:pPr>
              <w:jc w:val="center"/>
            </w:pPr>
            <w:r>
              <w:rPr>
                <w:rFonts w:ascii="宋体" w:hAnsi="宋体" w:eastAsia="宋体"/>
                <w:sz w:val="16"/>
              </w:rPr>
              <w:t>吉木萨尔县文化体育广播电视和旅游局</w:t>
            </w:r>
          </w:p>
        </w:tc>
      </w:tr>
      <w:tr w14:paraId="414031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269D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BE6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7EC9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965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CD0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EC9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D082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B359">
            <w:pPr>
              <w:jc w:val="center"/>
            </w:pPr>
            <w:r>
              <w:rPr>
                <w:rFonts w:ascii="宋体" w:hAnsi="宋体" w:eastAsia="宋体"/>
                <w:sz w:val="16"/>
              </w:rPr>
              <w:t>得分</w:t>
            </w:r>
          </w:p>
        </w:tc>
      </w:tr>
      <w:tr w14:paraId="2E871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F40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E42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5DCF7">
            <w:pPr>
              <w:jc w:val="center"/>
            </w:pPr>
            <w:r>
              <w:rPr>
                <w:rFonts w:ascii="宋体" w:hAnsi="宋体" w:eastAsia="宋体"/>
                <w:sz w:val="16"/>
              </w:rPr>
              <w:t>43.20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09E1D">
            <w:pPr>
              <w:jc w:val="center"/>
            </w:pPr>
            <w:r>
              <w:rPr>
                <w:rFonts w:ascii="宋体" w:hAnsi="宋体" w:eastAsia="宋体"/>
                <w:sz w:val="16"/>
              </w:rPr>
              <w:t>43.20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B5FC1">
            <w:pPr>
              <w:jc w:val="center"/>
            </w:pPr>
            <w:r>
              <w:rPr>
                <w:rFonts w:ascii="宋体" w:hAnsi="宋体" w:eastAsia="宋体"/>
                <w:sz w:val="16"/>
              </w:rPr>
              <w:t>43.20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A15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C3F1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4403">
            <w:pPr>
              <w:jc w:val="center"/>
            </w:pPr>
            <w:r>
              <w:rPr>
                <w:rFonts w:ascii="宋体" w:hAnsi="宋体" w:eastAsia="宋体"/>
                <w:sz w:val="16"/>
              </w:rPr>
              <w:t>10.00</w:t>
            </w:r>
          </w:p>
        </w:tc>
      </w:tr>
      <w:tr w14:paraId="54CF4A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0F7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965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D0CDA">
            <w:pPr>
              <w:jc w:val="center"/>
            </w:pPr>
            <w:r>
              <w:rPr>
                <w:rFonts w:ascii="宋体" w:hAnsi="宋体" w:eastAsia="宋体"/>
                <w:sz w:val="16"/>
              </w:rPr>
              <w:t>43.20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D25D2">
            <w:pPr>
              <w:jc w:val="center"/>
            </w:pPr>
            <w:r>
              <w:rPr>
                <w:rFonts w:ascii="宋体" w:hAnsi="宋体" w:eastAsia="宋体"/>
                <w:sz w:val="16"/>
              </w:rPr>
              <w:t>43.20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31C99">
            <w:pPr>
              <w:jc w:val="center"/>
            </w:pPr>
            <w:r>
              <w:rPr>
                <w:rFonts w:ascii="宋体" w:hAnsi="宋体" w:eastAsia="宋体"/>
                <w:sz w:val="16"/>
              </w:rPr>
              <w:t>43.20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AD5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2AE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9975">
            <w:pPr>
              <w:jc w:val="center"/>
            </w:pPr>
            <w:r>
              <w:rPr>
                <w:rFonts w:ascii="宋体" w:hAnsi="宋体" w:eastAsia="宋体"/>
                <w:sz w:val="16"/>
              </w:rPr>
              <w:t>—</w:t>
            </w:r>
          </w:p>
        </w:tc>
      </w:tr>
      <w:tr w14:paraId="2714A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22D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D248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3C7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D73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D68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FD0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92F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88C3">
            <w:pPr>
              <w:jc w:val="center"/>
            </w:pPr>
            <w:r>
              <w:rPr>
                <w:rFonts w:ascii="宋体" w:hAnsi="宋体" w:eastAsia="宋体"/>
                <w:sz w:val="16"/>
              </w:rPr>
              <w:t>—</w:t>
            </w:r>
          </w:p>
        </w:tc>
      </w:tr>
      <w:tr w14:paraId="6F50BC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727A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373F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95AB45">
            <w:pPr>
              <w:jc w:val="center"/>
            </w:pPr>
            <w:r>
              <w:rPr>
                <w:rFonts w:ascii="宋体" w:hAnsi="宋体" w:eastAsia="宋体"/>
                <w:sz w:val="16"/>
              </w:rPr>
              <w:t>实际完成情况</w:t>
            </w:r>
          </w:p>
        </w:tc>
      </w:tr>
      <w:tr w14:paraId="7A2E0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9C28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994FFD">
            <w:pPr>
              <w:jc w:val="both"/>
            </w:pPr>
            <w:r>
              <w:rPr>
                <w:rFonts w:ascii="宋体" w:hAnsi="宋体" w:eastAsia="宋体"/>
                <w:sz w:val="16"/>
              </w:rPr>
              <w:t>计划改造吉木萨尔县北庭古城遗址保护中心65蒸吨燃煤锅炉1台。锅炉改造完成并验收合格，按计划完成改造任务，计划资金成本控制</w:t>
            </w:r>
            <w:r>
              <w:rPr>
                <w:rFonts w:hint="eastAsia" w:ascii="宋体" w:hAnsi="宋体"/>
                <w:sz w:val="16"/>
                <w:lang w:eastAsia="zh-CN"/>
              </w:rPr>
              <w:t>在</w:t>
            </w:r>
            <w:r>
              <w:rPr>
                <w:rFonts w:ascii="宋体" w:hAnsi="宋体" w:eastAsia="宋体"/>
                <w:sz w:val="16"/>
              </w:rPr>
              <w:t>43.2万元。通过更换低氮燃烧器后,预计减少氮氧化物排放28吨</w:t>
            </w:r>
            <w:r>
              <w:rPr>
                <w:rFonts w:hint="eastAsia" w:ascii="宋体" w:hAnsi="宋体"/>
                <w:sz w:val="16"/>
                <w:lang w:eastAsia="zh-CN"/>
              </w:rPr>
              <w:t>。</w:t>
            </w:r>
            <w:r>
              <w:rPr>
                <w:rFonts w:ascii="宋体" w:hAnsi="宋体" w:eastAsia="宋体"/>
                <w:sz w:val="16"/>
              </w:rPr>
              <w:t>使得群众对区域大气生态环境改善满意。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B83662">
            <w:pPr>
              <w:jc w:val="both"/>
            </w:pPr>
            <w:r>
              <w:rPr>
                <w:rFonts w:ascii="宋体" w:hAnsi="宋体" w:eastAsia="宋体"/>
                <w:sz w:val="16"/>
              </w:rPr>
              <w:t>截至2024年12月31日，本项目实际支出资金43.2万元，预算执行率100%，本项目改造吉木萨尔县北庭古城遗址保护中心65蒸吨燃煤锅炉1台。锅炉改造完成并验收合格，按计划完成改造任务。</w:t>
            </w:r>
          </w:p>
        </w:tc>
      </w:tr>
      <w:tr w14:paraId="79B607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BEBB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F4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AE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54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79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ADD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869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B18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5A4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93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E8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70D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94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CCBD">
            <w:pPr>
              <w:jc w:val="center"/>
            </w:pPr>
            <w:r>
              <w:rPr>
                <w:rFonts w:ascii="宋体" w:hAnsi="宋体" w:eastAsia="宋体"/>
                <w:sz w:val="16"/>
              </w:rPr>
              <w:t>偏差原因分析及改进措施</w:t>
            </w:r>
          </w:p>
        </w:tc>
      </w:tr>
      <w:tr w14:paraId="6C0B61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D12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8BA7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EA6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6A94">
            <w:pPr>
              <w:jc w:val="center"/>
            </w:pPr>
            <w:r>
              <w:rPr>
                <w:rFonts w:ascii="宋体" w:hAnsi="宋体" w:eastAsia="宋体"/>
                <w:sz w:val="16"/>
              </w:rPr>
              <w:t>完成燃气锅炉改造台数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013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EB96">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9C04">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53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75B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32B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A05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560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7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54CE">
            <w:pPr>
              <w:jc w:val="center"/>
            </w:pPr>
          </w:p>
        </w:tc>
      </w:tr>
      <w:tr w14:paraId="4CC85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D60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46F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E02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5B8D">
            <w:pPr>
              <w:jc w:val="center"/>
            </w:pPr>
            <w:r>
              <w:rPr>
                <w:rFonts w:ascii="宋体" w:hAnsi="宋体" w:eastAsia="宋体"/>
                <w:sz w:val="16"/>
              </w:rPr>
              <w:t>锅炉改造完成率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8DE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8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31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70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D5B6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E8D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A1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F7E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45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2839">
            <w:pPr>
              <w:jc w:val="center"/>
            </w:pPr>
          </w:p>
        </w:tc>
      </w:tr>
      <w:tr w14:paraId="7AFF0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0E5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1B9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EA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ACED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3B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E19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6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1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26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6B2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0C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16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9E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342B">
            <w:pPr>
              <w:jc w:val="center"/>
            </w:pPr>
          </w:p>
        </w:tc>
      </w:tr>
      <w:tr w14:paraId="7D328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4B6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A7C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3E1B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EF2F">
            <w:pPr>
              <w:jc w:val="center"/>
            </w:pPr>
            <w:r>
              <w:rPr>
                <w:rFonts w:ascii="宋体" w:hAnsi="宋体" w:eastAsia="宋体"/>
                <w:sz w:val="16"/>
              </w:rPr>
              <w:t>项目按计划完成率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D3E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C2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AA9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6F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113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783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EA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49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4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66FC">
            <w:pPr>
              <w:jc w:val="center"/>
            </w:pPr>
          </w:p>
        </w:tc>
      </w:tr>
      <w:tr w14:paraId="6BAEE0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37E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EB3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CE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C2C3">
            <w:pPr>
              <w:jc w:val="center"/>
            </w:pPr>
            <w:r>
              <w:rPr>
                <w:rFonts w:ascii="宋体" w:hAnsi="宋体" w:eastAsia="宋体"/>
                <w:sz w:val="16"/>
              </w:rPr>
              <w:t>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0A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328C">
            <w:pPr>
              <w:jc w:val="center"/>
            </w:pPr>
            <w:r>
              <w:rPr>
                <w:rFonts w:ascii="宋体" w:hAnsi="宋体" w:eastAsia="宋体"/>
                <w:sz w:val="16"/>
              </w:rPr>
              <w:t>&lt;=43.20万元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6095">
            <w:pPr>
              <w:jc w:val="center"/>
            </w:pPr>
            <w:r>
              <w:rPr>
                <w:rFonts w:ascii="宋体" w:hAnsi="宋体" w:eastAsia="宋体"/>
                <w:sz w:val="16"/>
              </w:rPr>
              <w:t>=43.2万元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F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23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202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E0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D1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1F2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F225">
            <w:pPr>
              <w:jc w:val="center"/>
            </w:pPr>
          </w:p>
        </w:tc>
      </w:tr>
      <w:tr w14:paraId="55CA7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49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1D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956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BDB4">
            <w:pPr>
              <w:jc w:val="center"/>
            </w:pPr>
            <w:r>
              <w:rPr>
                <w:rFonts w:ascii="宋体" w:hAnsi="宋体" w:eastAsia="宋体"/>
                <w:sz w:val="16"/>
              </w:rPr>
              <w:t>氮氧化排放总量减少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E23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C2EE">
            <w:pPr>
              <w:jc w:val="center"/>
            </w:pPr>
            <w:r>
              <w:rPr>
                <w:rFonts w:ascii="宋体" w:hAnsi="宋体" w:eastAsia="宋体"/>
                <w:sz w:val="16"/>
              </w:rPr>
              <w:t>&gt;=28吨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255A">
            <w:pPr>
              <w:jc w:val="center"/>
            </w:pPr>
            <w:r>
              <w:rPr>
                <w:rFonts w:ascii="宋体" w:hAnsi="宋体" w:eastAsia="宋体"/>
                <w:sz w:val="16"/>
              </w:rPr>
              <w:t>=28吨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2B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F8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18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95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C5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5E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F12D3">
            <w:pPr>
              <w:jc w:val="center"/>
            </w:pPr>
          </w:p>
        </w:tc>
      </w:tr>
      <w:tr w14:paraId="3D3EE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04C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68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D3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6C83">
            <w:pPr>
              <w:jc w:val="center"/>
            </w:pPr>
            <w:r>
              <w:rPr>
                <w:rFonts w:ascii="宋体" w:hAnsi="宋体" w:eastAsia="宋体"/>
                <w:sz w:val="16"/>
              </w:rPr>
              <w:t>群众对区域大气生态环境改善满意度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B4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57B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095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60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2D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62D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90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469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15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893A">
            <w:pPr>
              <w:jc w:val="center"/>
            </w:pPr>
          </w:p>
        </w:tc>
      </w:tr>
      <w:tr w14:paraId="06D0969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B3FCD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7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F505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5639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5ADD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8A8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6047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5633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6D95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48D1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6DEF36"/>
        </w:tc>
      </w:tr>
    </w:tbl>
    <w:p w14:paraId="7D9CB0C4">
      <w:r>
        <w:br w:type="page"/>
      </w:r>
    </w:p>
    <w:tbl>
      <w:tblPr>
        <w:tblStyle w:val="9"/>
        <w:tblW w:w="0" w:type="auto"/>
        <w:tblInd w:w="0" w:type="dxa"/>
        <w:tblLayout w:type="autofit"/>
        <w:tblCellMar>
          <w:top w:w="0" w:type="dxa"/>
          <w:left w:w="108" w:type="dxa"/>
          <w:bottom w:w="0" w:type="dxa"/>
          <w:right w:w="108" w:type="dxa"/>
        </w:tblCellMar>
      </w:tblPr>
      <w:tblGrid>
        <w:gridCol w:w="614"/>
        <w:gridCol w:w="583"/>
        <w:gridCol w:w="583"/>
        <w:gridCol w:w="614"/>
        <w:gridCol w:w="598"/>
        <w:gridCol w:w="936"/>
        <w:gridCol w:w="856"/>
        <w:gridCol w:w="614"/>
        <w:gridCol w:w="696"/>
        <w:gridCol w:w="583"/>
        <w:gridCol w:w="583"/>
        <w:gridCol w:w="586"/>
        <w:gridCol w:w="585"/>
        <w:gridCol w:w="629"/>
      </w:tblGrid>
      <w:tr w14:paraId="65EED0EA">
        <w:tblPrEx>
          <w:tblCellMar>
            <w:top w:w="0" w:type="dxa"/>
            <w:left w:w="108" w:type="dxa"/>
            <w:bottom w:w="0" w:type="dxa"/>
            <w:right w:w="108" w:type="dxa"/>
          </w:tblCellMar>
        </w:tblPrEx>
        <w:tc>
          <w:tcPr>
            <w:tcW w:w="8848" w:type="dxa"/>
            <w:gridSpan w:val="14"/>
            <w:vAlign w:val="center"/>
          </w:tcPr>
          <w:p w14:paraId="6F172C5A">
            <w:pPr>
              <w:jc w:val="center"/>
            </w:pPr>
            <w:r>
              <w:rPr>
                <w:rFonts w:ascii="宋体" w:hAnsi="宋体" w:eastAsia="宋体"/>
                <w:sz w:val="24"/>
              </w:rPr>
              <w:t>项目支出绩效自评表</w:t>
            </w:r>
          </w:p>
        </w:tc>
      </w:tr>
      <w:tr w14:paraId="0905F88F">
        <w:tblPrEx>
          <w:tblCellMar>
            <w:top w:w="0" w:type="dxa"/>
            <w:left w:w="108" w:type="dxa"/>
            <w:bottom w:w="0" w:type="dxa"/>
            <w:right w:w="108" w:type="dxa"/>
          </w:tblCellMar>
        </w:tblPrEx>
        <w:tc>
          <w:tcPr>
            <w:tcW w:w="8848" w:type="dxa"/>
            <w:gridSpan w:val="14"/>
            <w:vAlign w:val="center"/>
          </w:tcPr>
          <w:p w14:paraId="08590722">
            <w:pPr>
              <w:jc w:val="center"/>
            </w:pPr>
            <w:r>
              <w:rPr>
                <w:rFonts w:ascii="宋体" w:hAnsi="宋体" w:eastAsia="宋体"/>
                <w:sz w:val="24"/>
              </w:rPr>
              <w:t>(2024年度)</w:t>
            </w:r>
          </w:p>
        </w:tc>
      </w:tr>
      <w:tr w14:paraId="39F441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BB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7AEC7C">
            <w:pPr>
              <w:jc w:val="center"/>
            </w:pPr>
            <w:r>
              <w:rPr>
                <w:rFonts w:ascii="宋体" w:hAnsi="宋体" w:eastAsia="宋体"/>
                <w:sz w:val="16"/>
              </w:rPr>
              <w:t>2023年即开型体育彩票公益金返还资金</w:t>
            </w:r>
          </w:p>
        </w:tc>
      </w:tr>
      <w:tr w14:paraId="578E43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20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AC98BA">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208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0BB82A">
            <w:pPr>
              <w:jc w:val="center"/>
            </w:pPr>
            <w:r>
              <w:rPr>
                <w:rFonts w:ascii="宋体" w:hAnsi="宋体" w:eastAsia="宋体"/>
                <w:sz w:val="16"/>
              </w:rPr>
              <w:t>吉木萨尔县文化体育广播电视和旅游局</w:t>
            </w:r>
          </w:p>
        </w:tc>
      </w:tr>
      <w:tr w14:paraId="5D54CE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57BC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880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FCA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FAA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E49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139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798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B6B9">
            <w:pPr>
              <w:jc w:val="center"/>
            </w:pPr>
            <w:r>
              <w:rPr>
                <w:rFonts w:ascii="宋体" w:hAnsi="宋体" w:eastAsia="宋体"/>
                <w:sz w:val="16"/>
              </w:rPr>
              <w:t>得分</w:t>
            </w:r>
          </w:p>
        </w:tc>
      </w:tr>
      <w:tr w14:paraId="3F7C0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D66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20C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2A078">
            <w:pPr>
              <w:jc w:val="center"/>
            </w:pPr>
            <w:r>
              <w:rPr>
                <w:rFonts w:ascii="宋体" w:hAnsi="宋体" w:eastAsia="宋体"/>
                <w:sz w:val="16"/>
              </w:rPr>
              <w:t>124.44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DA74B">
            <w:pPr>
              <w:jc w:val="center"/>
            </w:pPr>
            <w:r>
              <w:rPr>
                <w:rFonts w:ascii="宋体" w:hAnsi="宋体" w:eastAsia="宋体"/>
                <w:sz w:val="16"/>
              </w:rPr>
              <w:t>124.44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390BD">
            <w:pPr>
              <w:jc w:val="center"/>
            </w:pPr>
            <w:r>
              <w:rPr>
                <w:rFonts w:ascii="宋体" w:hAnsi="宋体" w:eastAsia="宋体"/>
                <w:sz w:val="16"/>
              </w:rPr>
              <w:t>124.44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E76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3107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C212">
            <w:pPr>
              <w:jc w:val="center"/>
            </w:pPr>
            <w:r>
              <w:rPr>
                <w:rFonts w:ascii="宋体" w:hAnsi="宋体" w:eastAsia="宋体"/>
                <w:sz w:val="16"/>
              </w:rPr>
              <w:t>10.00</w:t>
            </w:r>
          </w:p>
        </w:tc>
      </w:tr>
      <w:tr w14:paraId="1D88D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B45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D8C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6BE0E">
            <w:pPr>
              <w:jc w:val="center"/>
            </w:pPr>
            <w:r>
              <w:rPr>
                <w:rFonts w:ascii="宋体" w:hAnsi="宋体" w:eastAsia="宋体"/>
                <w:sz w:val="16"/>
              </w:rPr>
              <w:t>124.44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0E60E">
            <w:pPr>
              <w:jc w:val="center"/>
            </w:pPr>
            <w:r>
              <w:rPr>
                <w:rFonts w:ascii="宋体" w:hAnsi="宋体" w:eastAsia="宋体"/>
                <w:sz w:val="16"/>
              </w:rPr>
              <w:t>124.44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A5DE7">
            <w:pPr>
              <w:jc w:val="center"/>
            </w:pPr>
            <w:r>
              <w:rPr>
                <w:rFonts w:ascii="宋体" w:hAnsi="宋体" w:eastAsia="宋体"/>
                <w:sz w:val="16"/>
              </w:rPr>
              <w:t>124.44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565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240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3EC4">
            <w:pPr>
              <w:jc w:val="center"/>
            </w:pPr>
            <w:r>
              <w:rPr>
                <w:rFonts w:ascii="宋体" w:hAnsi="宋体" w:eastAsia="宋体"/>
                <w:sz w:val="16"/>
              </w:rPr>
              <w:t>—</w:t>
            </w:r>
          </w:p>
        </w:tc>
      </w:tr>
      <w:tr w14:paraId="5C251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00D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F6A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F9E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CDA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4C5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0C0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3E9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2A36">
            <w:pPr>
              <w:jc w:val="center"/>
            </w:pPr>
            <w:r>
              <w:rPr>
                <w:rFonts w:ascii="宋体" w:hAnsi="宋体" w:eastAsia="宋体"/>
                <w:sz w:val="16"/>
              </w:rPr>
              <w:t>—</w:t>
            </w:r>
          </w:p>
        </w:tc>
      </w:tr>
      <w:tr w14:paraId="37A730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A8DB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56D5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F48CB3">
            <w:pPr>
              <w:jc w:val="center"/>
            </w:pPr>
            <w:r>
              <w:rPr>
                <w:rFonts w:ascii="宋体" w:hAnsi="宋体" w:eastAsia="宋体"/>
                <w:sz w:val="16"/>
              </w:rPr>
              <w:t>实际完成情况</w:t>
            </w:r>
          </w:p>
        </w:tc>
      </w:tr>
      <w:tr w14:paraId="42359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231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B35440">
            <w:pPr>
              <w:jc w:val="both"/>
            </w:pPr>
            <w:r>
              <w:rPr>
                <w:rFonts w:ascii="宋体" w:hAnsi="宋体" w:eastAsia="宋体"/>
                <w:sz w:val="16"/>
              </w:rPr>
              <w:t>积极落实体育广场免费或低收费开放服务，满足人民群众日益增长的体育健身需求，严格落实《新疆维吾尔自治区体育彩票公益金管理办法》等各项要求，做好群众赛事活动、场馆设施维护建设、培训等，返还资金使用合理合规。共计124.4418</w:t>
            </w:r>
            <w:r>
              <w:rPr>
                <w:rFonts w:hint="eastAsia" w:ascii="宋体" w:hAnsi="宋体"/>
                <w:sz w:val="16"/>
                <w:lang w:eastAsia="zh-CN"/>
              </w:rPr>
              <w:t>万元</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D2C844">
            <w:pPr>
              <w:jc w:val="both"/>
            </w:pPr>
            <w:r>
              <w:rPr>
                <w:rFonts w:ascii="宋体" w:hAnsi="宋体" w:eastAsia="宋体"/>
                <w:sz w:val="16"/>
              </w:rPr>
              <w:t>截至2024年12月31日，实际支出资金124.44</w:t>
            </w:r>
            <w:r>
              <w:rPr>
                <w:rFonts w:hint="eastAsia" w:ascii="宋体" w:hAnsi="宋体"/>
                <w:sz w:val="16"/>
                <w:lang w:eastAsia="zh-CN"/>
              </w:rPr>
              <w:t>万元</w:t>
            </w:r>
            <w:r>
              <w:rPr>
                <w:rFonts w:ascii="宋体" w:hAnsi="宋体" w:eastAsia="宋体"/>
                <w:sz w:val="16"/>
              </w:rPr>
              <w:t>，预算执行率100%，实际已完成落实完成体育广场免费或低收费开放服务，满足人民群众日益增长的体育健身需求，严格落实《新疆维吾尔自治区体育彩票公益金管理办法》等各项要求，做好群众赛事活动、场馆设施维护建设、培训等，返还资金使用合理合规。</w:t>
            </w:r>
          </w:p>
        </w:tc>
      </w:tr>
      <w:tr w14:paraId="6C76EB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F4D8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6CE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0B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53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F4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2CF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377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D5F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7DF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12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D8A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D17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817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5B03">
            <w:pPr>
              <w:jc w:val="center"/>
            </w:pPr>
            <w:r>
              <w:rPr>
                <w:rFonts w:ascii="宋体" w:hAnsi="宋体" w:eastAsia="宋体"/>
                <w:sz w:val="16"/>
              </w:rPr>
              <w:t>偏差原因分析及改进措施</w:t>
            </w:r>
          </w:p>
        </w:tc>
      </w:tr>
      <w:tr w14:paraId="49106C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396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9E15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9B0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D8CC">
            <w:pPr>
              <w:jc w:val="center"/>
            </w:pPr>
            <w:r>
              <w:rPr>
                <w:rFonts w:ascii="宋体" w:hAnsi="宋体" w:eastAsia="宋体"/>
                <w:sz w:val="16"/>
              </w:rPr>
              <w:t>举办活动、开展培训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F2D5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182D">
            <w:pPr>
              <w:jc w:val="center"/>
            </w:pPr>
            <w:r>
              <w:rPr>
                <w:rFonts w:ascii="宋体" w:hAnsi="宋体" w:eastAsia="宋体"/>
                <w:sz w:val="16"/>
              </w:rPr>
              <w:t>&gt;=82场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CFB7">
            <w:pPr>
              <w:jc w:val="center"/>
            </w:pPr>
            <w:r>
              <w:rPr>
                <w:rFonts w:ascii="宋体" w:hAnsi="宋体" w:eastAsia="宋体"/>
                <w:sz w:val="16"/>
              </w:rPr>
              <w:t>=82场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4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BCF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78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FF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42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A4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452C">
            <w:pPr>
              <w:jc w:val="center"/>
            </w:pPr>
          </w:p>
        </w:tc>
      </w:tr>
      <w:tr w14:paraId="05728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568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8E2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083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FFAE">
            <w:pPr>
              <w:jc w:val="center"/>
            </w:pPr>
            <w:r>
              <w:rPr>
                <w:rFonts w:ascii="宋体" w:hAnsi="宋体" w:eastAsia="宋体"/>
                <w:sz w:val="16"/>
              </w:rPr>
              <w:t>场地维修及采购器材数量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ECD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EA0B">
            <w:pPr>
              <w:jc w:val="center"/>
            </w:pPr>
            <w:r>
              <w:rPr>
                <w:rFonts w:ascii="宋体" w:hAnsi="宋体" w:eastAsia="宋体"/>
                <w:sz w:val="16"/>
              </w:rPr>
              <w:t>&gt;=50件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6583">
            <w:pPr>
              <w:jc w:val="center"/>
            </w:pPr>
            <w:r>
              <w:rPr>
                <w:rFonts w:ascii="宋体" w:hAnsi="宋体" w:eastAsia="宋体"/>
                <w:sz w:val="16"/>
              </w:rPr>
              <w:t>=50件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24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B94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BA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51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14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FD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5F31">
            <w:pPr>
              <w:jc w:val="center"/>
            </w:pPr>
          </w:p>
        </w:tc>
      </w:tr>
      <w:tr w14:paraId="11348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CDB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B90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05F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B3CF">
            <w:pPr>
              <w:jc w:val="center"/>
            </w:pPr>
            <w:r>
              <w:rPr>
                <w:rFonts w:ascii="宋体" w:hAnsi="宋体" w:eastAsia="宋体"/>
                <w:sz w:val="16"/>
              </w:rPr>
              <w:t>活动、培训完成率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946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D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A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2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5D1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BE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33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81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3E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6507">
            <w:pPr>
              <w:jc w:val="center"/>
            </w:pPr>
          </w:p>
        </w:tc>
      </w:tr>
      <w:tr w14:paraId="3A038C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30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4D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31C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8AB7">
            <w:pPr>
              <w:jc w:val="center"/>
            </w:pPr>
            <w:r>
              <w:rPr>
                <w:rFonts w:ascii="宋体" w:hAnsi="宋体" w:eastAsia="宋体"/>
                <w:sz w:val="16"/>
              </w:rPr>
              <w:t>场地维修产品购买合格率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33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0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6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CA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E1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77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B6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56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F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30FA">
            <w:pPr>
              <w:jc w:val="center"/>
            </w:pPr>
          </w:p>
        </w:tc>
      </w:tr>
      <w:tr w14:paraId="56801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2BC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DC8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17D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3A61">
            <w:pPr>
              <w:jc w:val="center"/>
            </w:pPr>
            <w:r>
              <w:rPr>
                <w:rFonts w:ascii="宋体" w:hAnsi="宋体" w:eastAsia="宋体"/>
                <w:sz w:val="16"/>
              </w:rPr>
              <w:t>活动、培训及时率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8E6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1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E6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D0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007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F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AB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B7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7F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8FC3">
            <w:pPr>
              <w:jc w:val="center"/>
            </w:pPr>
          </w:p>
        </w:tc>
      </w:tr>
      <w:tr w14:paraId="574302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52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5A9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51C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408A">
            <w:pPr>
              <w:jc w:val="center"/>
            </w:pPr>
            <w:r>
              <w:rPr>
                <w:rFonts w:ascii="宋体" w:hAnsi="宋体" w:eastAsia="宋体"/>
                <w:sz w:val="16"/>
              </w:rPr>
              <w:t>场地维修器材购买及时率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26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7C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15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A2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7A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51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B3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A4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C3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A5D2">
            <w:pPr>
              <w:jc w:val="center"/>
            </w:pPr>
          </w:p>
        </w:tc>
      </w:tr>
      <w:tr w14:paraId="45A5B5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9EC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B477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585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AA66">
            <w:pPr>
              <w:jc w:val="center"/>
            </w:pPr>
            <w:r>
              <w:rPr>
                <w:rFonts w:ascii="宋体" w:hAnsi="宋体" w:eastAsia="宋体"/>
                <w:sz w:val="16"/>
              </w:rPr>
              <w:t>活动、培训资金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20D4">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B7A9">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020C">
            <w:pPr>
              <w:jc w:val="center"/>
            </w:pPr>
            <w:r>
              <w:rPr>
                <w:rFonts w:ascii="宋体" w:hAnsi="宋体" w:eastAsia="宋体"/>
                <w:sz w:val="16"/>
              </w:rPr>
              <w: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A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0F2A">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E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1E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0D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13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58B5">
            <w:pPr>
              <w:jc w:val="center"/>
            </w:pPr>
          </w:p>
        </w:tc>
      </w:tr>
      <w:tr w14:paraId="72842F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68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46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41B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E178">
            <w:pPr>
              <w:jc w:val="center"/>
            </w:pPr>
            <w:r>
              <w:rPr>
                <w:rFonts w:ascii="宋体" w:hAnsi="宋体" w:eastAsia="宋体"/>
                <w:sz w:val="16"/>
              </w:rPr>
              <w:t>场地维修购买器材资金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47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0539">
            <w:pPr>
              <w:jc w:val="center"/>
            </w:pPr>
            <w:r>
              <w:rPr>
                <w:rFonts w:ascii="宋体" w:hAnsi="宋体" w:eastAsia="宋体"/>
                <w:sz w:val="16"/>
              </w:rPr>
              <w:t>&lt;=34.4418万元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29FD">
            <w:pPr>
              <w:jc w:val="center"/>
            </w:pPr>
            <w:r>
              <w:rPr>
                <w:rFonts w:ascii="宋体" w:hAnsi="宋体" w:eastAsia="宋体"/>
                <w:sz w:val="16"/>
              </w:rPr>
              <w:t>=34.4418万元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E6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F7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9B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79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32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0C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4624">
            <w:pPr>
              <w:jc w:val="center"/>
            </w:pPr>
            <w:r>
              <w:rPr>
                <w:rFonts w:ascii="宋体" w:hAnsi="宋体" w:eastAsia="宋体"/>
                <w:sz w:val="16"/>
              </w:rPr>
              <w:t>票据</w:t>
            </w:r>
            <w:r>
              <w:rPr>
                <w:rFonts w:hint="eastAsia" w:ascii="宋体" w:hAnsi="宋体"/>
                <w:sz w:val="16"/>
                <w:lang w:eastAsia="zh-CN"/>
              </w:rPr>
              <w:t>未</w:t>
            </w:r>
            <w:r>
              <w:rPr>
                <w:rFonts w:ascii="宋体" w:hAnsi="宋体" w:eastAsia="宋体"/>
                <w:sz w:val="16"/>
              </w:rPr>
              <w:t>收集全，已在2025年支付完毕</w:t>
            </w:r>
          </w:p>
        </w:tc>
      </w:tr>
      <w:tr w14:paraId="639FC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E48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E3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B1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EB3C">
            <w:pPr>
              <w:jc w:val="center"/>
            </w:pPr>
            <w:r>
              <w:rPr>
                <w:rFonts w:ascii="宋体" w:hAnsi="宋体" w:eastAsia="宋体"/>
                <w:sz w:val="16"/>
              </w:rPr>
              <w:t>提升全民健身意识，增强人民体质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26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95DA">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E893">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5C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D6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F3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8B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F7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BB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9E68">
            <w:pPr>
              <w:jc w:val="center"/>
            </w:pPr>
          </w:p>
        </w:tc>
      </w:tr>
      <w:tr w14:paraId="20843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BA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43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25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72F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44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C0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EA9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4A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3E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94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29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31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97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2777">
            <w:pPr>
              <w:jc w:val="center"/>
            </w:pPr>
          </w:p>
        </w:tc>
      </w:tr>
      <w:tr w14:paraId="0BEA7AB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0D122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67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6BD2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E068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2D9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17F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C13C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0EEA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15B3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A2AC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26034F"/>
        </w:tc>
      </w:tr>
    </w:tbl>
    <w:p w14:paraId="70E70776">
      <w:r>
        <w:br w:type="page"/>
      </w:r>
    </w:p>
    <w:tbl>
      <w:tblPr>
        <w:tblStyle w:val="9"/>
        <w:tblW w:w="0" w:type="auto"/>
        <w:tblInd w:w="0" w:type="dxa"/>
        <w:tblLayout w:type="autofit"/>
        <w:tblCellMar>
          <w:top w:w="0" w:type="dxa"/>
          <w:left w:w="108" w:type="dxa"/>
          <w:bottom w:w="0" w:type="dxa"/>
          <w:right w:w="108" w:type="dxa"/>
        </w:tblCellMar>
      </w:tblPr>
      <w:tblGrid>
        <w:gridCol w:w="630"/>
        <w:gridCol w:w="631"/>
        <w:gridCol w:w="631"/>
        <w:gridCol w:w="631"/>
        <w:gridCol w:w="631"/>
        <w:gridCol w:w="632"/>
        <w:gridCol w:w="856"/>
        <w:gridCol w:w="631"/>
        <w:gridCol w:w="632"/>
        <w:gridCol w:w="631"/>
        <w:gridCol w:w="631"/>
        <w:gridCol w:w="631"/>
        <w:gridCol w:w="631"/>
        <w:gridCol w:w="631"/>
      </w:tblGrid>
      <w:tr w14:paraId="18B1B7DA">
        <w:tc>
          <w:tcPr>
            <w:tcW w:w="8848" w:type="dxa"/>
            <w:gridSpan w:val="14"/>
            <w:vAlign w:val="center"/>
          </w:tcPr>
          <w:p w14:paraId="7CDCE5C0">
            <w:pPr>
              <w:jc w:val="center"/>
            </w:pPr>
            <w:r>
              <w:rPr>
                <w:rFonts w:ascii="宋体" w:hAnsi="宋体" w:eastAsia="宋体"/>
                <w:sz w:val="24"/>
              </w:rPr>
              <w:t>项目支出绩效自评表</w:t>
            </w:r>
          </w:p>
        </w:tc>
      </w:tr>
      <w:tr w14:paraId="045FC69C">
        <w:tblPrEx>
          <w:tblCellMar>
            <w:top w:w="0" w:type="dxa"/>
            <w:left w:w="108" w:type="dxa"/>
            <w:bottom w:w="0" w:type="dxa"/>
            <w:right w:w="108" w:type="dxa"/>
          </w:tblCellMar>
        </w:tblPrEx>
        <w:tc>
          <w:tcPr>
            <w:tcW w:w="8848" w:type="dxa"/>
            <w:gridSpan w:val="14"/>
            <w:vAlign w:val="center"/>
          </w:tcPr>
          <w:p w14:paraId="7044BFD9">
            <w:pPr>
              <w:jc w:val="center"/>
            </w:pPr>
            <w:r>
              <w:rPr>
                <w:rFonts w:ascii="宋体" w:hAnsi="宋体" w:eastAsia="宋体"/>
                <w:sz w:val="24"/>
              </w:rPr>
              <w:t>(2024年度)</w:t>
            </w:r>
          </w:p>
        </w:tc>
      </w:tr>
      <w:tr w14:paraId="4C8ACA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0C3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EFB74F">
            <w:pPr>
              <w:jc w:val="center"/>
            </w:pPr>
            <w:r>
              <w:rPr>
                <w:rFonts w:ascii="宋体" w:hAnsi="宋体" w:eastAsia="宋体"/>
                <w:sz w:val="16"/>
              </w:rPr>
              <w:t>2023年第六批自治区预算内投资项目</w:t>
            </w:r>
            <w:r>
              <w:rPr>
                <w:rFonts w:hint="eastAsia" w:ascii="宋体" w:hAnsi="宋体"/>
                <w:sz w:val="16"/>
                <w:lang w:eastAsia="zh-CN"/>
              </w:rPr>
              <w:t>－</w:t>
            </w:r>
            <w:r>
              <w:rPr>
                <w:rFonts w:ascii="宋体" w:hAnsi="宋体" w:eastAsia="宋体"/>
                <w:sz w:val="16"/>
              </w:rPr>
              <w:t>昌州财办建</w:t>
            </w:r>
            <w:r>
              <w:rPr>
                <w:rFonts w:hint="eastAsia" w:ascii="宋体" w:hAnsi="宋体"/>
                <w:sz w:val="16"/>
                <w:lang w:eastAsia="zh-CN"/>
              </w:rPr>
              <w:t>〔2023〕14号</w:t>
            </w:r>
          </w:p>
        </w:tc>
      </w:tr>
      <w:tr w14:paraId="218E4D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AD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BF4846">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A6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ECAB08">
            <w:pPr>
              <w:jc w:val="center"/>
            </w:pPr>
            <w:r>
              <w:rPr>
                <w:rFonts w:ascii="宋体" w:hAnsi="宋体" w:eastAsia="宋体"/>
                <w:sz w:val="16"/>
              </w:rPr>
              <w:t>吉木萨尔县文化体育广播电视和旅游局</w:t>
            </w:r>
          </w:p>
        </w:tc>
      </w:tr>
      <w:tr w14:paraId="605305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B7BF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F0DE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63C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EB9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287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8166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A653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D1ABC">
            <w:pPr>
              <w:jc w:val="center"/>
            </w:pPr>
            <w:r>
              <w:rPr>
                <w:rFonts w:ascii="宋体" w:hAnsi="宋体" w:eastAsia="宋体"/>
                <w:sz w:val="16"/>
              </w:rPr>
              <w:t>得分</w:t>
            </w:r>
          </w:p>
        </w:tc>
      </w:tr>
      <w:tr w14:paraId="0AB771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FBF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F5A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74825">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2FB0">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167B6">
            <w:pPr>
              <w:jc w:val="center"/>
            </w:pPr>
            <w:r>
              <w:rPr>
                <w:rFonts w:ascii="宋体" w:hAnsi="宋体" w:eastAsia="宋体"/>
                <w:sz w:val="16"/>
              </w:rPr>
              <w:t>52.66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936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FC6D4">
            <w:pPr>
              <w:jc w:val="center"/>
            </w:pPr>
            <w:r>
              <w:rPr>
                <w:rFonts w:ascii="宋体" w:hAnsi="宋体" w:eastAsia="宋体"/>
                <w:sz w:val="16"/>
              </w:rPr>
              <w:t>65.83%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149A">
            <w:pPr>
              <w:jc w:val="center"/>
            </w:pPr>
            <w:r>
              <w:rPr>
                <w:rFonts w:ascii="宋体" w:hAnsi="宋体" w:eastAsia="宋体"/>
                <w:sz w:val="16"/>
              </w:rPr>
              <w:t>1.46</w:t>
            </w:r>
          </w:p>
        </w:tc>
      </w:tr>
      <w:tr w14:paraId="369A8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A2E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256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23D26">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582ED">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8013A">
            <w:pPr>
              <w:jc w:val="center"/>
            </w:pPr>
            <w:r>
              <w:rPr>
                <w:rFonts w:ascii="宋体" w:hAnsi="宋体" w:eastAsia="宋体"/>
                <w:sz w:val="16"/>
              </w:rPr>
              <w:t>52.66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108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0AD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F38D">
            <w:pPr>
              <w:jc w:val="center"/>
            </w:pPr>
            <w:r>
              <w:rPr>
                <w:rFonts w:ascii="宋体" w:hAnsi="宋体" w:eastAsia="宋体"/>
                <w:sz w:val="16"/>
              </w:rPr>
              <w:t>—</w:t>
            </w:r>
          </w:p>
        </w:tc>
      </w:tr>
      <w:tr w14:paraId="41EB27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E21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320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B2A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D00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9A1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BCE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B49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1C23">
            <w:pPr>
              <w:jc w:val="center"/>
            </w:pPr>
            <w:r>
              <w:rPr>
                <w:rFonts w:ascii="宋体" w:hAnsi="宋体" w:eastAsia="宋体"/>
                <w:sz w:val="16"/>
              </w:rPr>
              <w:t>—</w:t>
            </w:r>
          </w:p>
        </w:tc>
      </w:tr>
      <w:tr w14:paraId="6126A5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CC38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9B60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02B2FA">
            <w:pPr>
              <w:jc w:val="center"/>
            </w:pPr>
            <w:r>
              <w:rPr>
                <w:rFonts w:ascii="宋体" w:hAnsi="宋体" w:eastAsia="宋体"/>
                <w:sz w:val="16"/>
              </w:rPr>
              <w:t>实际完成情况</w:t>
            </w:r>
          </w:p>
        </w:tc>
      </w:tr>
      <w:tr w14:paraId="054EE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BFB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B7B401">
            <w:pPr>
              <w:jc w:val="both"/>
            </w:pPr>
            <w:r>
              <w:rPr>
                <w:rFonts w:ascii="宋体" w:hAnsi="宋体" w:eastAsia="宋体"/>
                <w:sz w:val="16"/>
              </w:rPr>
              <w:t>支付2024年实施项目各类费用</w:t>
            </w:r>
            <w:r>
              <w:rPr>
                <w:rFonts w:hint="eastAsia" w:ascii="宋体" w:hAnsi="宋体"/>
                <w:sz w:val="16"/>
                <w:lang w:eastAsia="zh-CN"/>
              </w:rPr>
              <w:t>。</w:t>
            </w:r>
            <w:r>
              <w:rPr>
                <w:rFonts w:ascii="宋体" w:hAnsi="宋体" w:eastAsia="宋体"/>
                <w:sz w:val="16"/>
              </w:rPr>
              <w:t>北庭故城原址基础设施建设项目前期费40万元、庭州湾主题公园建设项目前期费20万元、泉子街镇区域旅游基础设施建设项目前期费20万元。争取2024年12月支付完成，有效保障以上3个项目前期手续合规。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D8A1E3">
            <w:pPr>
              <w:jc w:val="both"/>
            </w:pPr>
            <w:r>
              <w:rPr>
                <w:rFonts w:ascii="宋体" w:hAnsi="宋体" w:eastAsia="宋体"/>
                <w:sz w:val="16"/>
              </w:rPr>
              <w:t>截至2024年12月31日，支付2024年实施项目各类费用，北庭故城原址基础设施建设项目前期费支付36万元、庭州湾主题公园建设项目前期费支付16.6588万元，共计52.6588万元，预算执行率为65.83%，已完成北庭故城原址基础设施建设项目、庭州湾主题公园建设项目前期。通过实施本项目推进了项目实施进度。</w:t>
            </w:r>
          </w:p>
        </w:tc>
      </w:tr>
      <w:tr w14:paraId="008BE6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284E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06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87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30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F3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22C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507D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C2D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107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2F0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DA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295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1C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16CF">
            <w:pPr>
              <w:jc w:val="center"/>
            </w:pPr>
            <w:r>
              <w:rPr>
                <w:rFonts w:ascii="宋体" w:hAnsi="宋体" w:eastAsia="宋体"/>
                <w:sz w:val="16"/>
              </w:rPr>
              <w:t>偏差原因分析及改进措施</w:t>
            </w:r>
          </w:p>
        </w:tc>
      </w:tr>
      <w:tr w14:paraId="5B848C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CA1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A9CA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3B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6E9B">
            <w:pPr>
              <w:jc w:val="center"/>
            </w:pPr>
            <w:r>
              <w:rPr>
                <w:rFonts w:ascii="宋体" w:hAnsi="宋体" w:eastAsia="宋体"/>
                <w:sz w:val="16"/>
              </w:rPr>
              <w:t>受益企业数量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6B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EB8F7">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DF4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8AA9">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1F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2B8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6CC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CDE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AE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19DE">
            <w:pPr>
              <w:jc w:val="center"/>
            </w:pPr>
            <w:r>
              <w:rPr>
                <w:rFonts w:ascii="宋体" w:hAnsi="宋体" w:eastAsia="宋体"/>
                <w:sz w:val="16"/>
              </w:rPr>
              <w:t>泉子街镇区域旅游基础设施建设项目暂未实施，未做支付，导致指标未完成。</w:t>
            </w:r>
          </w:p>
        </w:tc>
      </w:tr>
      <w:tr w14:paraId="706676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5F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897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06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CD14">
            <w:pPr>
              <w:jc w:val="center"/>
            </w:pPr>
            <w:r>
              <w:rPr>
                <w:rFonts w:ascii="宋体" w:hAnsi="宋体" w:eastAsia="宋体"/>
                <w:sz w:val="16"/>
              </w:rPr>
              <w:t>前期手续通过合格率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62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64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C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11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40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F91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0D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1C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E2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3FFD">
            <w:pPr>
              <w:jc w:val="center"/>
            </w:pPr>
          </w:p>
        </w:tc>
      </w:tr>
      <w:tr w14:paraId="1663E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27E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06A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E5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95E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47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5784">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C2A0">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EF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E5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B16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830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51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39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A13E">
            <w:pPr>
              <w:jc w:val="center"/>
            </w:pPr>
          </w:p>
        </w:tc>
      </w:tr>
      <w:tr w14:paraId="2F8F9E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7B1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F2B3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7A4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4C4F">
            <w:pPr>
              <w:jc w:val="center"/>
            </w:pPr>
            <w:r>
              <w:rPr>
                <w:rFonts w:ascii="宋体" w:hAnsi="宋体" w:eastAsia="宋体"/>
                <w:sz w:val="16"/>
              </w:rPr>
              <w:t>庭州湾主题公园建设项目前期</w:t>
            </w:r>
            <w:r>
              <w:rPr>
                <w:rFonts w:hint="eastAsia" w:ascii="宋体" w:hAnsi="宋体"/>
                <w:sz w:val="16"/>
                <w:lang w:eastAsia="zh-CN"/>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13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CA00">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3E50">
            <w:pPr>
              <w:jc w:val="center"/>
            </w:pPr>
            <w:r>
              <w:rPr>
                <w:rFonts w:ascii="宋体" w:hAnsi="宋体" w:eastAsia="宋体"/>
                <w:sz w:val="16"/>
              </w:rPr>
              <w:t>=16.6588万元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A7A7">
            <w:pPr>
              <w:jc w:val="center"/>
            </w:pPr>
            <w:r>
              <w:rPr>
                <w:rFonts w:ascii="宋体" w:hAnsi="宋体" w:eastAsia="宋体"/>
                <w:sz w:val="16"/>
              </w:rPr>
              <w:t>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67EC">
            <w:pPr>
              <w:jc w:val="center"/>
            </w:pPr>
            <w:r>
              <w:rPr>
                <w:rFonts w:ascii="宋体" w:hAnsi="宋体" w:eastAsia="宋体"/>
                <w:sz w:val="16"/>
              </w:rPr>
              <w:t>2.88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EA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63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A9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400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1EF1">
            <w:pPr>
              <w:jc w:val="center"/>
            </w:pPr>
            <w:r>
              <w:rPr>
                <w:rFonts w:ascii="宋体" w:hAnsi="宋体" w:eastAsia="宋体"/>
                <w:sz w:val="16"/>
              </w:rPr>
              <w:t>结余资金已被盘活。</w:t>
            </w:r>
          </w:p>
        </w:tc>
      </w:tr>
      <w:tr w14:paraId="639E9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5BB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72F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ECE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B918">
            <w:pPr>
              <w:jc w:val="center"/>
            </w:pPr>
            <w:r>
              <w:rPr>
                <w:rFonts w:ascii="宋体" w:hAnsi="宋体" w:eastAsia="宋体"/>
                <w:sz w:val="16"/>
              </w:rPr>
              <w:t>北庭故城原址基础设施建设项目前期费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2A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3897">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0F87">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46D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97C2">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8BF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7A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F5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1F2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DED5">
            <w:pPr>
              <w:jc w:val="center"/>
            </w:pPr>
            <w:r>
              <w:rPr>
                <w:rFonts w:ascii="宋体" w:hAnsi="宋体" w:eastAsia="宋体"/>
                <w:sz w:val="16"/>
              </w:rPr>
              <w:t>结余资金已被盘活。</w:t>
            </w:r>
          </w:p>
        </w:tc>
      </w:tr>
      <w:tr w14:paraId="5B1A7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D57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87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508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3AD1">
            <w:pPr>
              <w:jc w:val="center"/>
            </w:pPr>
            <w:r>
              <w:rPr>
                <w:rFonts w:ascii="宋体" w:hAnsi="宋体" w:eastAsia="宋体"/>
                <w:sz w:val="16"/>
              </w:rPr>
              <w:t>泉子街镇区域旅游基础设施建设项目前期</w:t>
            </w:r>
            <w:r>
              <w:rPr>
                <w:rFonts w:hint="eastAsia" w:ascii="宋体" w:hAnsi="宋体"/>
                <w:sz w:val="16"/>
                <w:lang w:eastAsia="zh-CN"/>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23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F605">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3BF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13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67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1A8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DE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38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590C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D14D">
            <w:pPr>
              <w:jc w:val="center"/>
            </w:pPr>
            <w:r>
              <w:rPr>
                <w:rFonts w:ascii="宋体" w:hAnsi="宋体" w:eastAsia="宋体"/>
                <w:sz w:val="16"/>
              </w:rPr>
              <w:t>泉子街镇区域旅游基础设施建设项目暂不实施，资金已被盘活。</w:t>
            </w:r>
          </w:p>
        </w:tc>
      </w:tr>
      <w:tr w14:paraId="02796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2FB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67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B3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CCD0">
            <w:pPr>
              <w:jc w:val="center"/>
            </w:pPr>
            <w:r>
              <w:rPr>
                <w:rFonts w:ascii="宋体" w:hAnsi="宋体" w:eastAsia="宋体"/>
                <w:sz w:val="16"/>
              </w:rPr>
              <w:t>有效降低投诉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DE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5C9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68E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C4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FB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058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15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BD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4A7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BDF3A">
            <w:pPr>
              <w:jc w:val="center"/>
            </w:pPr>
          </w:p>
        </w:tc>
      </w:tr>
      <w:tr w14:paraId="42107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FEF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CA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A40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4577">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B1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E72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79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5B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0D3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F73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3D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D5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2C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1BF3">
            <w:pPr>
              <w:jc w:val="center"/>
            </w:pPr>
          </w:p>
        </w:tc>
      </w:tr>
      <w:tr w14:paraId="7BFBE2E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E5AB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03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2957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830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4F8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D46C">
            <w:pPr>
              <w:jc w:val="center"/>
            </w:pPr>
            <w:r>
              <w:rPr>
                <w:rFonts w:ascii="宋体" w:hAnsi="宋体" w:eastAsia="宋体"/>
                <w:sz w:val="16"/>
              </w:rPr>
              <w:t>61.84分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1F19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12D9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3FB8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FB8E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EB8D98"/>
        </w:tc>
      </w:tr>
    </w:tbl>
    <w:p w14:paraId="437DF8D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07CB3FB3">
        <w:tblPrEx>
          <w:tblCellMar>
            <w:top w:w="0" w:type="dxa"/>
            <w:left w:w="108" w:type="dxa"/>
            <w:bottom w:w="0" w:type="dxa"/>
            <w:right w:w="108" w:type="dxa"/>
          </w:tblCellMar>
        </w:tblPrEx>
        <w:tc>
          <w:tcPr>
            <w:tcW w:w="8848" w:type="dxa"/>
            <w:gridSpan w:val="14"/>
            <w:vAlign w:val="center"/>
          </w:tcPr>
          <w:p w14:paraId="26D9BA6A">
            <w:pPr>
              <w:jc w:val="center"/>
            </w:pPr>
            <w:r>
              <w:rPr>
                <w:rFonts w:ascii="宋体" w:hAnsi="宋体" w:eastAsia="宋体"/>
                <w:sz w:val="24"/>
              </w:rPr>
              <w:t>项目支出绩效自评表</w:t>
            </w:r>
          </w:p>
        </w:tc>
      </w:tr>
      <w:tr w14:paraId="320ADDA8">
        <w:tblPrEx>
          <w:tblCellMar>
            <w:top w:w="0" w:type="dxa"/>
            <w:left w:w="108" w:type="dxa"/>
            <w:bottom w:w="0" w:type="dxa"/>
            <w:right w:w="108" w:type="dxa"/>
          </w:tblCellMar>
        </w:tblPrEx>
        <w:tc>
          <w:tcPr>
            <w:tcW w:w="8848" w:type="dxa"/>
            <w:gridSpan w:val="14"/>
            <w:vAlign w:val="center"/>
          </w:tcPr>
          <w:p w14:paraId="3FEF22EA">
            <w:pPr>
              <w:jc w:val="center"/>
            </w:pPr>
            <w:r>
              <w:rPr>
                <w:rFonts w:ascii="宋体" w:hAnsi="宋体" w:eastAsia="宋体"/>
                <w:sz w:val="24"/>
              </w:rPr>
              <w:t>(2024年度)</w:t>
            </w:r>
          </w:p>
        </w:tc>
      </w:tr>
      <w:tr w14:paraId="18A78B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D25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4FA7ED">
            <w:pPr>
              <w:jc w:val="center"/>
            </w:pPr>
            <w:r>
              <w:rPr>
                <w:rFonts w:ascii="宋体" w:hAnsi="宋体" w:eastAsia="宋体"/>
                <w:sz w:val="16"/>
              </w:rPr>
              <w:t>2024年“丝路友城”文旅发展合作交流活动经费</w:t>
            </w:r>
          </w:p>
        </w:tc>
      </w:tr>
      <w:tr w14:paraId="435759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8E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A2E7C0">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65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F28AC7">
            <w:pPr>
              <w:jc w:val="center"/>
            </w:pPr>
            <w:r>
              <w:rPr>
                <w:rFonts w:ascii="宋体" w:hAnsi="宋体" w:eastAsia="宋体"/>
                <w:sz w:val="16"/>
              </w:rPr>
              <w:t>吉木萨尔县文化体育广播电视和旅游局</w:t>
            </w:r>
          </w:p>
        </w:tc>
      </w:tr>
      <w:tr w14:paraId="36882C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6413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E63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E648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4A6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138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81A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5D9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48C2">
            <w:pPr>
              <w:jc w:val="center"/>
            </w:pPr>
            <w:r>
              <w:rPr>
                <w:rFonts w:ascii="宋体" w:hAnsi="宋体" w:eastAsia="宋体"/>
                <w:sz w:val="16"/>
              </w:rPr>
              <w:t>得分</w:t>
            </w:r>
          </w:p>
        </w:tc>
      </w:tr>
      <w:tr w14:paraId="3305E7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D98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10C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F9DFD">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0F7CD">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53248">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613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A8D5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F22A">
            <w:pPr>
              <w:jc w:val="center"/>
            </w:pPr>
            <w:r>
              <w:rPr>
                <w:rFonts w:ascii="宋体" w:hAnsi="宋体" w:eastAsia="宋体"/>
                <w:sz w:val="16"/>
              </w:rPr>
              <w:t>10.00</w:t>
            </w:r>
          </w:p>
        </w:tc>
      </w:tr>
      <w:tr w14:paraId="7459B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CDA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660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0D37D">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1EF3C">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95D82">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33F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8B6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36F4">
            <w:pPr>
              <w:jc w:val="center"/>
            </w:pPr>
            <w:r>
              <w:rPr>
                <w:rFonts w:ascii="宋体" w:hAnsi="宋体" w:eastAsia="宋体"/>
                <w:sz w:val="16"/>
              </w:rPr>
              <w:t>—</w:t>
            </w:r>
          </w:p>
        </w:tc>
      </w:tr>
      <w:tr w14:paraId="5B23B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EE7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630D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B42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50B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1FB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F2A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A33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CE7F">
            <w:pPr>
              <w:jc w:val="center"/>
            </w:pPr>
            <w:r>
              <w:rPr>
                <w:rFonts w:ascii="宋体" w:hAnsi="宋体" w:eastAsia="宋体"/>
                <w:sz w:val="16"/>
              </w:rPr>
              <w:t>—</w:t>
            </w:r>
          </w:p>
        </w:tc>
      </w:tr>
      <w:tr w14:paraId="4CCBE5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D442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650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7531A5">
            <w:pPr>
              <w:jc w:val="center"/>
            </w:pPr>
            <w:r>
              <w:rPr>
                <w:rFonts w:ascii="宋体" w:hAnsi="宋体" w:eastAsia="宋体"/>
                <w:sz w:val="16"/>
              </w:rPr>
              <w:t>实际完成情况</w:t>
            </w:r>
          </w:p>
        </w:tc>
      </w:tr>
      <w:tr w14:paraId="4E87B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139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A7571C">
            <w:pPr>
              <w:jc w:val="both"/>
            </w:pPr>
            <w:r>
              <w:rPr>
                <w:rFonts w:ascii="宋体" w:hAnsi="宋体" w:eastAsia="宋体"/>
                <w:sz w:val="16"/>
              </w:rPr>
              <w:t>参加交流活动11人，为继承弘扬丝路精神、深度融合共建“一带一路”大格局，吉木萨尔县受河南洛阳市老城区邀请，参加“丝路友城”文旅发展交流活动。活动费用包括往返飞机票费用27110元和住宿费用5942元，合计33052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FA1B91">
            <w:pPr>
              <w:jc w:val="both"/>
            </w:pPr>
            <w:r>
              <w:rPr>
                <w:rFonts w:hint="eastAsia" w:ascii="宋体" w:hAnsi="宋体"/>
                <w:sz w:val="16"/>
                <w:lang w:eastAsia="zh-CN"/>
              </w:rPr>
              <w:t>截至2024</w:t>
            </w:r>
            <w:r>
              <w:rPr>
                <w:rFonts w:ascii="宋体" w:hAnsi="宋体" w:eastAsia="宋体"/>
                <w:sz w:val="16"/>
              </w:rPr>
              <w:t>年12月31日，项目实际支出 3.31万元，预算执行率为100%，活动费用支付往返飞机票费用27110元和住宿费用5942元，实际参加交流活动人数为11人，为继承弘扬丝路精神、深度融合共建“一带一路”大格局，吉木萨尔县受河南洛阳市老城区邀请，参加“丝路友城”文旅发展交流活动。</w:t>
            </w:r>
            <w:r>
              <w:rPr>
                <w:rFonts w:ascii="宋体" w:hAnsi="宋体" w:eastAsia="宋体"/>
                <w:sz w:val="16"/>
              </w:rPr>
              <w:br w:type="textWrapping"/>
            </w:r>
          </w:p>
        </w:tc>
      </w:tr>
      <w:tr w14:paraId="47A2C9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01D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71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5B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42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AA0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D55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BD2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E2F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E5E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C5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13E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449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94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2443">
            <w:pPr>
              <w:jc w:val="center"/>
            </w:pPr>
            <w:r>
              <w:rPr>
                <w:rFonts w:ascii="宋体" w:hAnsi="宋体" w:eastAsia="宋体"/>
                <w:sz w:val="16"/>
              </w:rPr>
              <w:t>偏差原因分析及改进措施</w:t>
            </w:r>
          </w:p>
        </w:tc>
      </w:tr>
      <w:tr w14:paraId="3A11AE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DF4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74B7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F6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F6DE">
            <w:pPr>
              <w:jc w:val="center"/>
            </w:pPr>
            <w:r>
              <w:rPr>
                <w:rFonts w:ascii="宋体" w:hAnsi="宋体" w:eastAsia="宋体"/>
                <w:sz w:val="16"/>
              </w:rPr>
              <w:t>参加交流活动人员数量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51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9ED1">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4B75">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A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DF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A59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FF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431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70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755E">
            <w:pPr>
              <w:jc w:val="center"/>
            </w:pPr>
          </w:p>
        </w:tc>
      </w:tr>
      <w:tr w14:paraId="7D27C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31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237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8E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9568">
            <w:pPr>
              <w:jc w:val="center"/>
            </w:pPr>
            <w:r>
              <w:rPr>
                <w:rFonts w:ascii="宋体" w:hAnsi="宋体" w:eastAsia="宋体"/>
                <w:sz w:val="16"/>
              </w:rPr>
              <w:t>旅游发展交流活动完成率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2A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6F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FA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0C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E0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E59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9A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D6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00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9231">
            <w:pPr>
              <w:jc w:val="center"/>
            </w:pPr>
          </w:p>
        </w:tc>
      </w:tr>
      <w:tr w14:paraId="13E31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2D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5E0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326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1354">
            <w:pPr>
              <w:jc w:val="center"/>
            </w:pPr>
            <w:r>
              <w:rPr>
                <w:rFonts w:ascii="宋体" w:hAnsi="宋体" w:eastAsia="宋体"/>
                <w:sz w:val="16"/>
              </w:rPr>
              <w:t>旅游交流活动完成时间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A32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055C">
            <w:pPr>
              <w:jc w:val="center"/>
            </w:pPr>
            <w:r>
              <w:rPr>
                <w:rFonts w:ascii="宋体" w:hAnsi="宋体" w:eastAsia="宋体"/>
                <w:sz w:val="16"/>
              </w:rPr>
              <w:t>=2024年4月4日前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A396">
            <w:pPr>
              <w:jc w:val="center"/>
            </w:pPr>
            <w:r>
              <w:rPr>
                <w:rFonts w:ascii="宋体" w:hAnsi="宋体" w:eastAsia="宋体"/>
                <w:sz w:val="16"/>
              </w:rPr>
              <w:t>=2024年4月4日前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B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6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D39A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A8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CE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36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18C8">
            <w:pPr>
              <w:jc w:val="center"/>
            </w:pPr>
          </w:p>
        </w:tc>
      </w:tr>
      <w:tr w14:paraId="7E9FC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6E9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908B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882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80B70">
            <w:pPr>
              <w:jc w:val="center"/>
            </w:pPr>
            <w:r>
              <w:rPr>
                <w:rFonts w:ascii="宋体" w:hAnsi="宋体" w:eastAsia="宋体"/>
                <w:sz w:val="16"/>
              </w:rPr>
              <w:t>旅游交流活动差往返机票费用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E0E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F195">
            <w:pPr>
              <w:jc w:val="center"/>
            </w:pPr>
            <w:r>
              <w:rPr>
                <w:rFonts w:ascii="宋体" w:hAnsi="宋体" w:eastAsia="宋体"/>
                <w:sz w:val="16"/>
              </w:rPr>
              <w:t>=27110元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1C02">
            <w:pPr>
              <w:jc w:val="center"/>
            </w:pPr>
            <w:r>
              <w:rPr>
                <w:rFonts w:ascii="宋体" w:hAnsi="宋体" w:eastAsia="宋体"/>
                <w:sz w:val="16"/>
              </w:rPr>
              <w:t>=27110元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EB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4DB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EFF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55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A6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7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CEFB7">
            <w:pPr>
              <w:jc w:val="center"/>
            </w:pPr>
          </w:p>
        </w:tc>
      </w:tr>
      <w:tr w14:paraId="3C9E5B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FE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75A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10D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9EBD">
            <w:pPr>
              <w:jc w:val="center"/>
            </w:pPr>
            <w:r>
              <w:rPr>
                <w:rFonts w:ascii="宋体" w:hAnsi="宋体" w:eastAsia="宋体"/>
                <w:sz w:val="16"/>
              </w:rPr>
              <w:t>旅游交流活动住宿费用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9B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E585">
            <w:pPr>
              <w:jc w:val="center"/>
            </w:pPr>
            <w:r>
              <w:rPr>
                <w:rFonts w:ascii="宋体" w:hAnsi="宋体" w:eastAsia="宋体"/>
                <w:sz w:val="16"/>
              </w:rPr>
              <w:t>=5942元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5467">
            <w:pPr>
              <w:jc w:val="center"/>
            </w:pPr>
            <w:r>
              <w:rPr>
                <w:rFonts w:ascii="宋体" w:hAnsi="宋体" w:eastAsia="宋体"/>
                <w:sz w:val="16"/>
              </w:rPr>
              <w:t>=5942元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DF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5F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8F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AF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F6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AC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54F8">
            <w:pPr>
              <w:jc w:val="center"/>
            </w:pPr>
          </w:p>
        </w:tc>
      </w:tr>
      <w:tr w14:paraId="03030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92C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C2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8F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8D96">
            <w:pPr>
              <w:jc w:val="center"/>
            </w:pPr>
            <w:r>
              <w:rPr>
                <w:rFonts w:ascii="宋体" w:hAnsi="宋体" w:eastAsia="宋体"/>
                <w:sz w:val="16"/>
              </w:rPr>
              <w:t>搭建丝路城市间紧密合作平台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80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DCAD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D5D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2A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89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1785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FB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53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0D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499C">
            <w:pPr>
              <w:jc w:val="center"/>
            </w:pPr>
          </w:p>
        </w:tc>
      </w:tr>
      <w:tr w14:paraId="4FA6CF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E0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A2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FCB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923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9D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50C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592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2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5D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207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C1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D3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F2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B9C6">
            <w:pPr>
              <w:jc w:val="center"/>
            </w:pPr>
          </w:p>
        </w:tc>
      </w:tr>
      <w:tr w14:paraId="226ADD1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7AAD9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B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203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E622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3327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C45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024E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5688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4B61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D531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E39955"/>
        </w:tc>
      </w:tr>
    </w:tbl>
    <w:p w14:paraId="408722BD">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569"/>
        <w:gridCol w:w="480"/>
        <w:gridCol w:w="847"/>
        <w:gridCol w:w="632"/>
        <w:gridCol w:w="632"/>
        <w:gridCol w:w="699"/>
        <w:gridCol w:w="629"/>
        <w:gridCol w:w="632"/>
        <w:gridCol w:w="632"/>
        <w:gridCol w:w="767"/>
        <w:gridCol w:w="497"/>
      </w:tblGrid>
      <w:tr w14:paraId="68CC5EC3">
        <w:tblPrEx>
          <w:tblCellMar>
            <w:top w:w="0" w:type="dxa"/>
            <w:left w:w="108" w:type="dxa"/>
            <w:bottom w:w="0" w:type="dxa"/>
            <w:right w:w="108" w:type="dxa"/>
          </w:tblCellMar>
        </w:tblPrEx>
        <w:tc>
          <w:tcPr>
            <w:tcW w:w="8912" w:type="dxa"/>
            <w:gridSpan w:val="14"/>
            <w:vAlign w:val="center"/>
          </w:tcPr>
          <w:p w14:paraId="75E71DF8">
            <w:pPr>
              <w:jc w:val="center"/>
            </w:pPr>
            <w:r>
              <w:rPr>
                <w:rFonts w:ascii="宋体" w:hAnsi="宋体" w:eastAsia="宋体"/>
                <w:sz w:val="24"/>
              </w:rPr>
              <w:t>项目支出绩效自评表</w:t>
            </w:r>
          </w:p>
        </w:tc>
      </w:tr>
      <w:tr w14:paraId="5C9F40C6">
        <w:tblPrEx>
          <w:tblCellMar>
            <w:top w:w="0" w:type="dxa"/>
            <w:left w:w="108" w:type="dxa"/>
            <w:bottom w:w="0" w:type="dxa"/>
            <w:right w:w="108" w:type="dxa"/>
          </w:tblCellMar>
        </w:tblPrEx>
        <w:tc>
          <w:tcPr>
            <w:tcW w:w="8912" w:type="dxa"/>
            <w:gridSpan w:val="14"/>
            <w:vAlign w:val="center"/>
          </w:tcPr>
          <w:p w14:paraId="1BC442D2">
            <w:pPr>
              <w:jc w:val="center"/>
            </w:pPr>
            <w:r>
              <w:rPr>
                <w:rFonts w:ascii="宋体" w:hAnsi="宋体" w:eastAsia="宋体"/>
                <w:sz w:val="24"/>
              </w:rPr>
              <w:t>(2024年度)</w:t>
            </w:r>
          </w:p>
        </w:tc>
      </w:tr>
      <w:tr w14:paraId="1B39B0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3F57">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5A8693">
            <w:pPr>
              <w:jc w:val="center"/>
            </w:pPr>
            <w:r>
              <w:rPr>
                <w:rFonts w:ascii="宋体" w:hAnsi="宋体" w:eastAsia="宋体"/>
                <w:sz w:val="16"/>
              </w:rPr>
              <w:t>2024年中央补助地方公共文化服务体系建设补助资金预算的通知</w:t>
            </w:r>
            <w:r>
              <w:rPr>
                <w:rFonts w:hint="eastAsia" w:ascii="宋体" w:hAnsi="宋体"/>
                <w:sz w:val="16"/>
                <w:lang w:eastAsia="zh-CN"/>
              </w:rPr>
              <w:t>－</w:t>
            </w:r>
            <w:r>
              <w:rPr>
                <w:rFonts w:ascii="宋体" w:hAnsi="宋体" w:eastAsia="宋体"/>
                <w:sz w:val="16"/>
              </w:rPr>
              <w:t>文旅局非遗传承人保护补助</w:t>
            </w:r>
          </w:p>
        </w:tc>
      </w:tr>
      <w:tr w14:paraId="1A5BE9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86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DA337F">
            <w:pPr>
              <w:jc w:val="center"/>
            </w:pPr>
            <w:r>
              <w:rPr>
                <w:rFonts w:ascii="宋体" w:hAnsi="宋体" w:eastAsia="宋体"/>
                <w:sz w:val="16"/>
              </w:rPr>
              <w:t>吉木萨尔县文化体育广播电视和旅游局</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0E44FF87">
            <w:pPr>
              <w:jc w:val="center"/>
            </w:pPr>
            <w:r>
              <w:rPr>
                <w:rFonts w:ascii="宋体" w:hAnsi="宋体" w:eastAsia="宋体"/>
                <w:sz w:val="16"/>
              </w:rPr>
              <w:t>实施单位</w:t>
            </w:r>
          </w:p>
        </w:tc>
        <w:tc>
          <w:tcPr>
            <w:tcW w:w="315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505274">
            <w:pPr>
              <w:jc w:val="center"/>
            </w:pPr>
            <w:r>
              <w:rPr>
                <w:rFonts w:ascii="宋体" w:hAnsi="宋体" w:eastAsia="宋体"/>
                <w:sz w:val="16"/>
              </w:rPr>
              <w:t>吉木萨尔县文化体育广播电视和旅游局</w:t>
            </w:r>
          </w:p>
        </w:tc>
      </w:tr>
      <w:tr w14:paraId="6100EA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2EED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59B52">
            <w:pPr>
              <w:jc w:val="center"/>
            </w:pPr>
          </w:p>
        </w:tc>
        <w:tc>
          <w:tcPr>
            <w:tcW w:w="10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2C1FC">
            <w:pPr>
              <w:jc w:val="center"/>
            </w:pPr>
            <w:r>
              <w:rPr>
                <w:rFonts w:ascii="宋体" w:hAnsi="宋体" w:eastAsia="宋体"/>
                <w:sz w:val="16"/>
              </w:rPr>
              <w:t>年初预算数</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3260D">
            <w:pPr>
              <w:jc w:val="center"/>
            </w:pPr>
            <w:r>
              <w:rPr>
                <w:rFonts w:ascii="宋体" w:hAnsi="宋体" w:eastAsia="宋体"/>
                <w:sz w:val="16"/>
              </w:rPr>
              <w:t>全年预算数</w:t>
            </w:r>
          </w:p>
        </w:tc>
        <w:tc>
          <w:tcPr>
            <w:tcW w:w="13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DCA46">
            <w:pPr>
              <w:jc w:val="center"/>
            </w:pPr>
            <w:r>
              <w:rPr>
                <w:rFonts w:ascii="宋体" w:hAnsi="宋体" w:eastAsia="宋体"/>
                <w:sz w:val="16"/>
              </w:rPr>
              <w:t>全年执行数</w:t>
            </w:r>
          </w:p>
        </w:tc>
        <w:tc>
          <w:tcPr>
            <w:tcW w:w="12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6F4C3">
            <w:pPr>
              <w:jc w:val="center"/>
            </w:pPr>
            <w:r>
              <w:rPr>
                <w:rFonts w:ascii="宋体" w:hAnsi="宋体" w:eastAsia="宋体"/>
                <w:sz w:val="16"/>
              </w:rPr>
              <w:t>分值</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331EB">
            <w:pPr>
              <w:jc w:val="center"/>
            </w:pPr>
            <w:r>
              <w:rPr>
                <w:rFonts w:ascii="宋体" w:hAnsi="宋体" w:eastAsia="宋体"/>
                <w:sz w:val="16"/>
              </w:rPr>
              <w:t>执行率</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5D0A12C8">
            <w:pPr>
              <w:jc w:val="center"/>
            </w:pPr>
            <w:r>
              <w:rPr>
                <w:rFonts w:ascii="宋体" w:hAnsi="宋体" w:eastAsia="宋体"/>
                <w:sz w:val="16"/>
              </w:rPr>
              <w:t>得分</w:t>
            </w:r>
          </w:p>
        </w:tc>
      </w:tr>
      <w:tr w14:paraId="207635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A5C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8B33E">
            <w:pPr>
              <w:jc w:val="center"/>
            </w:pPr>
            <w:r>
              <w:rPr>
                <w:rFonts w:ascii="宋体" w:hAnsi="宋体" w:eastAsia="宋体"/>
                <w:sz w:val="16"/>
              </w:rPr>
              <w:t>年度资金总额</w:t>
            </w:r>
          </w:p>
        </w:tc>
        <w:tc>
          <w:tcPr>
            <w:tcW w:w="10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2A7E6">
            <w:pPr>
              <w:jc w:val="center"/>
            </w:pPr>
            <w:r>
              <w:rPr>
                <w:rFonts w:ascii="宋体" w:hAnsi="宋体" w:eastAsia="宋体"/>
                <w:sz w:val="16"/>
              </w:rPr>
              <w:t>4.56</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CAACC">
            <w:pPr>
              <w:jc w:val="center"/>
            </w:pPr>
            <w:r>
              <w:rPr>
                <w:rFonts w:ascii="宋体" w:hAnsi="宋体" w:eastAsia="宋体"/>
                <w:sz w:val="16"/>
              </w:rPr>
              <w:t>4.56</w:t>
            </w:r>
          </w:p>
        </w:tc>
        <w:tc>
          <w:tcPr>
            <w:tcW w:w="13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DD726">
            <w:pPr>
              <w:jc w:val="center"/>
            </w:pPr>
            <w:r>
              <w:rPr>
                <w:rFonts w:ascii="宋体" w:hAnsi="宋体" w:eastAsia="宋体"/>
                <w:sz w:val="16"/>
              </w:rPr>
              <w:t>4.56</w:t>
            </w:r>
          </w:p>
        </w:tc>
        <w:tc>
          <w:tcPr>
            <w:tcW w:w="12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D1C06">
            <w:pPr>
              <w:jc w:val="center"/>
            </w:pPr>
            <w:r>
              <w:rPr>
                <w:rFonts w:ascii="宋体" w:hAnsi="宋体" w:eastAsia="宋体"/>
                <w:sz w:val="16"/>
              </w:rPr>
              <w:t>10</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F64B0">
            <w:pPr>
              <w:jc w:val="center"/>
            </w:pPr>
            <w:r>
              <w:rPr>
                <w:rFonts w:ascii="宋体" w:hAnsi="宋体" w:eastAsia="宋体"/>
                <w:sz w:val="16"/>
              </w:rPr>
              <w:t>100.00%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032A3BD5">
            <w:pPr>
              <w:jc w:val="center"/>
            </w:pPr>
            <w:r>
              <w:rPr>
                <w:rFonts w:ascii="宋体" w:hAnsi="宋体" w:eastAsia="宋体"/>
                <w:sz w:val="16"/>
              </w:rPr>
              <w:t>10.00</w:t>
            </w:r>
          </w:p>
        </w:tc>
      </w:tr>
      <w:tr w14:paraId="3236D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05E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D7BE6">
            <w:pPr>
              <w:jc w:val="center"/>
            </w:pPr>
            <w:r>
              <w:rPr>
                <w:rFonts w:ascii="宋体" w:hAnsi="宋体" w:eastAsia="宋体"/>
                <w:sz w:val="16"/>
              </w:rPr>
              <w:t>其中：当年财政拨款</w:t>
            </w:r>
          </w:p>
        </w:tc>
        <w:tc>
          <w:tcPr>
            <w:tcW w:w="10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4CDA8">
            <w:pPr>
              <w:jc w:val="center"/>
            </w:pPr>
            <w:r>
              <w:rPr>
                <w:rFonts w:ascii="宋体" w:hAnsi="宋体" w:eastAsia="宋体"/>
                <w:sz w:val="16"/>
              </w:rPr>
              <w:t>4.56</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B542A">
            <w:pPr>
              <w:jc w:val="center"/>
            </w:pPr>
            <w:r>
              <w:rPr>
                <w:rFonts w:ascii="宋体" w:hAnsi="宋体" w:eastAsia="宋体"/>
                <w:sz w:val="16"/>
              </w:rPr>
              <w:t>4.56</w:t>
            </w:r>
          </w:p>
        </w:tc>
        <w:tc>
          <w:tcPr>
            <w:tcW w:w="13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9C4A8">
            <w:pPr>
              <w:jc w:val="center"/>
            </w:pPr>
            <w:r>
              <w:rPr>
                <w:rFonts w:ascii="宋体" w:hAnsi="宋体" w:eastAsia="宋体"/>
                <w:sz w:val="16"/>
              </w:rPr>
              <w:t>4.56</w:t>
            </w:r>
          </w:p>
        </w:tc>
        <w:tc>
          <w:tcPr>
            <w:tcW w:w="12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A5EA6">
            <w:pPr>
              <w:jc w:val="center"/>
            </w:pPr>
            <w:r>
              <w:rPr>
                <w:rFonts w:ascii="宋体" w:hAnsi="宋体" w:eastAsia="宋体"/>
                <w:sz w:val="16"/>
              </w:rPr>
              <w:t>—</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BF851">
            <w:pPr>
              <w:jc w:val="center"/>
            </w:pPr>
            <w:r>
              <w:rPr>
                <w:rFonts w:ascii="宋体" w:hAnsi="宋体" w:eastAsia="宋体"/>
                <w:sz w:val="16"/>
              </w:rPr>
              <w:t>—</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2DBF34BA">
            <w:pPr>
              <w:jc w:val="center"/>
            </w:pPr>
            <w:r>
              <w:rPr>
                <w:rFonts w:ascii="宋体" w:hAnsi="宋体" w:eastAsia="宋体"/>
                <w:sz w:val="16"/>
              </w:rPr>
              <w:t>—</w:t>
            </w:r>
          </w:p>
        </w:tc>
      </w:tr>
      <w:tr w14:paraId="49BF3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C6F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F4E23">
            <w:pPr>
              <w:jc w:val="center"/>
            </w:pPr>
            <w:r>
              <w:rPr>
                <w:rFonts w:ascii="宋体" w:hAnsi="宋体" w:eastAsia="宋体"/>
                <w:sz w:val="16"/>
              </w:rPr>
              <w:t xml:space="preserve">  其他资金</w:t>
            </w:r>
          </w:p>
        </w:tc>
        <w:tc>
          <w:tcPr>
            <w:tcW w:w="10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29238">
            <w:pPr>
              <w:jc w:val="center"/>
            </w:pPr>
            <w:r>
              <w:rPr>
                <w:rFonts w:ascii="宋体" w:hAnsi="宋体" w:eastAsia="宋体"/>
                <w:sz w:val="16"/>
              </w:rPr>
              <w:t>0.00</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6AC84">
            <w:pPr>
              <w:jc w:val="center"/>
            </w:pPr>
            <w:r>
              <w:rPr>
                <w:rFonts w:ascii="宋体" w:hAnsi="宋体" w:eastAsia="宋体"/>
                <w:sz w:val="16"/>
              </w:rPr>
              <w:t>0.00</w:t>
            </w:r>
          </w:p>
        </w:tc>
        <w:tc>
          <w:tcPr>
            <w:tcW w:w="13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E4048">
            <w:pPr>
              <w:jc w:val="center"/>
            </w:pPr>
            <w:r>
              <w:rPr>
                <w:rFonts w:ascii="宋体" w:hAnsi="宋体" w:eastAsia="宋体"/>
                <w:sz w:val="16"/>
              </w:rPr>
              <w:t>0.00</w:t>
            </w:r>
          </w:p>
        </w:tc>
        <w:tc>
          <w:tcPr>
            <w:tcW w:w="12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B7633">
            <w:pPr>
              <w:jc w:val="center"/>
            </w:pPr>
            <w:r>
              <w:rPr>
                <w:rFonts w:ascii="宋体" w:hAnsi="宋体" w:eastAsia="宋体"/>
                <w:sz w:val="16"/>
              </w:rPr>
              <w:t>—</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6003D">
            <w:pPr>
              <w:jc w:val="center"/>
            </w:pPr>
            <w:r>
              <w:rPr>
                <w:rFonts w:ascii="宋体" w:hAnsi="宋体" w:eastAsia="宋体"/>
                <w:sz w:val="16"/>
              </w:rPr>
              <w:t>—</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152829DC">
            <w:pPr>
              <w:jc w:val="center"/>
            </w:pPr>
            <w:r>
              <w:rPr>
                <w:rFonts w:ascii="宋体" w:hAnsi="宋体" w:eastAsia="宋体"/>
                <w:sz w:val="16"/>
              </w:rPr>
              <w:t>—</w:t>
            </w:r>
          </w:p>
        </w:tc>
      </w:tr>
      <w:tr w14:paraId="084DEA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5D80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562025">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AE1767">
            <w:pPr>
              <w:jc w:val="center"/>
            </w:pPr>
            <w:r>
              <w:rPr>
                <w:rFonts w:ascii="宋体" w:hAnsi="宋体" w:eastAsia="宋体"/>
                <w:sz w:val="16"/>
              </w:rPr>
              <w:t>实际完成情况</w:t>
            </w:r>
          </w:p>
        </w:tc>
      </w:tr>
      <w:tr w14:paraId="09D47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EEE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E50D06">
            <w:pPr>
              <w:jc w:val="both"/>
            </w:pPr>
            <w:r>
              <w:rPr>
                <w:rFonts w:ascii="宋体" w:hAnsi="宋体" w:eastAsia="宋体"/>
                <w:sz w:val="16"/>
              </w:rPr>
              <w:t>根据文件要求，经费4.56万元全部用于开展非遗传承人活动经费补助，有效开展好每场传承活动。用于发放19个州级非遗传承人开展传承活动经费补助，每个补助2400元。开展“群众村晚”昌吉州示范点吉木萨尔县“群众村晚”的经费补助8万元，有效开展了我县群众文化生活，争取使非遗传承人满意度不低于95%，受益群众满意度不低于95%。</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7C3CBD">
            <w:pPr>
              <w:jc w:val="both"/>
            </w:pPr>
            <w:r>
              <w:rPr>
                <w:rFonts w:hint="eastAsia" w:ascii="宋体" w:hAnsi="宋体"/>
                <w:sz w:val="16"/>
                <w:lang w:eastAsia="zh-CN"/>
              </w:rPr>
              <w:t>截至</w:t>
            </w:r>
            <w:r>
              <w:rPr>
                <w:rFonts w:ascii="宋体" w:hAnsi="宋体" w:eastAsia="宋体"/>
                <w:sz w:val="16"/>
              </w:rPr>
              <w:t>2024年12月31日，项目实际支出4.56万元，预算执行率为100%。全部用于开展非遗传承人活动经费补助，有效开展好每场传承活动。完成发放19个州级非遗传承人开展传承活动经费补助，每个补助2400元。开展“群众村晚”昌吉州示范点吉木萨尔县“群众村晚”的经费补助8万元，有效开展了我县群众文化生活，争取使非遗传承人满意度不低于95%，受益群众满意度达到95%。</w:t>
            </w:r>
          </w:p>
        </w:tc>
      </w:tr>
      <w:tr w14:paraId="283954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9AC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16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9BF0">
            <w:pPr>
              <w:jc w:val="center"/>
            </w:pPr>
            <w:r>
              <w:rPr>
                <w:rFonts w:ascii="宋体" w:hAnsi="宋体" w:eastAsia="宋体"/>
                <w:sz w:val="16"/>
              </w:rPr>
              <w:t>二级指标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699A024A">
            <w:pPr>
              <w:jc w:val="center"/>
            </w:pPr>
            <w:r>
              <w:rPr>
                <w:rFonts w:ascii="宋体" w:hAnsi="宋体" w:eastAsia="宋体"/>
                <w:sz w:val="16"/>
              </w:rPr>
              <w:t>三级指标</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10D07478">
            <w:pPr>
              <w:jc w:val="center"/>
            </w:pPr>
            <w:r>
              <w:rPr>
                <w:rFonts w:ascii="宋体" w:hAnsi="宋体" w:eastAsia="宋体"/>
                <w:sz w:val="16"/>
              </w:rPr>
              <w:t>权重</w:t>
            </w:r>
          </w:p>
        </w:tc>
        <w:tc>
          <w:tcPr>
            <w:tcW w:w="847" w:type="dxa"/>
            <w:tcBorders>
              <w:top w:val="single" w:color="auto" w:sz="10" w:space="0"/>
              <w:left w:val="single" w:color="auto" w:sz="10" w:space="0"/>
              <w:bottom w:val="single" w:color="auto" w:sz="10" w:space="0"/>
              <w:right w:val="single" w:color="auto" w:sz="10" w:space="0"/>
              <w:insideV w:val="single" w:sz="10" w:space="0"/>
            </w:tcBorders>
            <w:vAlign w:val="center"/>
          </w:tcPr>
          <w:p w14:paraId="04C6E73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FA9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E41E">
            <w:pPr>
              <w:jc w:val="center"/>
            </w:pPr>
            <w:r>
              <w:rPr>
                <w:rFonts w:ascii="宋体" w:hAnsi="宋体" w:eastAsia="宋体"/>
                <w:sz w:val="16"/>
              </w:rPr>
              <w:t>完成率</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3CBD3958">
            <w:pPr>
              <w:jc w:val="center"/>
            </w:pPr>
            <w:r>
              <w:rPr>
                <w:rFonts w:ascii="宋体" w:hAnsi="宋体" w:eastAsia="宋体"/>
                <w:sz w:val="16"/>
              </w:rPr>
              <w:t>得分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907B6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F8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F03A">
            <w:pPr>
              <w:jc w:val="center"/>
            </w:pPr>
            <w:r>
              <w:rPr>
                <w:rFonts w:ascii="宋体" w:hAnsi="宋体" w:eastAsia="宋体"/>
                <w:sz w:val="16"/>
              </w:rPr>
              <w:t>赋分规则</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6CFE2765">
            <w:pPr>
              <w:jc w:val="center"/>
            </w:pPr>
            <w:r>
              <w:rPr>
                <w:rFonts w:ascii="宋体" w:hAnsi="宋体" w:eastAsia="宋体"/>
                <w:sz w:val="16"/>
              </w:rPr>
              <w:t>佐证资料</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759DBB84">
            <w:pPr>
              <w:jc w:val="center"/>
            </w:pPr>
            <w:r>
              <w:rPr>
                <w:rFonts w:ascii="宋体" w:hAnsi="宋体" w:eastAsia="宋体"/>
                <w:sz w:val="16"/>
              </w:rPr>
              <w:t>偏差原因分析及改进措施</w:t>
            </w:r>
          </w:p>
        </w:tc>
      </w:tr>
      <w:tr w14:paraId="60E65C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46E9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E49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18D8E">
            <w:pPr>
              <w:jc w:val="center"/>
            </w:pPr>
            <w:r>
              <w:rPr>
                <w:rFonts w:ascii="宋体" w:hAnsi="宋体" w:eastAsia="宋体"/>
                <w:sz w:val="16"/>
              </w:rPr>
              <w:t>数量指标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2D33D9BA">
            <w:pPr>
              <w:jc w:val="center"/>
            </w:pPr>
            <w:r>
              <w:rPr>
                <w:rFonts w:ascii="宋体" w:hAnsi="宋体" w:eastAsia="宋体"/>
                <w:sz w:val="16"/>
              </w:rPr>
              <w:t>非遗传承人19人</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15DF3200">
            <w:pPr>
              <w:jc w:val="center"/>
            </w:pPr>
            <w:r>
              <w:rPr>
                <w:rFonts w:ascii="宋体" w:hAnsi="宋体" w:eastAsia="宋体"/>
                <w:sz w:val="16"/>
              </w:rPr>
              <w:t>11</w:t>
            </w:r>
          </w:p>
        </w:tc>
        <w:tc>
          <w:tcPr>
            <w:tcW w:w="847" w:type="dxa"/>
            <w:tcBorders>
              <w:top w:val="single" w:color="auto" w:sz="10" w:space="0"/>
              <w:left w:val="single" w:color="auto" w:sz="10" w:space="0"/>
              <w:bottom w:val="single" w:color="auto" w:sz="10" w:space="0"/>
              <w:right w:val="single" w:color="auto" w:sz="10" w:space="0"/>
              <w:insideV w:val="single" w:sz="10" w:space="0"/>
            </w:tcBorders>
            <w:vAlign w:val="center"/>
          </w:tcPr>
          <w:p w14:paraId="1EB9D7E5">
            <w:pPr>
              <w:jc w:val="center"/>
            </w:pPr>
            <w:r>
              <w:rPr>
                <w:rFonts w:ascii="宋体" w:hAnsi="宋体" w:eastAsia="宋体"/>
                <w:sz w:val="16"/>
              </w:rPr>
              <w:t>=19家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46D7">
            <w:pPr>
              <w:jc w:val="center"/>
            </w:pPr>
            <w:r>
              <w:rPr>
                <w:rFonts w:ascii="宋体" w:hAnsi="宋体" w:eastAsia="宋体"/>
                <w:sz w:val="16"/>
              </w:rPr>
              <w:t>=19家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FFD7">
            <w:pPr>
              <w:jc w:val="center"/>
            </w:pPr>
            <w:r>
              <w:rPr>
                <w:rFonts w:ascii="宋体" w:hAnsi="宋体" w:eastAsia="宋体"/>
                <w:sz w:val="16"/>
              </w:rPr>
              <w:t>100%</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33649552">
            <w:pPr>
              <w:jc w:val="center"/>
            </w:pPr>
            <w:r>
              <w:rPr>
                <w:rFonts w:ascii="宋体" w:hAnsi="宋体" w:eastAsia="宋体"/>
                <w:sz w:val="16"/>
              </w:rPr>
              <w:t>11</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08B0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E8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4CEE">
            <w:pPr>
              <w:jc w:val="center"/>
            </w:pPr>
            <w:r>
              <w:rPr>
                <w:rFonts w:ascii="宋体" w:hAnsi="宋体" w:eastAsia="宋体"/>
                <w:sz w:val="16"/>
              </w:rPr>
              <w:t>按照完成比例赋分</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1CE8EBE0">
            <w:pPr>
              <w:jc w:val="center"/>
            </w:pPr>
            <w:r>
              <w:rPr>
                <w:rFonts w:ascii="宋体" w:hAnsi="宋体" w:eastAsia="宋体"/>
                <w:sz w:val="16"/>
              </w:rPr>
              <w:t>工作资料</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6623CB17">
            <w:pPr>
              <w:jc w:val="center"/>
            </w:pPr>
          </w:p>
        </w:tc>
      </w:tr>
      <w:tr w14:paraId="342F8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2A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5D5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F4A78"/>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04BDB010">
            <w:pPr>
              <w:jc w:val="center"/>
            </w:pPr>
            <w:r>
              <w:rPr>
                <w:rFonts w:ascii="宋体" w:hAnsi="宋体" w:eastAsia="宋体"/>
                <w:sz w:val="16"/>
              </w:rPr>
              <w:t>活动开展场次</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2902540A">
            <w:pPr>
              <w:jc w:val="center"/>
            </w:pPr>
            <w:r>
              <w:rPr>
                <w:rFonts w:ascii="宋体" w:hAnsi="宋体" w:eastAsia="宋体"/>
                <w:sz w:val="16"/>
              </w:rPr>
              <w:t>11</w:t>
            </w:r>
          </w:p>
        </w:tc>
        <w:tc>
          <w:tcPr>
            <w:tcW w:w="847" w:type="dxa"/>
            <w:tcBorders>
              <w:top w:val="single" w:color="auto" w:sz="10" w:space="0"/>
              <w:left w:val="single" w:color="auto" w:sz="10" w:space="0"/>
              <w:bottom w:val="single" w:color="auto" w:sz="10" w:space="0"/>
              <w:right w:val="single" w:color="auto" w:sz="10" w:space="0"/>
              <w:insideV w:val="single" w:sz="10" w:space="0"/>
            </w:tcBorders>
            <w:vAlign w:val="center"/>
          </w:tcPr>
          <w:p w14:paraId="4358BF27">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9051">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EDE6">
            <w:pPr>
              <w:jc w:val="center"/>
            </w:pPr>
            <w:r>
              <w:rPr>
                <w:rFonts w:ascii="宋体" w:hAnsi="宋体" w:eastAsia="宋体"/>
                <w:sz w:val="16"/>
              </w:rPr>
              <w:t>100%</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2D480FEA">
            <w:pPr>
              <w:jc w:val="center"/>
            </w:pPr>
            <w:r>
              <w:rPr>
                <w:rFonts w:ascii="宋体" w:hAnsi="宋体" w:eastAsia="宋体"/>
                <w:sz w:val="16"/>
              </w:rPr>
              <w:t>11</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22436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1E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C79B">
            <w:pPr>
              <w:jc w:val="center"/>
            </w:pPr>
            <w:r>
              <w:rPr>
                <w:rFonts w:ascii="宋体" w:hAnsi="宋体" w:eastAsia="宋体"/>
                <w:sz w:val="16"/>
              </w:rPr>
              <w:t>按照完成比例赋分</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0C962CA1">
            <w:pPr>
              <w:jc w:val="center"/>
            </w:pPr>
            <w:r>
              <w:rPr>
                <w:rFonts w:ascii="宋体" w:hAnsi="宋体" w:eastAsia="宋体"/>
                <w:sz w:val="16"/>
              </w:rPr>
              <w:t>工作资料</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48ABB626">
            <w:pPr>
              <w:jc w:val="center"/>
            </w:pPr>
          </w:p>
        </w:tc>
      </w:tr>
      <w:tr w14:paraId="6BD75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6C6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9DC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687C4">
            <w:pPr>
              <w:jc w:val="center"/>
            </w:pPr>
            <w:r>
              <w:rPr>
                <w:rFonts w:ascii="宋体" w:hAnsi="宋体" w:eastAsia="宋体"/>
                <w:sz w:val="16"/>
              </w:rPr>
              <w:t>质量指标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139BB21C">
            <w:pPr>
              <w:jc w:val="center"/>
            </w:pPr>
            <w:r>
              <w:rPr>
                <w:rFonts w:ascii="宋体" w:hAnsi="宋体" w:eastAsia="宋体"/>
                <w:sz w:val="16"/>
              </w:rPr>
              <w:t>补助覆盖率</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283EAB41">
            <w:pPr>
              <w:jc w:val="center"/>
            </w:pPr>
            <w:r>
              <w:rPr>
                <w:rFonts w:ascii="宋体" w:hAnsi="宋体" w:eastAsia="宋体"/>
                <w:sz w:val="16"/>
              </w:rPr>
              <w:t>6</w:t>
            </w:r>
          </w:p>
        </w:tc>
        <w:tc>
          <w:tcPr>
            <w:tcW w:w="847" w:type="dxa"/>
            <w:tcBorders>
              <w:top w:val="single" w:color="auto" w:sz="10" w:space="0"/>
              <w:left w:val="single" w:color="auto" w:sz="10" w:space="0"/>
              <w:bottom w:val="single" w:color="auto" w:sz="10" w:space="0"/>
              <w:right w:val="single" w:color="auto" w:sz="10" w:space="0"/>
              <w:insideV w:val="single" w:sz="10" w:space="0"/>
            </w:tcBorders>
            <w:vAlign w:val="center"/>
          </w:tcPr>
          <w:p w14:paraId="3019BE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3E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C718">
            <w:pPr>
              <w:jc w:val="center"/>
            </w:pPr>
            <w:r>
              <w:rPr>
                <w:rFonts w:ascii="宋体" w:hAnsi="宋体" w:eastAsia="宋体"/>
                <w:sz w:val="16"/>
              </w:rPr>
              <w:t>100%</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4697C81B">
            <w:pPr>
              <w:jc w:val="center"/>
            </w:pPr>
            <w:r>
              <w:rPr>
                <w:rFonts w:ascii="宋体" w:hAnsi="宋体" w:eastAsia="宋体"/>
                <w:sz w:val="16"/>
              </w:rPr>
              <w:t>6</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D76B1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EC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1B5F">
            <w:pPr>
              <w:jc w:val="center"/>
            </w:pPr>
            <w:r>
              <w:rPr>
                <w:rFonts w:ascii="宋体" w:hAnsi="宋体" w:eastAsia="宋体"/>
                <w:sz w:val="16"/>
              </w:rPr>
              <w:t>按照完成比例赋分</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2E09F74B">
            <w:pPr>
              <w:jc w:val="center"/>
            </w:pPr>
            <w:r>
              <w:rPr>
                <w:rFonts w:ascii="宋体" w:hAnsi="宋体" w:eastAsia="宋体"/>
                <w:sz w:val="16"/>
              </w:rPr>
              <w:t>工作资料</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3A2C7F39">
            <w:pPr>
              <w:jc w:val="center"/>
            </w:pPr>
          </w:p>
        </w:tc>
      </w:tr>
      <w:tr w14:paraId="45EBF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2D5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DC3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5750C"/>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334494C4">
            <w:pPr>
              <w:jc w:val="center"/>
            </w:pPr>
            <w:r>
              <w:rPr>
                <w:rFonts w:ascii="宋体" w:hAnsi="宋体" w:eastAsia="宋体"/>
                <w:sz w:val="16"/>
              </w:rPr>
              <w:t>群众村晚活动完成率</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473B29A6">
            <w:pPr>
              <w:jc w:val="center"/>
            </w:pPr>
            <w:r>
              <w:rPr>
                <w:rFonts w:ascii="宋体" w:hAnsi="宋体" w:eastAsia="宋体"/>
                <w:sz w:val="16"/>
              </w:rPr>
              <w:t>6</w:t>
            </w:r>
          </w:p>
        </w:tc>
        <w:tc>
          <w:tcPr>
            <w:tcW w:w="847" w:type="dxa"/>
            <w:tcBorders>
              <w:top w:val="single" w:color="auto" w:sz="10" w:space="0"/>
              <w:left w:val="single" w:color="auto" w:sz="10" w:space="0"/>
              <w:bottom w:val="single" w:color="auto" w:sz="10" w:space="0"/>
              <w:right w:val="single" w:color="auto" w:sz="10" w:space="0"/>
              <w:insideV w:val="single" w:sz="10" w:space="0"/>
            </w:tcBorders>
            <w:vAlign w:val="center"/>
          </w:tcPr>
          <w:p w14:paraId="5D9E3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9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01D3">
            <w:pPr>
              <w:jc w:val="center"/>
            </w:pPr>
            <w:r>
              <w:rPr>
                <w:rFonts w:ascii="宋体" w:hAnsi="宋体" w:eastAsia="宋体"/>
                <w:sz w:val="16"/>
              </w:rPr>
              <w:t>100%</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76AB37A2">
            <w:pPr>
              <w:jc w:val="center"/>
            </w:pPr>
            <w:r>
              <w:rPr>
                <w:rFonts w:ascii="宋体" w:hAnsi="宋体" w:eastAsia="宋体"/>
                <w:sz w:val="16"/>
              </w:rPr>
              <w:t>6</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E5EBB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7F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F9A3">
            <w:pPr>
              <w:jc w:val="center"/>
            </w:pPr>
            <w:r>
              <w:rPr>
                <w:rFonts w:ascii="宋体" w:hAnsi="宋体" w:eastAsia="宋体"/>
                <w:sz w:val="16"/>
              </w:rPr>
              <w:t>按照完成比例赋分</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616699A2">
            <w:pPr>
              <w:jc w:val="center"/>
            </w:pPr>
            <w:r>
              <w:rPr>
                <w:rFonts w:ascii="宋体" w:hAnsi="宋体" w:eastAsia="宋体"/>
                <w:sz w:val="16"/>
              </w:rPr>
              <w:t>工作资料</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73635B27">
            <w:pPr>
              <w:jc w:val="center"/>
            </w:pPr>
          </w:p>
        </w:tc>
      </w:tr>
      <w:tr w14:paraId="32B88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F1F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21C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43F6">
            <w:pPr>
              <w:jc w:val="center"/>
            </w:pPr>
            <w:r>
              <w:rPr>
                <w:rFonts w:ascii="宋体" w:hAnsi="宋体" w:eastAsia="宋体"/>
                <w:sz w:val="16"/>
              </w:rPr>
              <w:t>时效指标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7342627A">
            <w:pPr>
              <w:jc w:val="center"/>
            </w:pPr>
            <w:r>
              <w:rPr>
                <w:rFonts w:ascii="宋体" w:hAnsi="宋体" w:eastAsia="宋体"/>
                <w:sz w:val="16"/>
              </w:rPr>
              <w:t>群众村晚活动完成时间</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550EF019">
            <w:pPr>
              <w:jc w:val="center"/>
            </w:pPr>
            <w:r>
              <w:rPr>
                <w:rFonts w:ascii="宋体" w:hAnsi="宋体" w:eastAsia="宋体"/>
                <w:sz w:val="16"/>
              </w:rPr>
              <w:t>6</w:t>
            </w:r>
          </w:p>
        </w:tc>
        <w:tc>
          <w:tcPr>
            <w:tcW w:w="847" w:type="dxa"/>
            <w:tcBorders>
              <w:top w:val="single" w:color="auto" w:sz="10" w:space="0"/>
              <w:left w:val="single" w:color="auto" w:sz="10" w:space="0"/>
              <w:bottom w:val="single" w:color="auto" w:sz="10" w:space="0"/>
              <w:right w:val="single" w:color="auto" w:sz="10" w:space="0"/>
              <w:insideV w:val="single" w:sz="10" w:space="0"/>
            </w:tcBorders>
            <w:vAlign w:val="center"/>
          </w:tcPr>
          <w:p w14:paraId="1CF39B7A">
            <w:pPr>
              <w:jc w:val="center"/>
            </w:pPr>
            <w:r>
              <w:rPr>
                <w:rFonts w:ascii="宋体" w:hAnsi="宋体" w:eastAsia="宋体"/>
                <w:sz w:val="16"/>
              </w:rPr>
              <w:t>202</w:t>
            </w:r>
            <w:r>
              <w:rPr>
                <w:rFonts w:hint="eastAsia" w:ascii="宋体" w:hAnsi="宋体"/>
                <w:sz w:val="16"/>
                <w:lang w:val="en-US" w:eastAsia="zh-CN"/>
              </w:rPr>
              <w:t>4</w:t>
            </w:r>
            <w:r>
              <w:rPr>
                <w:rFonts w:ascii="宋体" w:hAnsi="宋体" w:eastAsia="宋体"/>
                <w:sz w:val="16"/>
              </w:rPr>
              <w:t>年12月3日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23A5">
            <w:pPr>
              <w:jc w:val="center"/>
            </w:pPr>
            <w:r>
              <w:rPr>
                <w:rFonts w:ascii="宋体" w:hAnsi="宋体" w:eastAsia="宋体"/>
                <w:sz w:val="16"/>
              </w:rPr>
              <w:t>=202</w:t>
            </w:r>
            <w:r>
              <w:rPr>
                <w:rFonts w:hint="eastAsia" w:ascii="宋体" w:hAnsi="宋体"/>
                <w:sz w:val="16"/>
                <w:lang w:val="en-US" w:eastAsia="zh-CN"/>
              </w:rPr>
              <w:t>4</w:t>
            </w:r>
            <w:r>
              <w:rPr>
                <w:rFonts w:ascii="宋体" w:hAnsi="宋体" w:eastAsia="宋体"/>
                <w:sz w:val="16"/>
              </w:rPr>
              <w:t>年12月3日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2E60">
            <w:pPr>
              <w:jc w:val="center"/>
            </w:pPr>
            <w:r>
              <w:rPr>
                <w:rFonts w:ascii="宋体" w:hAnsi="宋体" w:eastAsia="宋体"/>
                <w:sz w:val="16"/>
              </w:rPr>
              <w:t>100%</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0ABAB895">
            <w:pPr>
              <w:jc w:val="center"/>
            </w:pPr>
            <w:r>
              <w:rPr>
                <w:rFonts w:ascii="宋体" w:hAnsi="宋体" w:eastAsia="宋体"/>
                <w:sz w:val="16"/>
              </w:rPr>
              <w:t>6</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F5DD79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E0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1EAD">
            <w:pPr>
              <w:jc w:val="center"/>
            </w:pPr>
            <w:r>
              <w:rPr>
                <w:rFonts w:ascii="宋体" w:hAnsi="宋体" w:eastAsia="宋体"/>
                <w:sz w:val="16"/>
              </w:rPr>
              <w:t>按照完成比例赋分</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65BDF0BD">
            <w:pPr>
              <w:jc w:val="center"/>
            </w:pPr>
            <w:r>
              <w:rPr>
                <w:rFonts w:ascii="宋体" w:hAnsi="宋体" w:eastAsia="宋体"/>
                <w:sz w:val="16"/>
              </w:rPr>
              <w:t>工作资料</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0DB775A5">
            <w:pPr>
              <w:jc w:val="center"/>
            </w:pPr>
          </w:p>
        </w:tc>
      </w:tr>
      <w:tr w14:paraId="0C64FD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CEC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5B4B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4DC66">
            <w:pPr>
              <w:jc w:val="center"/>
            </w:pPr>
            <w:r>
              <w:rPr>
                <w:rFonts w:ascii="宋体" w:hAnsi="宋体" w:eastAsia="宋体"/>
                <w:sz w:val="16"/>
              </w:rPr>
              <w:t>经济成本指标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26ACA104">
            <w:pPr>
              <w:jc w:val="center"/>
            </w:pPr>
            <w:r>
              <w:rPr>
                <w:rFonts w:ascii="宋体" w:hAnsi="宋体" w:eastAsia="宋体"/>
                <w:sz w:val="16"/>
              </w:rPr>
              <w:t>补助标准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352042EF">
            <w:pPr>
              <w:jc w:val="center"/>
            </w:pPr>
            <w:r>
              <w:rPr>
                <w:rFonts w:ascii="宋体" w:hAnsi="宋体" w:eastAsia="宋体"/>
                <w:sz w:val="16"/>
              </w:rPr>
              <w:t>8</w:t>
            </w:r>
          </w:p>
        </w:tc>
        <w:tc>
          <w:tcPr>
            <w:tcW w:w="847" w:type="dxa"/>
            <w:tcBorders>
              <w:top w:val="single" w:color="auto" w:sz="10" w:space="0"/>
              <w:left w:val="single" w:color="auto" w:sz="10" w:space="0"/>
              <w:bottom w:val="single" w:color="auto" w:sz="10" w:space="0"/>
              <w:right w:val="single" w:color="auto" w:sz="10" w:space="0"/>
              <w:insideV w:val="single" w:sz="10" w:space="0"/>
            </w:tcBorders>
            <w:vAlign w:val="center"/>
          </w:tcPr>
          <w:p w14:paraId="183C2A49">
            <w:pPr>
              <w:jc w:val="center"/>
            </w:pPr>
            <w:r>
              <w:rPr>
                <w:rFonts w:ascii="宋体" w:hAnsi="宋体" w:eastAsia="宋体"/>
                <w:sz w:val="16"/>
              </w:rPr>
              <w:t>=2400元/人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8255">
            <w:pPr>
              <w:jc w:val="center"/>
            </w:pPr>
            <w:r>
              <w:rPr>
                <w:rFonts w:ascii="宋体" w:hAnsi="宋体" w:eastAsia="宋体"/>
                <w:sz w:val="16"/>
              </w:rPr>
              <w:t>=2400元/人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B62E">
            <w:pPr>
              <w:jc w:val="center"/>
            </w:pPr>
            <w:r>
              <w:rPr>
                <w:rFonts w:ascii="宋体" w:hAnsi="宋体" w:eastAsia="宋体"/>
                <w:sz w:val="16"/>
              </w:rPr>
              <w:t>100%</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59236FD5">
            <w:pPr>
              <w:jc w:val="center"/>
            </w:pPr>
            <w:r>
              <w:rPr>
                <w:rFonts w:ascii="宋体" w:hAnsi="宋体" w:eastAsia="宋体"/>
                <w:sz w:val="16"/>
              </w:rPr>
              <w:t>8</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EBDFC4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66C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996A">
            <w:pPr>
              <w:jc w:val="center"/>
            </w:pPr>
            <w:r>
              <w:rPr>
                <w:rFonts w:ascii="宋体" w:hAnsi="宋体" w:eastAsia="宋体"/>
                <w:sz w:val="16"/>
              </w:rPr>
              <w:t>按照完成比例赋分</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50CC7329">
            <w:pPr>
              <w:jc w:val="center"/>
            </w:pPr>
            <w:r>
              <w:rPr>
                <w:rFonts w:ascii="宋体" w:hAnsi="宋体" w:eastAsia="宋体"/>
                <w:sz w:val="16"/>
              </w:rPr>
              <w:t>工作资料,原始凭证</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6B11CDC2">
            <w:pPr>
              <w:jc w:val="center"/>
            </w:pPr>
          </w:p>
        </w:tc>
      </w:tr>
      <w:tr w14:paraId="31CDA5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A2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A0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2ECA6"/>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7F9313F8">
            <w:pPr>
              <w:jc w:val="center"/>
            </w:pPr>
            <w:r>
              <w:rPr>
                <w:rFonts w:ascii="宋体" w:hAnsi="宋体" w:eastAsia="宋体"/>
                <w:sz w:val="16"/>
              </w:rPr>
              <w:t>群众村晚活动经费</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32A7C768">
            <w:pPr>
              <w:jc w:val="center"/>
            </w:pPr>
            <w:r>
              <w:rPr>
                <w:rFonts w:ascii="宋体" w:hAnsi="宋体" w:eastAsia="宋体"/>
                <w:sz w:val="16"/>
              </w:rPr>
              <w:t>12</w:t>
            </w:r>
          </w:p>
        </w:tc>
        <w:tc>
          <w:tcPr>
            <w:tcW w:w="847" w:type="dxa"/>
            <w:tcBorders>
              <w:top w:val="single" w:color="auto" w:sz="10" w:space="0"/>
              <w:left w:val="single" w:color="auto" w:sz="10" w:space="0"/>
              <w:bottom w:val="single" w:color="auto" w:sz="10" w:space="0"/>
              <w:right w:val="single" w:color="auto" w:sz="10" w:space="0"/>
              <w:insideV w:val="single" w:sz="10" w:space="0"/>
            </w:tcBorders>
            <w:vAlign w:val="center"/>
          </w:tcPr>
          <w:p w14:paraId="25B3C903">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3793">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7CAF">
            <w:pPr>
              <w:jc w:val="center"/>
            </w:pPr>
            <w:r>
              <w:rPr>
                <w:rFonts w:ascii="宋体" w:hAnsi="宋体" w:eastAsia="宋体"/>
                <w:sz w:val="16"/>
              </w:rPr>
              <w:t>100%</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1FEAEE05">
            <w:pPr>
              <w:jc w:val="center"/>
            </w:pPr>
            <w:r>
              <w:rPr>
                <w:rFonts w:ascii="宋体" w:hAnsi="宋体" w:eastAsia="宋体"/>
                <w:sz w:val="16"/>
              </w:rPr>
              <w:t>12</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046C6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E6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58BB">
            <w:pPr>
              <w:jc w:val="center"/>
            </w:pPr>
            <w:r>
              <w:rPr>
                <w:rFonts w:ascii="宋体" w:hAnsi="宋体" w:eastAsia="宋体"/>
                <w:sz w:val="16"/>
              </w:rPr>
              <w:t>按照完成比例赋分</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73E47E43">
            <w:pPr>
              <w:jc w:val="center"/>
            </w:pPr>
            <w:r>
              <w:rPr>
                <w:rFonts w:ascii="宋体" w:hAnsi="宋体" w:eastAsia="宋体"/>
                <w:sz w:val="16"/>
              </w:rPr>
              <w:t>原始凭证,工作资料</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71DAB4E0">
            <w:pPr>
              <w:jc w:val="center"/>
            </w:pPr>
          </w:p>
        </w:tc>
      </w:tr>
      <w:tr w14:paraId="7F612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4AB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76B9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3D041">
            <w:pPr>
              <w:jc w:val="center"/>
            </w:pPr>
            <w:r>
              <w:rPr>
                <w:rFonts w:ascii="宋体" w:hAnsi="宋体" w:eastAsia="宋体"/>
                <w:sz w:val="16"/>
              </w:rPr>
              <w:t>社会效益指标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28B3846E">
            <w:pPr>
              <w:jc w:val="center"/>
            </w:pPr>
            <w:r>
              <w:rPr>
                <w:rFonts w:ascii="宋体" w:hAnsi="宋体" w:eastAsia="宋体"/>
                <w:sz w:val="16"/>
              </w:rPr>
              <w:t>有效保障非遗传承人积极开展传承活动</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752FE432">
            <w:pPr>
              <w:jc w:val="center"/>
            </w:pPr>
            <w:r>
              <w:rPr>
                <w:rFonts w:ascii="宋体" w:hAnsi="宋体" w:eastAsia="宋体"/>
                <w:sz w:val="16"/>
              </w:rPr>
              <w:t>10</w:t>
            </w:r>
          </w:p>
        </w:tc>
        <w:tc>
          <w:tcPr>
            <w:tcW w:w="847" w:type="dxa"/>
            <w:tcBorders>
              <w:top w:val="single" w:color="auto" w:sz="10" w:space="0"/>
              <w:left w:val="single" w:color="auto" w:sz="10" w:space="0"/>
              <w:bottom w:val="single" w:color="auto" w:sz="10" w:space="0"/>
              <w:right w:val="single" w:color="auto" w:sz="10" w:space="0"/>
              <w:insideV w:val="single" w:sz="10" w:space="0"/>
            </w:tcBorders>
            <w:vAlign w:val="center"/>
          </w:tcPr>
          <w:p w14:paraId="73B38042">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1620">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8061">
            <w:pPr>
              <w:jc w:val="center"/>
            </w:pPr>
            <w:r>
              <w:rPr>
                <w:rFonts w:ascii="宋体" w:hAnsi="宋体" w:eastAsia="宋体"/>
                <w:sz w:val="16"/>
              </w:rPr>
              <w:t>100%</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30D2F57D">
            <w:pPr>
              <w:jc w:val="center"/>
            </w:pPr>
            <w:r>
              <w:rPr>
                <w:rFonts w:ascii="宋体" w:hAnsi="宋体" w:eastAsia="宋体"/>
                <w:sz w:val="16"/>
              </w:rPr>
              <w:t>10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F97AA0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1C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BF91">
            <w:pPr>
              <w:jc w:val="center"/>
            </w:pPr>
            <w:r>
              <w:rPr>
                <w:rFonts w:ascii="宋体" w:hAnsi="宋体" w:eastAsia="宋体"/>
                <w:sz w:val="16"/>
              </w:rPr>
              <w:t>按评判等级赋分</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786B400E">
            <w:pPr>
              <w:jc w:val="center"/>
            </w:pPr>
            <w:r>
              <w:rPr>
                <w:rFonts w:ascii="宋体" w:hAnsi="宋体" w:eastAsia="宋体"/>
                <w:sz w:val="16"/>
              </w:rPr>
              <w:t>工作资料</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5606FD6A">
            <w:pPr>
              <w:jc w:val="center"/>
            </w:pPr>
          </w:p>
        </w:tc>
      </w:tr>
      <w:tr w14:paraId="08428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40A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AB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8FF30"/>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352901AE">
            <w:pPr>
              <w:jc w:val="center"/>
            </w:pPr>
            <w:r>
              <w:rPr>
                <w:rFonts w:ascii="宋体" w:hAnsi="宋体" w:eastAsia="宋体"/>
                <w:sz w:val="16"/>
              </w:rPr>
              <w:t>提升我县文化生活</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52CB352E">
            <w:pPr>
              <w:jc w:val="center"/>
            </w:pPr>
            <w:r>
              <w:rPr>
                <w:rFonts w:ascii="宋体" w:hAnsi="宋体" w:eastAsia="宋体"/>
                <w:sz w:val="16"/>
              </w:rPr>
              <w:t>10</w:t>
            </w:r>
          </w:p>
        </w:tc>
        <w:tc>
          <w:tcPr>
            <w:tcW w:w="847" w:type="dxa"/>
            <w:tcBorders>
              <w:top w:val="single" w:color="auto" w:sz="10" w:space="0"/>
              <w:left w:val="single" w:color="auto" w:sz="10" w:space="0"/>
              <w:bottom w:val="single" w:color="auto" w:sz="10" w:space="0"/>
              <w:right w:val="single" w:color="auto" w:sz="10" w:space="0"/>
              <w:insideV w:val="single" w:sz="10" w:space="0"/>
            </w:tcBorders>
            <w:vAlign w:val="center"/>
          </w:tcPr>
          <w:p w14:paraId="68BE2D1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3F6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C975">
            <w:pPr>
              <w:jc w:val="center"/>
            </w:pPr>
            <w:r>
              <w:rPr>
                <w:rFonts w:ascii="宋体" w:hAnsi="宋体" w:eastAsia="宋体"/>
                <w:sz w:val="16"/>
              </w:rPr>
              <w:t>100%</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7CF3FD7C">
            <w:pPr>
              <w:jc w:val="center"/>
            </w:pPr>
            <w:r>
              <w:rPr>
                <w:rFonts w:ascii="宋体" w:hAnsi="宋体" w:eastAsia="宋体"/>
                <w:sz w:val="16"/>
              </w:rPr>
              <w:t>10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925D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4F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46D8">
            <w:pPr>
              <w:jc w:val="center"/>
            </w:pPr>
            <w:r>
              <w:rPr>
                <w:rFonts w:ascii="宋体" w:hAnsi="宋体" w:eastAsia="宋体"/>
                <w:sz w:val="16"/>
              </w:rPr>
              <w:t>按评判等级赋分</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318B0D67">
            <w:pPr>
              <w:jc w:val="center"/>
            </w:pPr>
            <w:r>
              <w:rPr>
                <w:rFonts w:ascii="宋体" w:hAnsi="宋体" w:eastAsia="宋体"/>
                <w:sz w:val="16"/>
              </w:rPr>
              <w:t>工作资料</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2C7E4025">
            <w:pPr>
              <w:jc w:val="center"/>
            </w:pPr>
          </w:p>
        </w:tc>
      </w:tr>
      <w:tr w14:paraId="25A508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191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7B3E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E8DA9">
            <w:pPr>
              <w:jc w:val="center"/>
            </w:pPr>
            <w:r>
              <w:rPr>
                <w:rFonts w:ascii="宋体" w:hAnsi="宋体" w:eastAsia="宋体"/>
                <w:sz w:val="16"/>
              </w:rPr>
              <w:t>满意度指标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009720EF">
            <w:pPr>
              <w:jc w:val="center"/>
            </w:pPr>
            <w:r>
              <w:rPr>
                <w:rFonts w:ascii="宋体" w:hAnsi="宋体" w:eastAsia="宋体"/>
                <w:sz w:val="16"/>
              </w:rPr>
              <w:t>非遗传承人满意度</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5318699D">
            <w:pPr>
              <w:jc w:val="center"/>
            </w:pPr>
            <w:r>
              <w:rPr>
                <w:rFonts w:ascii="宋体" w:hAnsi="宋体" w:eastAsia="宋体"/>
                <w:sz w:val="16"/>
              </w:rPr>
              <w:t>5</w:t>
            </w:r>
          </w:p>
        </w:tc>
        <w:tc>
          <w:tcPr>
            <w:tcW w:w="847" w:type="dxa"/>
            <w:tcBorders>
              <w:top w:val="single" w:color="auto" w:sz="10" w:space="0"/>
              <w:left w:val="single" w:color="auto" w:sz="10" w:space="0"/>
              <w:bottom w:val="single" w:color="auto" w:sz="10" w:space="0"/>
              <w:right w:val="single" w:color="auto" w:sz="10" w:space="0"/>
              <w:insideV w:val="single" w:sz="10" w:space="0"/>
            </w:tcBorders>
            <w:vAlign w:val="center"/>
          </w:tcPr>
          <w:p w14:paraId="5E835E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9FE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200B">
            <w:pPr>
              <w:jc w:val="center"/>
            </w:pPr>
            <w:r>
              <w:rPr>
                <w:rFonts w:ascii="宋体" w:hAnsi="宋体" w:eastAsia="宋体"/>
                <w:sz w:val="16"/>
              </w:rPr>
              <w:t>100%</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416CCCC1">
            <w:pPr>
              <w:jc w:val="center"/>
            </w:pPr>
            <w:r>
              <w:rPr>
                <w:rFonts w:ascii="宋体" w:hAnsi="宋体" w:eastAsia="宋体"/>
                <w:sz w:val="16"/>
              </w:rPr>
              <w:t>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6E7DCE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75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6DE0">
            <w:pPr>
              <w:jc w:val="center"/>
            </w:pPr>
            <w:r>
              <w:rPr>
                <w:rFonts w:ascii="宋体" w:hAnsi="宋体" w:eastAsia="宋体"/>
                <w:sz w:val="16"/>
              </w:rPr>
              <w:t>满意度赋分</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7BFF055E">
            <w:pPr>
              <w:jc w:val="center"/>
            </w:pPr>
            <w:r>
              <w:rPr>
                <w:rFonts w:ascii="宋体" w:hAnsi="宋体" w:eastAsia="宋体"/>
                <w:sz w:val="16"/>
              </w:rPr>
              <w:t>工作资料</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7F1E123E">
            <w:pPr>
              <w:jc w:val="center"/>
            </w:pPr>
          </w:p>
        </w:tc>
      </w:tr>
      <w:tr w14:paraId="6EB006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DD2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FDA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DB064"/>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72D00D55">
            <w:pPr>
              <w:jc w:val="center"/>
            </w:pPr>
            <w:r>
              <w:rPr>
                <w:rFonts w:ascii="宋体" w:hAnsi="宋体" w:eastAsia="宋体"/>
                <w:sz w:val="16"/>
              </w:rPr>
              <w:t>受益群众满意度</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5C60CEF9">
            <w:pPr>
              <w:jc w:val="center"/>
            </w:pPr>
            <w:r>
              <w:rPr>
                <w:rFonts w:ascii="宋体" w:hAnsi="宋体" w:eastAsia="宋体"/>
                <w:sz w:val="16"/>
              </w:rPr>
              <w:t>5</w:t>
            </w:r>
          </w:p>
        </w:tc>
        <w:tc>
          <w:tcPr>
            <w:tcW w:w="847" w:type="dxa"/>
            <w:tcBorders>
              <w:top w:val="single" w:color="auto" w:sz="10" w:space="0"/>
              <w:left w:val="single" w:color="auto" w:sz="10" w:space="0"/>
              <w:bottom w:val="single" w:color="auto" w:sz="10" w:space="0"/>
              <w:right w:val="single" w:color="auto" w:sz="10" w:space="0"/>
              <w:insideV w:val="single" w:sz="10" w:space="0"/>
            </w:tcBorders>
            <w:vAlign w:val="center"/>
          </w:tcPr>
          <w:p w14:paraId="5BCDBD2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03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05C3">
            <w:pPr>
              <w:jc w:val="center"/>
            </w:pPr>
            <w:r>
              <w:rPr>
                <w:rFonts w:ascii="宋体" w:hAnsi="宋体" w:eastAsia="宋体"/>
                <w:sz w:val="16"/>
              </w:rPr>
              <w:t>100%</w:t>
            </w:r>
          </w:p>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0C76E82A">
            <w:pPr>
              <w:jc w:val="center"/>
            </w:pPr>
            <w:r>
              <w:rPr>
                <w:rFonts w:ascii="宋体" w:hAnsi="宋体" w:eastAsia="宋体"/>
                <w:sz w:val="16"/>
              </w:rPr>
              <w:t>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A45A0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B3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BA11">
            <w:pPr>
              <w:jc w:val="center"/>
            </w:pPr>
            <w:r>
              <w:rPr>
                <w:rFonts w:ascii="宋体" w:hAnsi="宋体" w:eastAsia="宋体"/>
                <w:sz w:val="16"/>
              </w:rPr>
              <w:t>满意度赋分</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242BAAA0">
            <w:pPr>
              <w:jc w:val="center"/>
            </w:pPr>
            <w:r>
              <w:rPr>
                <w:rFonts w:ascii="宋体" w:hAnsi="宋体" w:eastAsia="宋体"/>
                <w:sz w:val="16"/>
              </w:rPr>
              <w:t>工作资料</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5E8FA988">
            <w:pPr>
              <w:jc w:val="center"/>
            </w:pPr>
          </w:p>
        </w:tc>
      </w:tr>
      <w:tr w14:paraId="6A47E117">
        <w:tblPrEx>
          <w:tblCellMar>
            <w:top w:w="0" w:type="dxa"/>
            <w:left w:w="108" w:type="dxa"/>
            <w:bottom w:w="0" w:type="dxa"/>
            <w:right w:w="108" w:type="dxa"/>
          </w:tblCellMar>
        </w:tblPrEx>
        <w:tc>
          <w:tcPr>
            <w:tcW w:w="246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8A5C0C">
            <w:pPr>
              <w:jc w:val="center"/>
            </w:pPr>
            <w:r>
              <w:rPr>
                <w:rFonts w:ascii="宋体" w:hAnsi="宋体" w:eastAsia="宋体"/>
                <w:sz w:val="16"/>
              </w:rPr>
              <w:t>总分</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5F7EAE4C">
            <w:pPr>
              <w:jc w:val="center"/>
            </w:pPr>
            <w:r>
              <w:rPr>
                <w:rFonts w:ascii="宋体" w:hAnsi="宋体" w:eastAsia="宋体"/>
                <w:sz w:val="16"/>
              </w:rPr>
              <w:t>100</w:t>
            </w:r>
          </w:p>
        </w:tc>
        <w:tc>
          <w:tcPr>
            <w:tcW w:w="847" w:type="dxa"/>
            <w:tcBorders>
              <w:top w:val="single" w:color="auto" w:sz="10" w:space="0"/>
              <w:left w:val="single" w:color="auto" w:sz="10" w:space="0"/>
              <w:bottom w:val="single" w:color="auto" w:sz="10" w:space="0"/>
              <w:right w:val="single" w:color="auto" w:sz="10" w:space="0"/>
              <w:insideV w:val="single" w:sz="10" w:space="0"/>
            </w:tcBorders>
          </w:tcPr>
          <w:p w14:paraId="035C75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E92F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19A77E"/>
        </w:tc>
        <w:tc>
          <w:tcPr>
            <w:tcW w:w="699" w:type="dxa"/>
            <w:tcBorders>
              <w:top w:val="single" w:color="auto" w:sz="10" w:space="0"/>
              <w:left w:val="single" w:color="auto" w:sz="10" w:space="0"/>
              <w:bottom w:val="single" w:color="auto" w:sz="10" w:space="0"/>
              <w:right w:val="single" w:color="auto" w:sz="10" w:space="0"/>
              <w:insideV w:val="single" w:sz="10" w:space="0"/>
            </w:tcBorders>
            <w:vAlign w:val="center"/>
          </w:tcPr>
          <w:p w14:paraId="075735A4">
            <w:pPr>
              <w:jc w:val="center"/>
            </w:pPr>
            <w:r>
              <w:rPr>
                <w:rFonts w:ascii="宋体" w:hAnsi="宋体" w:eastAsia="宋体"/>
                <w:sz w:val="16"/>
              </w:rPr>
              <w:t>100.00分</w:t>
            </w:r>
          </w:p>
        </w:tc>
        <w:tc>
          <w:tcPr>
            <w:tcW w:w="629" w:type="dxa"/>
            <w:tcBorders>
              <w:top w:val="single" w:color="auto" w:sz="10" w:space="0"/>
              <w:left w:val="single" w:color="auto" w:sz="10" w:space="0"/>
              <w:bottom w:val="single" w:color="auto" w:sz="10" w:space="0"/>
              <w:right w:val="single" w:color="auto" w:sz="10" w:space="0"/>
              <w:insideV w:val="single" w:sz="10" w:space="0"/>
            </w:tcBorders>
          </w:tcPr>
          <w:p w14:paraId="4E508A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2D9E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5E62B9"/>
        </w:tc>
        <w:tc>
          <w:tcPr>
            <w:tcW w:w="767" w:type="dxa"/>
            <w:tcBorders>
              <w:top w:val="single" w:color="auto" w:sz="10" w:space="0"/>
              <w:left w:val="single" w:color="auto" w:sz="10" w:space="0"/>
              <w:bottom w:val="single" w:color="auto" w:sz="10" w:space="0"/>
              <w:right w:val="single" w:color="auto" w:sz="10" w:space="0"/>
              <w:insideV w:val="single" w:sz="10" w:space="0"/>
            </w:tcBorders>
          </w:tcPr>
          <w:p w14:paraId="6BA220D7"/>
        </w:tc>
        <w:tc>
          <w:tcPr>
            <w:tcW w:w="497" w:type="dxa"/>
            <w:tcBorders>
              <w:top w:val="single" w:color="auto" w:sz="10" w:space="0"/>
              <w:left w:val="single" w:color="auto" w:sz="10" w:space="0"/>
              <w:bottom w:val="single" w:color="auto" w:sz="10" w:space="0"/>
              <w:right w:val="single" w:color="auto" w:sz="10" w:space="0"/>
              <w:insideV w:val="single" w:sz="10" w:space="0"/>
            </w:tcBorders>
          </w:tcPr>
          <w:p w14:paraId="567DA514"/>
        </w:tc>
      </w:tr>
    </w:tbl>
    <w:p w14:paraId="5C74A5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539"/>
        <w:gridCol w:w="725"/>
      </w:tblGrid>
      <w:tr w14:paraId="7F979D31">
        <w:tblPrEx>
          <w:tblCellMar>
            <w:top w:w="0" w:type="dxa"/>
            <w:left w:w="108" w:type="dxa"/>
            <w:bottom w:w="0" w:type="dxa"/>
            <w:right w:w="108" w:type="dxa"/>
          </w:tblCellMar>
        </w:tblPrEx>
        <w:tc>
          <w:tcPr>
            <w:tcW w:w="9040" w:type="dxa"/>
            <w:gridSpan w:val="14"/>
            <w:vAlign w:val="center"/>
          </w:tcPr>
          <w:p w14:paraId="5BC1E245">
            <w:pPr>
              <w:jc w:val="center"/>
            </w:pPr>
            <w:r>
              <w:rPr>
                <w:rFonts w:ascii="宋体" w:hAnsi="宋体" w:eastAsia="宋体"/>
                <w:sz w:val="24"/>
              </w:rPr>
              <w:t>项目支出绩效自评表</w:t>
            </w:r>
          </w:p>
        </w:tc>
      </w:tr>
      <w:tr w14:paraId="260498F2">
        <w:tblPrEx>
          <w:tblCellMar>
            <w:top w:w="0" w:type="dxa"/>
            <w:left w:w="108" w:type="dxa"/>
            <w:bottom w:w="0" w:type="dxa"/>
            <w:right w:w="108" w:type="dxa"/>
          </w:tblCellMar>
        </w:tblPrEx>
        <w:tc>
          <w:tcPr>
            <w:tcW w:w="9040" w:type="dxa"/>
            <w:gridSpan w:val="14"/>
            <w:vAlign w:val="center"/>
          </w:tcPr>
          <w:p w14:paraId="07B7F210">
            <w:pPr>
              <w:jc w:val="center"/>
            </w:pPr>
            <w:r>
              <w:rPr>
                <w:rFonts w:ascii="宋体" w:hAnsi="宋体" w:eastAsia="宋体"/>
                <w:sz w:val="24"/>
              </w:rPr>
              <w:t>(2024年度)</w:t>
            </w:r>
          </w:p>
        </w:tc>
      </w:tr>
      <w:tr w14:paraId="4E1D8F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F1BD">
            <w:pPr>
              <w:jc w:val="center"/>
            </w:pPr>
            <w:r>
              <w:rPr>
                <w:rFonts w:ascii="宋体" w:hAnsi="宋体" w:eastAsia="宋体"/>
                <w:sz w:val="16"/>
              </w:rPr>
              <w:t>项目名称</w:t>
            </w:r>
          </w:p>
        </w:tc>
        <w:tc>
          <w:tcPr>
            <w:tcW w:w="840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9FFC05">
            <w:pPr>
              <w:jc w:val="center"/>
            </w:pPr>
            <w:r>
              <w:rPr>
                <w:rFonts w:ascii="宋体" w:hAnsi="宋体" w:eastAsia="宋体"/>
                <w:sz w:val="16"/>
              </w:rPr>
              <w:t>2024年中央补助地方公共文化服务体系建设补助资金预算的通知</w:t>
            </w:r>
            <w:r>
              <w:rPr>
                <w:rFonts w:hint="eastAsia" w:ascii="宋体" w:hAnsi="宋体"/>
                <w:sz w:val="16"/>
                <w:lang w:eastAsia="zh-CN"/>
              </w:rPr>
              <w:t>－</w:t>
            </w:r>
            <w:r>
              <w:rPr>
                <w:rFonts w:ascii="宋体" w:hAnsi="宋体" w:eastAsia="宋体"/>
                <w:sz w:val="16"/>
              </w:rPr>
              <w:t>（新时代文明实践中心建设项目）</w:t>
            </w:r>
          </w:p>
        </w:tc>
      </w:tr>
      <w:tr w14:paraId="23464E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2E5E">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6E29CB">
            <w:pPr>
              <w:jc w:val="center"/>
            </w:pPr>
            <w:r>
              <w:rPr>
                <w:rFonts w:ascii="宋体" w:hAnsi="宋体" w:eastAsia="宋体"/>
                <w:sz w:val="16"/>
              </w:rPr>
              <w:t>吉木萨尔县文化体育广播电视和旅游局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5E58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91AAD4">
            <w:pPr>
              <w:jc w:val="center"/>
            </w:pPr>
            <w:r>
              <w:rPr>
                <w:rFonts w:ascii="宋体" w:hAnsi="宋体" w:eastAsia="宋体"/>
                <w:sz w:val="16"/>
              </w:rPr>
              <w:t>吉木萨尔县文化体育广播电视和旅游局</w:t>
            </w:r>
          </w:p>
        </w:tc>
      </w:tr>
      <w:tr w14:paraId="4BAA42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3783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203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647FE">
            <w:pPr>
              <w:jc w:val="center"/>
            </w:pPr>
            <w:r>
              <w:rPr>
                <w:rFonts w:ascii="宋体" w:hAnsi="宋体" w:eastAsia="宋体"/>
                <w:sz w:val="16"/>
              </w:rPr>
              <w:t>年初预算数</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B535E">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48F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63156">
            <w:pPr>
              <w:jc w:val="center"/>
            </w:pPr>
            <w:r>
              <w:rPr>
                <w:rFonts w:ascii="宋体" w:hAnsi="宋体" w:eastAsia="宋体"/>
                <w:sz w:val="16"/>
              </w:rPr>
              <w:t>分值</w:t>
            </w:r>
          </w:p>
        </w:tc>
        <w:tc>
          <w:tcPr>
            <w:tcW w:w="11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8C585">
            <w:pPr>
              <w:jc w:val="center"/>
            </w:pPr>
            <w:r>
              <w:rPr>
                <w:rFonts w:ascii="宋体" w:hAnsi="宋体" w:eastAsia="宋体"/>
                <w:sz w:val="16"/>
              </w:rPr>
              <w:t>执行率</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09A64346">
            <w:pPr>
              <w:jc w:val="center"/>
            </w:pPr>
            <w:r>
              <w:rPr>
                <w:rFonts w:ascii="宋体" w:hAnsi="宋体" w:eastAsia="宋体"/>
                <w:sz w:val="16"/>
              </w:rPr>
              <w:t>得分</w:t>
            </w:r>
          </w:p>
        </w:tc>
      </w:tr>
      <w:tr w14:paraId="64A2D0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8D6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C9F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9EC94">
            <w:pPr>
              <w:jc w:val="center"/>
            </w:pPr>
            <w:r>
              <w:rPr>
                <w:rFonts w:ascii="宋体" w:hAnsi="宋体" w:eastAsia="宋体"/>
                <w:sz w:val="16"/>
              </w:rPr>
              <w:t>2.00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9C0A2">
            <w:pPr>
              <w:jc w:val="center"/>
            </w:pPr>
            <w:r>
              <w:rPr>
                <w:rFonts w:ascii="宋体" w:hAnsi="宋体" w:eastAsia="宋体"/>
                <w:sz w:val="16"/>
              </w:rPr>
              <w:t>2.00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B933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0B686">
            <w:pPr>
              <w:jc w:val="center"/>
            </w:pPr>
            <w:r>
              <w:rPr>
                <w:rFonts w:ascii="宋体" w:hAnsi="宋体" w:eastAsia="宋体"/>
                <w:sz w:val="16"/>
              </w:rPr>
              <w:t>10</w:t>
            </w:r>
          </w:p>
        </w:tc>
        <w:tc>
          <w:tcPr>
            <w:tcW w:w="11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92EEE">
            <w:pPr>
              <w:jc w:val="center"/>
            </w:pPr>
            <w:r>
              <w:rPr>
                <w:rFonts w:ascii="宋体" w:hAnsi="宋体" w:eastAsia="宋体"/>
                <w:sz w:val="16"/>
              </w:rPr>
              <w:t>100.00%</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1B9297F7">
            <w:pPr>
              <w:jc w:val="center"/>
            </w:pPr>
            <w:r>
              <w:rPr>
                <w:rFonts w:ascii="宋体" w:hAnsi="宋体" w:eastAsia="宋体"/>
                <w:sz w:val="16"/>
              </w:rPr>
              <w:t>10.00</w:t>
            </w:r>
          </w:p>
        </w:tc>
      </w:tr>
      <w:tr w14:paraId="4C215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B35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220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C0F78">
            <w:pPr>
              <w:jc w:val="center"/>
            </w:pPr>
            <w:r>
              <w:rPr>
                <w:rFonts w:ascii="宋体" w:hAnsi="宋体" w:eastAsia="宋体"/>
                <w:sz w:val="16"/>
              </w:rPr>
              <w:t>2.00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F7D10">
            <w:pPr>
              <w:jc w:val="center"/>
            </w:pPr>
            <w:r>
              <w:rPr>
                <w:rFonts w:ascii="宋体" w:hAnsi="宋体" w:eastAsia="宋体"/>
                <w:sz w:val="16"/>
              </w:rPr>
              <w:t>2.00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4DA4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D186F">
            <w:pPr>
              <w:jc w:val="center"/>
            </w:pPr>
            <w:r>
              <w:rPr>
                <w:rFonts w:ascii="宋体" w:hAnsi="宋体" w:eastAsia="宋体"/>
                <w:sz w:val="16"/>
              </w:rPr>
              <w:t>—</w:t>
            </w:r>
          </w:p>
        </w:tc>
        <w:tc>
          <w:tcPr>
            <w:tcW w:w="11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F9D4F">
            <w:pPr>
              <w:jc w:val="center"/>
            </w:pPr>
            <w:r>
              <w:rPr>
                <w:rFonts w:ascii="宋体" w:hAnsi="宋体" w:eastAsia="宋体"/>
                <w:sz w:val="16"/>
              </w:rPr>
              <w:t>—</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692F35FB">
            <w:pPr>
              <w:jc w:val="center"/>
            </w:pPr>
            <w:r>
              <w:rPr>
                <w:rFonts w:ascii="宋体" w:hAnsi="宋体" w:eastAsia="宋体"/>
                <w:sz w:val="16"/>
              </w:rPr>
              <w:t>—</w:t>
            </w:r>
          </w:p>
        </w:tc>
      </w:tr>
      <w:tr w14:paraId="4A9ADA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320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73C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DC7D1">
            <w:pPr>
              <w:jc w:val="center"/>
            </w:pPr>
            <w:r>
              <w:rPr>
                <w:rFonts w:ascii="宋体" w:hAnsi="宋体" w:eastAsia="宋体"/>
                <w:sz w:val="16"/>
              </w:rPr>
              <w:t>0.00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2A628">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B9A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AAFF7">
            <w:pPr>
              <w:jc w:val="center"/>
            </w:pPr>
            <w:r>
              <w:rPr>
                <w:rFonts w:ascii="宋体" w:hAnsi="宋体" w:eastAsia="宋体"/>
                <w:sz w:val="16"/>
              </w:rPr>
              <w:t>—</w:t>
            </w:r>
          </w:p>
        </w:tc>
        <w:tc>
          <w:tcPr>
            <w:tcW w:w="11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B19BF">
            <w:pPr>
              <w:jc w:val="center"/>
            </w:pPr>
            <w:r>
              <w:rPr>
                <w:rFonts w:ascii="宋体" w:hAnsi="宋体" w:eastAsia="宋体"/>
                <w:sz w:val="16"/>
              </w:rPr>
              <w:t>—</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173A4735">
            <w:pPr>
              <w:jc w:val="center"/>
            </w:pPr>
            <w:r>
              <w:rPr>
                <w:rFonts w:ascii="宋体" w:hAnsi="宋体" w:eastAsia="宋体"/>
                <w:sz w:val="16"/>
              </w:rPr>
              <w:t>—</w:t>
            </w:r>
          </w:p>
        </w:tc>
      </w:tr>
      <w:tr w14:paraId="44B1FB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11FD0">
            <w:pPr>
              <w:jc w:val="center"/>
            </w:pPr>
            <w:r>
              <w:rPr>
                <w:rFonts w:ascii="宋体" w:hAnsi="宋体" w:eastAsia="宋体"/>
                <w:sz w:val="16"/>
              </w:rPr>
              <w:t>年度总体目标</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CCF59F">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72D834">
            <w:pPr>
              <w:jc w:val="center"/>
            </w:pPr>
            <w:r>
              <w:rPr>
                <w:rFonts w:ascii="宋体" w:hAnsi="宋体" w:eastAsia="宋体"/>
                <w:sz w:val="16"/>
              </w:rPr>
              <w:t>实际完成情况</w:t>
            </w:r>
          </w:p>
        </w:tc>
      </w:tr>
      <w:tr w14:paraId="31BFB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BC0CD"/>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DA8440">
            <w:pPr>
              <w:jc w:val="both"/>
            </w:pPr>
            <w:r>
              <w:rPr>
                <w:rFonts w:ascii="宋体" w:hAnsi="宋体" w:eastAsia="宋体"/>
                <w:sz w:val="16"/>
              </w:rPr>
              <w:t>为了更好</w:t>
            </w:r>
            <w:r>
              <w:rPr>
                <w:rFonts w:hint="eastAsia" w:ascii="宋体" w:hAnsi="宋体"/>
                <w:sz w:val="16"/>
                <w:lang w:eastAsia="zh-CN"/>
              </w:rPr>
              <w:t>地</w:t>
            </w:r>
            <w:r>
              <w:rPr>
                <w:rFonts w:ascii="宋体" w:hAnsi="宋体" w:eastAsia="宋体"/>
                <w:sz w:val="16"/>
              </w:rPr>
              <w:t>推进新时代文明建设，宣传吉木萨尔县旅游资源，扩大宣传面，提高吉木萨尔县知名度。支付吉木萨尔县城镇新瑞丰印刷材料部旅游宣传印刷材料费用2万元。</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6C8107">
            <w:pPr>
              <w:jc w:val="both"/>
            </w:pPr>
            <w:r>
              <w:rPr>
                <w:rFonts w:hint="eastAsia" w:ascii="宋体" w:hAnsi="宋体"/>
                <w:sz w:val="16"/>
                <w:lang w:eastAsia="zh-CN"/>
              </w:rPr>
              <w:t>截至2024</w:t>
            </w:r>
            <w:r>
              <w:rPr>
                <w:rFonts w:ascii="宋体" w:hAnsi="宋体" w:eastAsia="宋体"/>
                <w:sz w:val="16"/>
              </w:rPr>
              <w:t>年12月31日，项目实际支出2万元，预算执行率为100%。更好</w:t>
            </w:r>
            <w:r>
              <w:rPr>
                <w:rFonts w:hint="eastAsia" w:ascii="宋体" w:hAnsi="宋体"/>
                <w:sz w:val="16"/>
                <w:lang w:eastAsia="zh-CN"/>
              </w:rPr>
              <w:t>地</w:t>
            </w:r>
            <w:r>
              <w:rPr>
                <w:rFonts w:ascii="宋体" w:hAnsi="宋体" w:eastAsia="宋体"/>
                <w:sz w:val="16"/>
              </w:rPr>
              <w:t>推进新时代文明建设，宣传吉木萨尔县旅游资源，扩大宣传面，提高了吉木萨尔县知名度。支付吉木萨尔县城镇新瑞丰印刷材料部旅游宣传印刷材料费用2万元。</w:t>
            </w:r>
          </w:p>
        </w:tc>
      </w:tr>
      <w:tr w14:paraId="145487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B2ED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40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55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38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82E9">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4AF033">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61985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12CA">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DD998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F31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6BC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7774">
            <w:pPr>
              <w:jc w:val="center"/>
            </w:pPr>
            <w:r>
              <w:rPr>
                <w:rFonts w:ascii="宋体" w:hAnsi="宋体" w:eastAsia="宋体"/>
                <w:sz w:val="16"/>
              </w:rPr>
              <w:t>赋分规则</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2ABA861C">
            <w:pPr>
              <w:jc w:val="center"/>
            </w:pPr>
            <w:r>
              <w:rPr>
                <w:rFonts w:ascii="宋体" w:hAnsi="宋体" w:eastAsia="宋体"/>
                <w:sz w:val="16"/>
              </w:rPr>
              <w:t>佐证资料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10231FD4">
            <w:pPr>
              <w:jc w:val="center"/>
            </w:pPr>
            <w:r>
              <w:rPr>
                <w:rFonts w:ascii="宋体" w:hAnsi="宋体" w:eastAsia="宋体"/>
                <w:sz w:val="16"/>
              </w:rPr>
              <w:t>偏差原因分析及改进措施</w:t>
            </w:r>
          </w:p>
        </w:tc>
      </w:tr>
      <w:tr w14:paraId="4B96FA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833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FF80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036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247D">
            <w:pPr>
              <w:jc w:val="center"/>
            </w:pPr>
            <w:r>
              <w:rPr>
                <w:rFonts w:ascii="宋体" w:hAnsi="宋体" w:eastAsia="宋体"/>
                <w:sz w:val="16"/>
              </w:rPr>
              <w:t>宣传资料册数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DB4F">
            <w:pPr>
              <w:jc w:val="center"/>
            </w:pPr>
            <w:r>
              <w:rPr>
                <w:rFonts w:ascii="宋体" w:hAnsi="宋体" w:eastAsia="宋体"/>
                <w:sz w:val="16"/>
              </w:rPr>
              <w:t>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C81FC2">
            <w:pPr>
              <w:jc w:val="center"/>
            </w:pPr>
            <w:r>
              <w:rPr>
                <w:rFonts w:ascii="宋体" w:hAnsi="宋体" w:eastAsia="宋体"/>
                <w:sz w:val="16"/>
              </w:rPr>
              <w:t>=1批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E6DF6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714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6E92A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04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E3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2E4F">
            <w:pPr>
              <w:jc w:val="center"/>
            </w:pPr>
            <w:r>
              <w:rPr>
                <w:rFonts w:ascii="宋体" w:hAnsi="宋体" w:eastAsia="宋体"/>
                <w:sz w:val="16"/>
              </w:rPr>
              <w:t>按照完成比例赋分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5F3C3569">
            <w:pPr>
              <w:jc w:val="center"/>
            </w:pPr>
            <w:r>
              <w:rPr>
                <w:rFonts w:ascii="宋体" w:hAnsi="宋体" w:eastAsia="宋体"/>
                <w:sz w:val="16"/>
              </w:rPr>
              <w:t>工作资料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2BEB0AE2">
            <w:pPr>
              <w:jc w:val="center"/>
            </w:pPr>
          </w:p>
        </w:tc>
      </w:tr>
      <w:tr w14:paraId="135EDD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8C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13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DF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879C">
            <w:pPr>
              <w:jc w:val="center"/>
            </w:pPr>
            <w:r>
              <w:rPr>
                <w:rFonts w:ascii="宋体" w:hAnsi="宋体" w:eastAsia="宋体"/>
                <w:sz w:val="16"/>
              </w:rPr>
              <w:t>采购服务单位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9DF3">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7EBE4D">
            <w:pPr>
              <w:jc w:val="center"/>
            </w:pPr>
            <w:r>
              <w:rPr>
                <w:rFonts w:ascii="宋体" w:hAnsi="宋体" w:eastAsia="宋体"/>
                <w:sz w:val="16"/>
              </w:rPr>
              <w:t>=1家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015A4C">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3FD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29E1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B8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28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4860">
            <w:pPr>
              <w:jc w:val="center"/>
            </w:pPr>
            <w:r>
              <w:rPr>
                <w:rFonts w:ascii="宋体" w:hAnsi="宋体" w:eastAsia="宋体"/>
                <w:sz w:val="16"/>
              </w:rPr>
              <w:t>按照完成比例赋分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598A00A2">
            <w:pPr>
              <w:jc w:val="center"/>
            </w:pPr>
            <w:r>
              <w:rPr>
                <w:rFonts w:ascii="宋体" w:hAnsi="宋体" w:eastAsia="宋体"/>
                <w:sz w:val="16"/>
              </w:rPr>
              <w:t>工作资料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483E465B">
            <w:pPr>
              <w:jc w:val="center"/>
            </w:pPr>
          </w:p>
        </w:tc>
      </w:tr>
      <w:tr w14:paraId="19D20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CD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D75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D0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BBBC">
            <w:pPr>
              <w:jc w:val="center"/>
            </w:pPr>
            <w:r>
              <w:rPr>
                <w:rFonts w:ascii="宋体" w:hAnsi="宋体" w:eastAsia="宋体"/>
                <w:sz w:val="16"/>
              </w:rPr>
              <w:t>印刷品验收合格率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AA7E">
            <w:pPr>
              <w:jc w:val="center"/>
            </w:pPr>
            <w:r>
              <w:rPr>
                <w:rFonts w:ascii="宋体" w:hAnsi="宋体" w:eastAsia="宋体"/>
                <w:sz w:val="16"/>
              </w:rPr>
              <w:t>9</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8E7AD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86E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9C2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E303E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02B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99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9EC4">
            <w:pPr>
              <w:jc w:val="center"/>
            </w:pPr>
            <w:r>
              <w:rPr>
                <w:rFonts w:ascii="宋体" w:hAnsi="宋体" w:eastAsia="宋体"/>
                <w:sz w:val="16"/>
              </w:rPr>
              <w:t>按照完成比例赋分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1B7D8292">
            <w:pPr>
              <w:jc w:val="center"/>
            </w:pPr>
            <w:r>
              <w:rPr>
                <w:rFonts w:ascii="宋体" w:hAnsi="宋体" w:eastAsia="宋体"/>
                <w:sz w:val="16"/>
              </w:rPr>
              <w:t>工作资料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35061C68">
            <w:pPr>
              <w:jc w:val="center"/>
            </w:pPr>
          </w:p>
        </w:tc>
      </w:tr>
      <w:tr w14:paraId="27DFB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1B8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91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9A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0989">
            <w:pPr>
              <w:jc w:val="center"/>
            </w:pPr>
            <w:r>
              <w:rPr>
                <w:rFonts w:ascii="宋体" w:hAnsi="宋体" w:eastAsia="宋体"/>
                <w:sz w:val="16"/>
              </w:rPr>
              <w:t>项目资金按合同支付及时率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F5BB">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D272E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B3E5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4F1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752E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967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58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00C0">
            <w:pPr>
              <w:jc w:val="center"/>
            </w:pPr>
            <w:r>
              <w:rPr>
                <w:rFonts w:ascii="宋体" w:hAnsi="宋体" w:eastAsia="宋体"/>
                <w:sz w:val="16"/>
              </w:rPr>
              <w:t>按照完成比例赋分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2B9C9EDB">
            <w:pPr>
              <w:jc w:val="center"/>
            </w:pPr>
            <w:r>
              <w:rPr>
                <w:rFonts w:ascii="宋体" w:hAnsi="宋体" w:eastAsia="宋体"/>
                <w:sz w:val="16"/>
              </w:rPr>
              <w:t>工作资料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6EF5369E">
            <w:pPr>
              <w:jc w:val="center"/>
            </w:pPr>
          </w:p>
        </w:tc>
      </w:tr>
      <w:tr w14:paraId="43EDE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C0B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239F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B00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6BF5">
            <w:pPr>
              <w:jc w:val="center"/>
            </w:pPr>
            <w:r>
              <w:rPr>
                <w:rFonts w:ascii="宋体" w:hAnsi="宋体" w:eastAsia="宋体"/>
                <w:sz w:val="16"/>
              </w:rPr>
              <w:t>旅游宣传资料设计费用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53314">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4A07DF">
            <w:pPr>
              <w:jc w:val="center"/>
            </w:pPr>
            <w:r>
              <w:rPr>
                <w:rFonts w:ascii="宋体" w:hAnsi="宋体" w:eastAsia="宋体"/>
                <w:sz w:val="16"/>
              </w:rPr>
              <w:t>=10000元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4A1976">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93E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502F0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231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99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2848">
            <w:pPr>
              <w:jc w:val="center"/>
            </w:pPr>
            <w:r>
              <w:rPr>
                <w:rFonts w:ascii="宋体" w:hAnsi="宋体" w:eastAsia="宋体"/>
                <w:sz w:val="16"/>
              </w:rPr>
              <w:t>按照完成比例赋分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1AF9C681">
            <w:pPr>
              <w:jc w:val="center"/>
            </w:pPr>
            <w:r>
              <w:rPr>
                <w:rFonts w:ascii="宋体" w:hAnsi="宋体" w:eastAsia="宋体"/>
                <w:sz w:val="16"/>
              </w:rPr>
              <w:t>工作资料,原始凭证</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42251D31">
            <w:pPr>
              <w:jc w:val="center"/>
            </w:pPr>
          </w:p>
        </w:tc>
      </w:tr>
      <w:tr w14:paraId="7BF0C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D82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8A8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4B1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E6B6">
            <w:pPr>
              <w:jc w:val="center"/>
            </w:pPr>
            <w:r>
              <w:rPr>
                <w:rFonts w:ascii="宋体" w:hAnsi="宋体" w:eastAsia="宋体"/>
                <w:sz w:val="16"/>
              </w:rPr>
              <w:t>党风廉政建设印刷品费用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2B54">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B44A0E">
            <w:pPr>
              <w:jc w:val="center"/>
            </w:pPr>
            <w:r>
              <w:rPr>
                <w:rFonts w:ascii="宋体" w:hAnsi="宋体" w:eastAsia="宋体"/>
                <w:sz w:val="16"/>
              </w:rPr>
              <w:t>=6000元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AD66D3">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E0B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B9FE1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5D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E6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FDAA">
            <w:pPr>
              <w:jc w:val="center"/>
            </w:pPr>
            <w:r>
              <w:rPr>
                <w:rFonts w:ascii="宋体" w:hAnsi="宋体" w:eastAsia="宋体"/>
                <w:sz w:val="16"/>
              </w:rPr>
              <w:t>按照完成比例赋分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6AB17BA1">
            <w:pPr>
              <w:jc w:val="center"/>
            </w:pPr>
            <w:r>
              <w:rPr>
                <w:rFonts w:ascii="宋体" w:hAnsi="宋体" w:eastAsia="宋体"/>
                <w:sz w:val="16"/>
              </w:rPr>
              <w:t>工作资料,原始凭证</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7233988E">
            <w:pPr>
              <w:jc w:val="center"/>
            </w:pPr>
          </w:p>
        </w:tc>
      </w:tr>
      <w:tr w14:paraId="002A6B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EC0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7C3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BA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1C84">
            <w:pPr>
              <w:jc w:val="center"/>
            </w:pPr>
            <w:r>
              <w:rPr>
                <w:rFonts w:ascii="宋体" w:hAnsi="宋体" w:eastAsia="宋体"/>
                <w:sz w:val="16"/>
              </w:rPr>
              <w:t>新时代文明实践宣传片印刷费用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71EE">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125939">
            <w:pPr>
              <w:jc w:val="center"/>
            </w:pPr>
            <w:r>
              <w:rPr>
                <w:rFonts w:ascii="宋体" w:hAnsi="宋体" w:eastAsia="宋体"/>
                <w:sz w:val="16"/>
              </w:rPr>
              <w:t>=4000元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7857AA">
            <w:pPr>
              <w:jc w:val="center"/>
            </w:pPr>
            <w:r>
              <w:rPr>
                <w:rFonts w:ascii="宋体" w:hAnsi="宋体" w:eastAsia="宋体"/>
                <w:sz w:val="16"/>
              </w:rPr>
              <w:t>=4000元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449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DF918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9B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3C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84AD">
            <w:pPr>
              <w:jc w:val="center"/>
            </w:pPr>
            <w:r>
              <w:rPr>
                <w:rFonts w:ascii="宋体" w:hAnsi="宋体" w:eastAsia="宋体"/>
                <w:sz w:val="16"/>
              </w:rPr>
              <w:t>按照完成比例赋分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6A5BC71C">
            <w:pPr>
              <w:jc w:val="center"/>
            </w:pPr>
            <w:r>
              <w:rPr>
                <w:rFonts w:ascii="宋体" w:hAnsi="宋体" w:eastAsia="宋体"/>
                <w:sz w:val="16"/>
              </w:rPr>
              <w:t>工作资料,原始凭证</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3ECA62D9">
            <w:pPr>
              <w:jc w:val="center"/>
            </w:pPr>
          </w:p>
        </w:tc>
      </w:tr>
      <w:tr w14:paraId="5AFCB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B68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29C0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DB9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0E3F">
            <w:pPr>
              <w:jc w:val="center"/>
            </w:pPr>
            <w:r>
              <w:rPr>
                <w:rFonts w:ascii="宋体" w:hAnsi="宋体" w:eastAsia="宋体"/>
                <w:sz w:val="16"/>
              </w:rPr>
              <w:t>有效丰富了当地居民的精神文化生活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C5C7">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D635B3">
            <w:pPr>
              <w:jc w:val="center"/>
            </w:pPr>
            <w:r>
              <w:rPr>
                <w:rFonts w:ascii="宋体" w:hAnsi="宋体" w:eastAsia="宋体"/>
                <w:sz w:val="16"/>
              </w:rPr>
              <w:t>有效丰富</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1D184D">
            <w:pPr>
              <w:jc w:val="center"/>
            </w:pPr>
            <w:r>
              <w:rPr>
                <w:rFonts w:ascii="宋体" w:hAnsi="宋体" w:eastAsia="宋体"/>
                <w:sz w:val="16"/>
              </w:rPr>
              <w:t>有效丰富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E1B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600A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D35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AD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5BBD">
            <w:pPr>
              <w:jc w:val="center"/>
            </w:pPr>
            <w:r>
              <w:rPr>
                <w:rFonts w:ascii="宋体" w:hAnsi="宋体" w:eastAsia="宋体"/>
                <w:sz w:val="16"/>
              </w:rPr>
              <w:t>按评判等级赋分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1FC362BE">
            <w:pPr>
              <w:jc w:val="center"/>
            </w:pPr>
            <w:r>
              <w:rPr>
                <w:rFonts w:ascii="宋体" w:hAnsi="宋体" w:eastAsia="宋体"/>
                <w:sz w:val="16"/>
              </w:rPr>
              <w:t>工作资料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220FDFCC">
            <w:pPr>
              <w:jc w:val="center"/>
            </w:pPr>
          </w:p>
        </w:tc>
      </w:tr>
      <w:tr w14:paraId="13420E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50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B8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61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FD41">
            <w:pPr>
              <w:jc w:val="center"/>
            </w:pPr>
            <w:r>
              <w:rPr>
                <w:rFonts w:ascii="宋体" w:hAnsi="宋体" w:eastAsia="宋体"/>
                <w:sz w:val="16"/>
              </w:rPr>
              <w:t>提高了居民对旅游宣传的认知度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DD1F">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7E8EB9">
            <w:pPr>
              <w:jc w:val="center"/>
            </w:pPr>
            <w:r>
              <w:rPr>
                <w:rFonts w:ascii="宋体" w:hAnsi="宋体" w:eastAsia="宋体"/>
                <w:sz w:val="16"/>
              </w:rPr>
              <w:t>有效提供</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561B6A">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D004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F368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EE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13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E141">
            <w:pPr>
              <w:jc w:val="center"/>
            </w:pPr>
            <w:r>
              <w:rPr>
                <w:rFonts w:ascii="宋体" w:hAnsi="宋体" w:eastAsia="宋体"/>
                <w:sz w:val="16"/>
              </w:rPr>
              <w:t>按评判等级赋分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1A0FF504">
            <w:pPr>
              <w:jc w:val="center"/>
            </w:pPr>
            <w:r>
              <w:rPr>
                <w:rFonts w:ascii="宋体" w:hAnsi="宋体" w:eastAsia="宋体"/>
                <w:sz w:val="16"/>
              </w:rPr>
              <w:t>工作资料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4FE8C58E">
            <w:pPr>
              <w:jc w:val="center"/>
            </w:pPr>
          </w:p>
        </w:tc>
      </w:tr>
      <w:tr w14:paraId="22CA7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FE1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F8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56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739F">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ABB2">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35D8B5">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33D43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77D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C616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0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4A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9419">
            <w:pPr>
              <w:jc w:val="center"/>
            </w:pPr>
            <w:r>
              <w:rPr>
                <w:rFonts w:ascii="宋体" w:hAnsi="宋体" w:eastAsia="宋体"/>
                <w:sz w:val="16"/>
              </w:rPr>
              <w:t>满意度赋分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642F9979">
            <w:pPr>
              <w:jc w:val="center"/>
            </w:pPr>
            <w:r>
              <w:rPr>
                <w:rFonts w:ascii="宋体" w:hAnsi="宋体" w:eastAsia="宋体"/>
                <w:sz w:val="16"/>
              </w:rPr>
              <w:t>工作资料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37AEE96B">
            <w:pPr>
              <w:jc w:val="center"/>
            </w:pPr>
          </w:p>
        </w:tc>
      </w:tr>
      <w:tr w14:paraId="32E5699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8701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15C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7E35165"/>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49CC0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AD2AB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5A290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A341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F9C8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388FDC"/>
        </w:tc>
        <w:tc>
          <w:tcPr>
            <w:tcW w:w="539" w:type="dxa"/>
            <w:tcBorders>
              <w:top w:val="single" w:color="auto" w:sz="10" w:space="0"/>
              <w:left w:val="single" w:color="auto" w:sz="10" w:space="0"/>
              <w:bottom w:val="single" w:color="auto" w:sz="10" w:space="0"/>
              <w:right w:val="single" w:color="auto" w:sz="10" w:space="0"/>
              <w:insideV w:val="single" w:sz="10" w:space="0"/>
            </w:tcBorders>
          </w:tcPr>
          <w:p w14:paraId="7D8CF82A"/>
        </w:tc>
        <w:tc>
          <w:tcPr>
            <w:tcW w:w="725" w:type="dxa"/>
            <w:tcBorders>
              <w:top w:val="single" w:color="auto" w:sz="10" w:space="0"/>
              <w:left w:val="single" w:color="auto" w:sz="10" w:space="0"/>
              <w:bottom w:val="single" w:color="auto" w:sz="10" w:space="0"/>
              <w:right w:val="single" w:color="auto" w:sz="10" w:space="0"/>
              <w:insideV w:val="single" w:sz="10" w:space="0"/>
            </w:tcBorders>
          </w:tcPr>
          <w:p w14:paraId="3BCDFE7A"/>
        </w:tc>
      </w:tr>
    </w:tbl>
    <w:p w14:paraId="4BCB927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5FEEE7C">
        <w:tc>
          <w:tcPr>
            <w:tcW w:w="8848" w:type="dxa"/>
            <w:gridSpan w:val="14"/>
            <w:vAlign w:val="center"/>
          </w:tcPr>
          <w:p w14:paraId="0B4272F2">
            <w:pPr>
              <w:jc w:val="center"/>
            </w:pPr>
            <w:r>
              <w:rPr>
                <w:rFonts w:ascii="宋体" w:hAnsi="宋体" w:eastAsia="宋体"/>
                <w:sz w:val="24"/>
              </w:rPr>
              <w:t>项目支出绩效自评表</w:t>
            </w:r>
          </w:p>
        </w:tc>
      </w:tr>
      <w:tr w14:paraId="24FA134C">
        <w:tblPrEx>
          <w:tblCellMar>
            <w:top w:w="0" w:type="dxa"/>
            <w:left w:w="108" w:type="dxa"/>
            <w:bottom w:w="0" w:type="dxa"/>
            <w:right w:w="108" w:type="dxa"/>
          </w:tblCellMar>
        </w:tblPrEx>
        <w:tc>
          <w:tcPr>
            <w:tcW w:w="8848" w:type="dxa"/>
            <w:gridSpan w:val="14"/>
            <w:vAlign w:val="center"/>
          </w:tcPr>
          <w:p w14:paraId="556ECDA5">
            <w:pPr>
              <w:jc w:val="center"/>
            </w:pPr>
            <w:r>
              <w:rPr>
                <w:rFonts w:ascii="宋体" w:hAnsi="宋体" w:eastAsia="宋体"/>
                <w:sz w:val="24"/>
              </w:rPr>
              <w:t>(2024年度)</w:t>
            </w:r>
          </w:p>
        </w:tc>
      </w:tr>
      <w:tr w14:paraId="661D0A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8F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23C54D">
            <w:pPr>
              <w:jc w:val="center"/>
            </w:pPr>
            <w:r>
              <w:rPr>
                <w:rFonts w:ascii="宋体" w:hAnsi="宋体" w:eastAsia="宋体"/>
                <w:sz w:val="16"/>
              </w:rPr>
              <w:t>2024年中央集中彩票公益金支持体育事业专项资金（第二批）三大球县市赛</w:t>
            </w:r>
          </w:p>
        </w:tc>
      </w:tr>
      <w:tr w14:paraId="0B4B54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08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594EA8">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77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361490">
            <w:pPr>
              <w:jc w:val="center"/>
            </w:pPr>
            <w:r>
              <w:rPr>
                <w:rFonts w:ascii="宋体" w:hAnsi="宋体" w:eastAsia="宋体"/>
                <w:sz w:val="16"/>
              </w:rPr>
              <w:t>吉木萨尔县文化体育广播电视和旅游局</w:t>
            </w:r>
          </w:p>
        </w:tc>
      </w:tr>
      <w:tr w14:paraId="1ECB56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60B1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8EB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03A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D10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AE6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DA69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6A1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4059">
            <w:pPr>
              <w:jc w:val="center"/>
            </w:pPr>
            <w:r>
              <w:rPr>
                <w:rFonts w:ascii="宋体" w:hAnsi="宋体" w:eastAsia="宋体"/>
                <w:sz w:val="16"/>
              </w:rPr>
              <w:t>得分</w:t>
            </w:r>
          </w:p>
        </w:tc>
      </w:tr>
      <w:tr w14:paraId="2ABF0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CED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1D0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BCFC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F074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371C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EBA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A2DC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DAFF2">
            <w:pPr>
              <w:jc w:val="center"/>
            </w:pPr>
            <w:r>
              <w:rPr>
                <w:rFonts w:ascii="宋体" w:hAnsi="宋体" w:eastAsia="宋体"/>
                <w:sz w:val="16"/>
              </w:rPr>
              <w:t>10.00</w:t>
            </w:r>
          </w:p>
        </w:tc>
      </w:tr>
      <w:tr w14:paraId="532C7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FD6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B926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E243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5ECB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4C09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CEC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103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85B9">
            <w:pPr>
              <w:jc w:val="center"/>
            </w:pPr>
            <w:r>
              <w:rPr>
                <w:rFonts w:ascii="宋体" w:hAnsi="宋体" w:eastAsia="宋体"/>
                <w:sz w:val="16"/>
              </w:rPr>
              <w:t>—</w:t>
            </w:r>
          </w:p>
        </w:tc>
      </w:tr>
      <w:tr w14:paraId="283D4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889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4BEE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C07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EBC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37C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D72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5A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C4E3">
            <w:pPr>
              <w:jc w:val="center"/>
            </w:pPr>
            <w:r>
              <w:rPr>
                <w:rFonts w:ascii="宋体" w:hAnsi="宋体" w:eastAsia="宋体"/>
                <w:sz w:val="16"/>
              </w:rPr>
              <w:t>—</w:t>
            </w:r>
          </w:p>
        </w:tc>
      </w:tr>
      <w:tr w14:paraId="75FF9A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6E96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D8D81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0A94D8">
            <w:pPr>
              <w:jc w:val="center"/>
            </w:pPr>
            <w:r>
              <w:rPr>
                <w:rFonts w:ascii="宋体" w:hAnsi="宋体" w:eastAsia="宋体"/>
                <w:sz w:val="16"/>
              </w:rPr>
              <w:t>实际完成情况</w:t>
            </w:r>
          </w:p>
        </w:tc>
      </w:tr>
      <w:tr w14:paraId="2FE46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6FA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0E61D0">
            <w:pPr>
              <w:jc w:val="both"/>
            </w:pPr>
            <w:r>
              <w:rPr>
                <w:rFonts w:ascii="宋体" w:hAnsi="宋体" w:eastAsia="宋体"/>
                <w:sz w:val="16"/>
              </w:rPr>
              <w:t>完成“文化润疆杯”“三大球”县市赛，活动经费7万元，参与人数超过1500人。进一步丰富吉木萨尔县广大群众的体育文化生活，提高群众身体素质。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C46E24">
            <w:pPr>
              <w:jc w:val="both"/>
            </w:pPr>
            <w:r>
              <w:rPr>
                <w:rFonts w:ascii="宋体" w:hAnsi="宋体" w:eastAsia="宋体"/>
                <w:sz w:val="16"/>
              </w:rPr>
              <w:t>截至2024年12月31日，实际支出资金7万，预算执行率100%，实际已完成“文化润疆杯”“三大球”县市赛3场次，参与人数超过1500人。进一步丰富吉木萨尔县广大群众的体育文化生活，提高群众身体素质。</w:t>
            </w:r>
          </w:p>
        </w:tc>
      </w:tr>
      <w:tr w14:paraId="6CD656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BF49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6D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66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94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A0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4DB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26D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2EC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50B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B4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BB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276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C5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1673">
            <w:pPr>
              <w:jc w:val="center"/>
            </w:pPr>
            <w:r>
              <w:rPr>
                <w:rFonts w:ascii="宋体" w:hAnsi="宋体" w:eastAsia="宋体"/>
                <w:sz w:val="16"/>
              </w:rPr>
              <w:t>偏差原因分析及改进措施</w:t>
            </w:r>
          </w:p>
        </w:tc>
      </w:tr>
      <w:tr w14:paraId="155DF7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B4A1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3E5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181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DAB4">
            <w:pPr>
              <w:jc w:val="center"/>
            </w:pPr>
            <w:r>
              <w:rPr>
                <w:rFonts w:ascii="宋体" w:hAnsi="宋体" w:eastAsia="宋体"/>
                <w:sz w:val="16"/>
              </w:rPr>
              <w:t>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C7E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D389">
            <w:pPr>
              <w:jc w:val="center"/>
            </w:pPr>
            <w:r>
              <w:rPr>
                <w:rFonts w:ascii="宋体" w:hAnsi="宋体" w:eastAsia="宋体"/>
                <w:sz w:val="16"/>
              </w:rPr>
              <w:t>&gt;=3场次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A4A8">
            <w:pPr>
              <w:jc w:val="center"/>
            </w:pPr>
            <w:r>
              <w:rPr>
                <w:rFonts w:ascii="宋体" w:hAnsi="宋体" w:eastAsia="宋体"/>
                <w:sz w:val="16"/>
              </w:rPr>
              <w: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9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8BF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2D0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2B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DB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BCF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FCB5">
            <w:pPr>
              <w:jc w:val="center"/>
            </w:pPr>
          </w:p>
        </w:tc>
      </w:tr>
      <w:tr w14:paraId="6929D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8D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4CB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455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8B94">
            <w:pPr>
              <w:jc w:val="center"/>
            </w:pPr>
            <w:r>
              <w:rPr>
                <w:rFonts w:ascii="宋体" w:hAnsi="宋体" w:eastAsia="宋体"/>
                <w:sz w:val="16"/>
              </w:rPr>
              <w:t>参与活动人数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4F0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05EE">
            <w:pPr>
              <w:jc w:val="center"/>
            </w:pPr>
            <w:r>
              <w:rPr>
                <w:rFonts w:ascii="宋体" w:hAnsi="宋体" w:eastAsia="宋体"/>
                <w:sz w:val="16"/>
              </w:rPr>
              <w:t>&gt;1500人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C1B4">
            <w:pPr>
              <w:jc w:val="center"/>
            </w:pPr>
            <w:r>
              <w:rPr>
                <w:rFonts w:ascii="宋体" w:hAnsi="宋体" w:eastAsia="宋体"/>
                <w:sz w:val="16"/>
              </w:rPr>
              <w: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1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7F4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702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D0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3C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49E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337B">
            <w:pPr>
              <w:jc w:val="center"/>
            </w:pPr>
          </w:p>
        </w:tc>
      </w:tr>
      <w:tr w14:paraId="579CB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517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DBA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D4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7E6C">
            <w:pPr>
              <w:jc w:val="center"/>
            </w:pPr>
            <w:r>
              <w:rPr>
                <w:rFonts w:ascii="宋体" w:hAnsi="宋体" w:eastAsia="宋体"/>
                <w:sz w:val="16"/>
              </w:rPr>
              <w:t>赛事活动参与率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39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81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9C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22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59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CC4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43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12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406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718B">
            <w:pPr>
              <w:jc w:val="center"/>
            </w:pPr>
          </w:p>
        </w:tc>
      </w:tr>
      <w:tr w14:paraId="1F91D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BF4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C0D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A7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3D57">
            <w:pPr>
              <w:jc w:val="center"/>
            </w:pPr>
            <w:r>
              <w:rPr>
                <w:rFonts w:ascii="宋体" w:hAnsi="宋体" w:eastAsia="宋体"/>
                <w:sz w:val="16"/>
              </w:rPr>
              <w:t>赛事活动完成及时率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92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85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33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6B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1E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565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6C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66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F7B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3225">
            <w:pPr>
              <w:jc w:val="center"/>
            </w:pPr>
          </w:p>
        </w:tc>
      </w:tr>
      <w:tr w14:paraId="20052A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D2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06E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E7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1C86">
            <w:pPr>
              <w:jc w:val="center"/>
            </w:pPr>
            <w:r>
              <w:rPr>
                <w:rFonts w:ascii="宋体" w:hAnsi="宋体" w:eastAsia="宋体"/>
                <w:sz w:val="16"/>
              </w:rPr>
              <w:t>赛事活动经费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87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69CC">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6D57">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AE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08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881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3F3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BD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76C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B06B">
            <w:pPr>
              <w:jc w:val="center"/>
            </w:pPr>
          </w:p>
        </w:tc>
      </w:tr>
      <w:tr w14:paraId="3D92A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D68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3AE9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0E3B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A028">
            <w:pPr>
              <w:jc w:val="center"/>
            </w:pPr>
            <w:r>
              <w:rPr>
                <w:rFonts w:ascii="宋体" w:hAnsi="宋体" w:eastAsia="宋体"/>
                <w:sz w:val="16"/>
              </w:rPr>
              <w:t>丰富吉木萨尔县广大群众的体育文化生活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D0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4EC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81E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89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BA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CDF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00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BA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4E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2997">
            <w:pPr>
              <w:jc w:val="center"/>
            </w:pPr>
          </w:p>
        </w:tc>
      </w:tr>
      <w:tr w14:paraId="7E2C76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12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0DC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4B1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3FB4">
            <w:pPr>
              <w:jc w:val="center"/>
            </w:pPr>
            <w:r>
              <w:rPr>
                <w:rFonts w:ascii="宋体" w:hAnsi="宋体" w:eastAsia="宋体"/>
                <w:sz w:val="16"/>
              </w:rPr>
              <w:t>提高群众身体素质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A4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487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BCC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E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EC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17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B5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5C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A7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E744">
            <w:pPr>
              <w:jc w:val="center"/>
            </w:pPr>
          </w:p>
        </w:tc>
      </w:tr>
      <w:tr w14:paraId="19541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92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D3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91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B79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BC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A2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99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A9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43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54B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60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33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401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CA1C">
            <w:pPr>
              <w:jc w:val="center"/>
            </w:pPr>
          </w:p>
        </w:tc>
      </w:tr>
      <w:tr w14:paraId="39F3150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4390D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47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4A5C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7A0B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EDFE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8B6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494F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072C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317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2115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C8AFE5"/>
        </w:tc>
      </w:tr>
    </w:tbl>
    <w:p w14:paraId="28FADD8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6B973780">
        <w:tblPrEx>
          <w:tblCellMar>
            <w:top w:w="0" w:type="dxa"/>
            <w:left w:w="108" w:type="dxa"/>
            <w:bottom w:w="0" w:type="dxa"/>
            <w:right w:w="108" w:type="dxa"/>
          </w:tblCellMar>
        </w:tblPrEx>
        <w:tc>
          <w:tcPr>
            <w:tcW w:w="8848" w:type="dxa"/>
            <w:gridSpan w:val="14"/>
            <w:vAlign w:val="center"/>
          </w:tcPr>
          <w:p w14:paraId="718FCB05">
            <w:pPr>
              <w:jc w:val="center"/>
            </w:pPr>
            <w:r>
              <w:rPr>
                <w:rFonts w:ascii="宋体" w:hAnsi="宋体" w:eastAsia="宋体"/>
                <w:sz w:val="24"/>
              </w:rPr>
              <w:t>项目支出绩效自评表</w:t>
            </w:r>
          </w:p>
        </w:tc>
      </w:tr>
      <w:tr w14:paraId="6623460A">
        <w:tblPrEx>
          <w:tblCellMar>
            <w:top w:w="0" w:type="dxa"/>
            <w:left w:w="108" w:type="dxa"/>
            <w:bottom w:w="0" w:type="dxa"/>
            <w:right w:w="108" w:type="dxa"/>
          </w:tblCellMar>
        </w:tblPrEx>
        <w:tc>
          <w:tcPr>
            <w:tcW w:w="8848" w:type="dxa"/>
            <w:gridSpan w:val="14"/>
            <w:vAlign w:val="center"/>
          </w:tcPr>
          <w:p w14:paraId="254A316C">
            <w:pPr>
              <w:jc w:val="center"/>
            </w:pPr>
            <w:r>
              <w:rPr>
                <w:rFonts w:ascii="宋体" w:hAnsi="宋体" w:eastAsia="宋体"/>
                <w:sz w:val="24"/>
              </w:rPr>
              <w:t>(2024年度)</w:t>
            </w:r>
          </w:p>
        </w:tc>
      </w:tr>
      <w:tr w14:paraId="36A0FF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11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335403">
            <w:pPr>
              <w:jc w:val="center"/>
            </w:pPr>
            <w:r>
              <w:rPr>
                <w:rFonts w:ascii="宋体" w:hAnsi="宋体" w:eastAsia="宋体"/>
                <w:sz w:val="16"/>
              </w:rPr>
              <w:t>2024年吉木萨尔县文旅融合高质量发展补贴项目</w:t>
            </w:r>
          </w:p>
        </w:tc>
      </w:tr>
      <w:tr w14:paraId="40A70E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54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E5D139">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FB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A380FD">
            <w:pPr>
              <w:jc w:val="center"/>
            </w:pPr>
            <w:r>
              <w:rPr>
                <w:rFonts w:ascii="宋体" w:hAnsi="宋体" w:eastAsia="宋体"/>
                <w:sz w:val="16"/>
              </w:rPr>
              <w:t>吉木萨尔县文化体育广播电视和旅游局</w:t>
            </w:r>
          </w:p>
        </w:tc>
      </w:tr>
      <w:tr w14:paraId="00C5BF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F973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E1F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FA0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374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B25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F54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502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F868">
            <w:pPr>
              <w:jc w:val="center"/>
            </w:pPr>
            <w:r>
              <w:rPr>
                <w:rFonts w:ascii="宋体" w:hAnsi="宋体" w:eastAsia="宋体"/>
                <w:sz w:val="16"/>
              </w:rPr>
              <w:t>得分</w:t>
            </w:r>
          </w:p>
        </w:tc>
      </w:tr>
      <w:tr w14:paraId="62625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839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87D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A5482">
            <w:pPr>
              <w:jc w:val="center"/>
            </w:pPr>
            <w:r>
              <w:rPr>
                <w:rFonts w:ascii="宋体" w:hAnsi="宋体" w:eastAsia="宋体"/>
                <w:sz w:val="16"/>
              </w:rPr>
              <w:t>14.12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05E39">
            <w:pPr>
              <w:jc w:val="center"/>
            </w:pPr>
            <w:r>
              <w:rPr>
                <w:rFonts w:ascii="宋体" w:hAnsi="宋体" w:eastAsia="宋体"/>
                <w:sz w:val="16"/>
              </w:rPr>
              <w:t>14.12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5E8BB">
            <w:pPr>
              <w:jc w:val="center"/>
            </w:pPr>
            <w:r>
              <w:rPr>
                <w:rFonts w:ascii="宋体" w:hAnsi="宋体" w:eastAsia="宋体"/>
                <w:sz w:val="16"/>
              </w:rPr>
              <w:t>14.12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3C7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34F4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DB40">
            <w:pPr>
              <w:jc w:val="center"/>
            </w:pPr>
            <w:r>
              <w:rPr>
                <w:rFonts w:ascii="宋体" w:hAnsi="宋体" w:eastAsia="宋体"/>
                <w:sz w:val="16"/>
              </w:rPr>
              <w:t>10.00</w:t>
            </w:r>
          </w:p>
        </w:tc>
      </w:tr>
      <w:tr w14:paraId="446B4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8C4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730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672D1">
            <w:pPr>
              <w:jc w:val="center"/>
            </w:pPr>
            <w:r>
              <w:rPr>
                <w:rFonts w:ascii="宋体" w:hAnsi="宋体" w:eastAsia="宋体"/>
                <w:sz w:val="16"/>
              </w:rPr>
              <w:t>14.12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736A9">
            <w:pPr>
              <w:jc w:val="center"/>
            </w:pPr>
            <w:r>
              <w:rPr>
                <w:rFonts w:ascii="宋体" w:hAnsi="宋体" w:eastAsia="宋体"/>
                <w:sz w:val="16"/>
              </w:rPr>
              <w:t>14.12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7EFDA">
            <w:pPr>
              <w:jc w:val="center"/>
            </w:pPr>
            <w:r>
              <w:rPr>
                <w:rFonts w:ascii="宋体" w:hAnsi="宋体" w:eastAsia="宋体"/>
                <w:sz w:val="16"/>
              </w:rPr>
              <w:t>14.12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A2A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E50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E90F">
            <w:pPr>
              <w:jc w:val="center"/>
            </w:pPr>
            <w:r>
              <w:rPr>
                <w:rFonts w:ascii="宋体" w:hAnsi="宋体" w:eastAsia="宋体"/>
                <w:sz w:val="16"/>
              </w:rPr>
              <w:t>—</w:t>
            </w:r>
          </w:p>
        </w:tc>
      </w:tr>
      <w:tr w14:paraId="18BAA0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5C0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5A4C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B32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B4D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37D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47D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1C9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92EC">
            <w:pPr>
              <w:jc w:val="center"/>
            </w:pPr>
            <w:r>
              <w:rPr>
                <w:rFonts w:ascii="宋体" w:hAnsi="宋体" w:eastAsia="宋体"/>
                <w:sz w:val="16"/>
              </w:rPr>
              <w:t>—</w:t>
            </w:r>
          </w:p>
        </w:tc>
      </w:tr>
      <w:tr w14:paraId="077CD9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7910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87F9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72CC8C">
            <w:pPr>
              <w:jc w:val="center"/>
            </w:pPr>
            <w:r>
              <w:rPr>
                <w:rFonts w:ascii="宋体" w:hAnsi="宋体" w:eastAsia="宋体"/>
                <w:sz w:val="16"/>
              </w:rPr>
              <w:t>实际完成情况</w:t>
            </w:r>
          </w:p>
        </w:tc>
      </w:tr>
      <w:tr w14:paraId="7DEA7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051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75C6CD">
            <w:pPr>
              <w:jc w:val="both"/>
            </w:pPr>
            <w:r>
              <w:rPr>
                <w:rFonts w:ascii="宋体" w:hAnsi="宋体" w:eastAsia="宋体"/>
                <w:sz w:val="16"/>
              </w:rPr>
              <w:t>为贯彻落实《关于进一步推进昌吉州全域旅游高质量发展的实施意见》（昌州党办字</w:t>
            </w:r>
            <w:r>
              <w:rPr>
                <w:rFonts w:hint="eastAsia" w:ascii="宋体" w:hAnsi="宋体"/>
                <w:sz w:val="16"/>
                <w:lang w:eastAsia="zh-CN"/>
              </w:rPr>
              <w:t>〔2022〕53号</w:t>
            </w:r>
            <w:r>
              <w:rPr>
                <w:rFonts w:ascii="宋体" w:hAnsi="宋体" w:eastAsia="宋体"/>
                <w:sz w:val="16"/>
              </w:rPr>
              <w:t>）精神，为深入贯彻落实党的二十大精神，持续推进“文化润疆”和“旅游兴疆”战略，加快我县文体旅品牌打造，推动县域经济高质量发展，通过文体旅活动拉动相关产业，实现富民增收效果。其中2022年旅行社奖补费用为3160元，2023年旅行社奖补费用为1780元，2023年年货节旅行社奖补费用为96330元，合计奖补费用101270元。对吉木萨尔县俊发生态旅游有限责任公司于2024年7月6日至11日在千佛洞景区开展吉木萨尔县北庭民俗文化旅游节活动奖补2万元。</w:t>
            </w:r>
            <w:r>
              <w:rPr>
                <w:rFonts w:hint="eastAsia" w:ascii="宋体" w:hAnsi="宋体"/>
                <w:sz w:val="16"/>
                <w:lang w:eastAsia="zh-CN"/>
              </w:rPr>
              <w:t>吉木萨尔县</w:t>
            </w:r>
            <w:r>
              <w:rPr>
                <w:rFonts w:ascii="宋体" w:hAnsi="宋体" w:eastAsia="宋体"/>
                <w:sz w:val="16"/>
              </w:rPr>
              <w:t>战狼户外俱乐部于2024年5月19日在南部山区开展了吉木萨尔县“最美天山 乐驾北庭”百车自驾活动，奖补2万元。持续激发了全域旅游发展活力，有力助力了县域经济社会发展。争取使受益补贴单位满意度不低于90%。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BBFC3C">
            <w:pPr>
              <w:jc w:val="both"/>
            </w:pPr>
            <w:r>
              <w:rPr>
                <w:rFonts w:hint="eastAsia" w:ascii="宋体" w:hAnsi="宋体"/>
                <w:sz w:val="16"/>
                <w:lang w:eastAsia="zh-CN"/>
              </w:rPr>
              <w:t>截至2024</w:t>
            </w:r>
            <w:r>
              <w:rPr>
                <w:rFonts w:ascii="宋体" w:hAnsi="宋体" w:eastAsia="宋体"/>
                <w:sz w:val="16"/>
              </w:rPr>
              <w:t>年12月31日，项目实际支出14.12万元，预算执行率为100%，贯彻落实《关于进一步推进昌吉州全域旅游高质量发展的实施意见》（昌州党办字</w:t>
            </w:r>
            <w:r>
              <w:rPr>
                <w:rFonts w:hint="eastAsia" w:ascii="宋体" w:hAnsi="宋体"/>
                <w:sz w:val="16"/>
                <w:lang w:eastAsia="zh-CN"/>
              </w:rPr>
              <w:t>〔2022〕53号</w:t>
            </w:r>
            <w:r>
              <w:rPr>
                <w:rFonts w:ascii="宋体" w:hAnsi="宋体" w:eastAsia="宋体"/>
                <w:sz w:val="16"/>
              </w:rPr>
              <w:t>）精神，为深入贯彻落实党的二十大精神，持续推进“文化润疆”和“旅游兴疆”战略，加快我县文体旅品牌打造，推动县域经济高质量发展，通过文体旅活动拉动相关产业，实现富民增收效果。完成2022年旅行社奖补费用为3160元，2023年旅行社奖补费用为1780元，2023年年货节旅行社奖补费用为96330元，合计奖补费用101270元。对吉木萨尔县俊发生态旅游有限责任公司于2024年7月6日至11日在千佛洞景区开展吉木萨尔县北庭民俗文化旅游节活动奖补2万元。</w:t>
            </w:r>
            <w:r>
              <w:rPr>
                <w:rFonts w:hint="eastAsia" w:ascii="宋体" w:hAnsi="宋体"/>
                <w:sz w:val="16"/>
                <w:lang w:eastAsia="zh-CN"/>
              </w:rPr>
              <w:t>吉木萨尔县</w:t>
            </w:r>
            <w:r>
              <w:rPr>
                <w:rFonts w:ascii="宋体" w:hAnsi="宋体" w:eastAsia="宋体"/>
                <w:sz w:val="16"/>
              </w:rPr>
              <w:t>战狼户外俱乐部于2024年5月19日在南部山区开展了吉木萨尔县“最美天山 乐驾北庭”百车自驾活动，奖补2万元。持续激发了全域旅游发展活力，有力助力了县域经济社会发展。</w:t>
            </w:r>
          </w:p>
        </w:tc>
      </w:tr>
      <w:tr w14:paraId="46E7B5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8EDD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79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08A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CDE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B5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F6F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3B3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AA4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5B9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3E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3CB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3D9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99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2FC2">
            <w:pPr>
              <w:jc w:val="center"/>
            </w:pPr>
            <w:r>
              <w:rPr>
                <w:rFonts w:ascii="宋体" w:hAnsi="宋体" w:eastAsia="宋体"/>
                <w:sz w:val="16"/>
              </w:rPr>
              <w:t>偏差原因分析及改进措施</w:t>
            </w:r>
          </w:p>
        </w:tc>
      </w:tr>
      <w:tr w14:paraId="7A6AC2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0DF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5A7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E1C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31173">
            <w:pPr>
              <w:jc w:val="center"/>
            </w:pPr>
            <w:r>
              <w:rPr>
                <w:rFonts w:ascii="宋体" w:hAnsi="宋体" w:eastAsia="宋体"/>
                <w:sz w:val="16"/>
              </w:rPr>
              <w:t>奖补旅行社数量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F53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9060">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C1CC">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98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EFD9">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92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59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2A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CCA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0398">
            <w:pPr>
              <w:jc w:val="center"/>
            </w:pPr>
          </w:p>
        </w:tc>
      </w:tr>
      <w:tr w14:paraId="4214A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DA6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4C9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7D5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46F1">
            <w:pPr>
              <w:jc w:val="center"/>
            </w:pPr>
            <w:r>
              <w:rPr>
                <w:rFonts w:ascii="宋体" w:hAnsi="宋体" w:eastAsia="宋体"/>
                <w:sz w:val="16"/>
              </w:rPr>
              <w:t>节庆活动奖补单位数量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497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9FBA">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B8E7">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8F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8AF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C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E3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55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15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740E">
            <w:pPr>
              <w:jc w:val="center"/>
            </w:pPr>
          </w:p>
        </w:tc>
      </w:tr>
      <w:tr w14:paraId="2631FB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FC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790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59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6BD8">
            <w:pPr>
              <w:jc w:val="center"/>
            </w:pPr>
            <w:r>
              <w:rPr>
                <w:rFonts w:ascii="宋体" w:hAnsi="宋体" w:eastAsia="宋体"/>
                <w:sz w:val="16"/>
              </w:rPr>
              <w:t>奖补资金认定准确率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62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D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8C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28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C6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FD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3C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4A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5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E87E">
            <w:pPr>
              <w:jc w:val="center"/>
            </w:pPr>
          </w:p>
        </w:tc>
      </w:tr>
      <w:tr w14:paraId="48746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DFC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1E4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F0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E7A8">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19F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E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2B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23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1D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EB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C4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4A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86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8565">
            <w:pPr>
              <w:jc w:val="center"/>
            </w:pPr>
          </w:p>
        </w:tc>
      </w:tr>
      <w:tr w14:paraId="1B2FA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0FF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008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C7B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D613">
            <w:pPr>
              <w:jc w:val="center"/>
            </w:pPr>
            <w:r>
              <w:rPr>
                <w:rFonts w:ascii="宋体" w:hAnsi="宋体" w:eastAsia="宋体"/>
                <w:sz w:val="16"/>
              </w:rPr>
              <w:t>2022年旅行社奖补费用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790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97EF">
            <w:pPr>
              <w:jc w:val="center"/>
            </w:pPr>
            <w:r>
              <w:rPr>
                <w:rFonts w:ascii="宋体" w:hAnsi="宋体" w:eastAsia="宋体"/>
                <w:sz w:val="16"/>
              </w:rPr>
              <w:t>=3160元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B522">
            <w:pPr>
              <w:jc w:val="center"/>
            </w:pPr>
            <w:r>
              <w:rPr>
                <w:rFonts w:ascii="宋体" w:hAnsi="宋体" w:eastAsia="宋体"/>
                <w:sz w:val="16"/>
              </w:rPr>
              <w:t>=3160元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19B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B04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98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FC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70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AC8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1F3E">
            <w:pPr>
              <w:jc w:val="center"/>
            </w:pPr>
          </w:p>
        </w:tc>
      </w:tr>
      <w:tr w14:paraId="20375D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5D1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D4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40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D1F8">
            <w:pPr>
              <w:jc w:val="center"/>
            </w:pPr>
            <w:r>
              <w:rPr>
                <w:rFonts w:ascii="宋体" w:hAnsi="宋体" w:eastAsia="宋体"/>
                <w:sz w:val="16"/>
              </w:rPr>
              <w:t>2023年旅行社奖补费用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C79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9FA7">
            <w:pPr>
              <w:jc w:val="center"/>
            </w:pPr>
            <w:r>
              <w:rPr>
                <w:rFonts w:ascii="宋体" w:hAnsi="宋体" w:eastAsia="宋体"/>
                <w:sz w:val="16"/>
              </w:rPr>
              <w:t>=1780元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0F6D">
            <w:pPr>
              <w:jc w:val="center"/>
            </w:pPr>
            <w:r>
              <w:rPr>
                <w:rFonts w:ascii="宋体" w:hAnsi="宋体" w:eastAsia="宋体"/>
                <w:sz w:val="16"/>
              </w:rPr>
              <w:t>=1780元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AC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E15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63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AC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565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6DA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80AE">
            <w:pPr>
              <w:jc w:val="center"/>
            </w:pPr>
          </w:p>
        </w:tc>
      </w:tr>
      <w:tr w14:paraId="482DF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DE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0F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53B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06B4">
            <w:pPr>
              <w:jc w:val="center"/>
            </w:pPr>
            <w:r>
              <w:rPr>
                <w:rFonts w:ascii="宋体" w:hAnsi="宋体" w:eastAsia="宋体"/>
                <w:sz w:val="16"/>
              </w:rPr>
              <w:t>2023年年货节旅行社奖补费用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163F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7B48">
            <w:pPr>
              <w:jc w:val="center"/>
            </w:pPr>
            <w:r>
              <w:rPr>
                <w:rFonts w:ascii="宋体" w:hAnsi="宋体" w:eastAsia="宋体"/>
                <w:sz w:val="16"/>
              </w:rPr>
              <w:t>=96330元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14B2">
            <w:pPr>
              <w:jc w:val="center"/>
            </w:pPr>
            <w:r>
              <w:rPr>
                <w:rFonts w:ascii="宋体" w:hAnsi="宋体" w:eastAsia="宋体"/>
                <w:sz w:val="16"/>
              </w:rPr>
              <w:t>=96330元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7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DE9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3B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CF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0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DBD8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9D4D">
            <w:pPr>
              <w:jc w:val="center"/>
            </w:pPr>
          </w:p>
        </w:tc>
      </w:tr>
      <w:tr w14:paraId="1B558B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F7B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3E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3D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8586">
            <w:pPr>
              <w:jc w:val="center"/>
            </w:pPr>
            <w:r>
              <w:rPr>
                <w:rFonts w:ascii="宋体" w:hAnsi="宋体" w:eastAsia="宋体"/>
                <w:sz w:val="16"/>
              </w:rPr>
              <w:t>节庆活动每家补助标准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782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CD4FF">
            <w:pPr>
              <w:jc w:val="center"/>
            </w:pPr>
            <w:r>
              <w:rPr>
                <w:rFonts w:ascii="宋体" w:hAnsi="宋体" w:eastAsia="宋体"/>
                <w:sz w:val="16"/>
              </w:rPr>
              <w:t>=2万元/家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5C16">
            <w:pPr>
              <w:jc w:val="center"/>
            </w:pPr>
            <w:r>
              <w:rPr>
                <w:rFonts w:ascii="宋体" w:hAnsi="宋体" w:eastAsia="宋体"/>
                <w:sz w:val="16"/>
              </w:rPr>
              <w:t>=2万元/家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6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6B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6A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93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D3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541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A876">
            <w:pPr>
              <w:jc w:val="center"/>
            </w:pPr>
          </w:p>
        </w:tc>
      </w:tr>
      <w:tr w14:paraId="10483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C8C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7C61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546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9719">
            <w:pPr>
              <w:jc w:val="center"/>
            </w:pPr>
            <w:r>
              <w:rPr>
                <w:rFonts w:ascii="宋体" w:hAnsi="宋体" w:eastAsia="宋体"/>
                <w:sz w:val="16"/>
              </w:rPr>
              <w:t>有效加快文化旅游深度融合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8E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49E5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ADE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6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93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5BD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D67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5C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6C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0C08">
            <w:pPr>
              <w:jc w:val="center"/>
            </w:pPr>
          </w:p>
        </w:tc>
      </w:tr>
      <w:tr w14:paraId="5B57E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05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72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B70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66E2">
            <w:pPr>
              <w:jc w:val="center"/>
            </w:pPr>
            <w:r>
              <w:rPr>
                <w:rFonts w:ascii="宋体" w:hAnsi="宋体" w:eastAsia="宋体"/>
                <w:sz w:val="16"/>
              </w:rPr>
              <w:t>有效增强了旅游市场活力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D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78C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299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0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54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24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A8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9E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40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B312">
            <w:pPr>
              <w:jc w:val="center"/>
            </w:pPr>
          </w:p>
        </w:tc>
      </w:tr>
      <w:tr w14:paraId="496DAB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98E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CB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8B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A28A">
            <w:pPr>
              <w:jc w:val="center"/>
            </w:pPr>
            <w:r>
              <w:rPr>
                <w:rFonts w:ascii="宋体" w:hAnsi="宋体" w:eastAsia="宋体"/>
                <w:sz w:val="16"/>
              </w:rPr>
              <w:t>受益补贴单位满意度（%）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A9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6A2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21A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7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1C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026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CE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30D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67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EF50">
            <w:pPr>
              <w:jc w:val="center"/>
            </w:pPr>
          </w:p>
        </w:tc>
      </w:tr>
      <w:tr w14:paraId="023C3B8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7B66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5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9E5E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0152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8D4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4B8D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85ED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552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F305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FDC3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1B9F29"/>
        </w:tc>
      </w:tr>
    </w:tbl>
    <w:p w14:paraId="22B1958C">
      <w:r>
        <w:br w:type="page"/>
      </w:r>
    </w:p>
    <w:tbl>
      <w:tblPr>
        <w:tblStyle w:val="9"/>
        <w:tblW w:w="0" w:type="auto"/>
        <w:tblInd w:w="0" w:type="dxa"/>
        <w:tblLayout w:type="autofit"/>
        <w:tblCellMar>
          <w:top w:w="0" w:type="dxa"/>
          <w:left w:w="108" w:type="dxa"/>
          <w:bottom w:w="0" w:type="dxa"/>
          <w:right w:w="108" w:type="dxa"/>
        </w:tblCellMar>
      </w:tblPr>
      <w:tblGrid>
        <w:gridCol w:w="619"/>
        <w:gridCol w:w="597"/>
        <w:gridCol w:w="597"/>
        <w:gridCol w:w="597"/>
        <w:gridCol w:w="608"/>
        <w:gridCol w:w="696"/>
        <w:gridCol w:w="776"/>
        <w:gridCol w:w="619"/>
        <w:gridCol w:w="696"/>
        <w:gridCol w:w="597"/>
        <w:gridCol w:w="597"/>
        <w:gridCol w:w="597"/>
        <w:gridCol w:w="608"/>
        <w:gridCol w:w="856"/>
      </w:tblGrid>
      <w:tr w14:paraId="6D3EC717">
        <w:tblPrEx>
          <w:tblCellMar>
            <w:top w:w="0" w:type="dxa"/>
            <w:left w:w="108" w:type="dxa"/>
            <w:bottom w:w="0" w:type="dxa"/>
            <w:right w:w="108" w:type="dxa"/>
          </w:tblCellMar>
        </w:tblPrEx>
        <w:tc>
          <w:tcPr>
            <w:tcW w:w="8848" w:type="dxa"/>
            <w:gridSpan w:val="14"/>
            <w:vAlign w:val="center"/>
          </w:tcPr>
          <w:p w14:paraId="4B294F78">
            <w:pPr>
              <w:jc w:val="center"/>
            </w:pPr>
            <w:r>
              <w:rPr>
                <w:rFonts w:ascii="宋体" w:hAnsi="宋体" w:eastAsia="宋体"/>
                <w:sz w:val="24"/>
              </w:rPr>
              <w:t>项目支出绩效自评表</w:t>
            </w:r>
          </w:p>
        </w:tc>
      </w:tr>
      <w:tr w14:paraId="45CD23B8">
        <w:tblPrEx>
          <w:tblCellMar>
            <w:top w:w="0" w:type="dxa"/>
            <w:left w:w="108" w:type="dxa"/>
            <w:bottom w:w="0" w:type="dxa"/>
            <w:right w:w="108" w:type="dxa"/>
          </w:tblCellMar>
        </w:tblPrEx>
        <w:tc>
          <w:tcPr>
            <w:tcW w:w="8848" w:type="dxa"/>
            <w:gridSpan w:val="14"/>
            <w:vAlign w:val="center"/>
          </w:tcPr>
          <w:p w14:paraId="5221D1EC">
            <w:pPr>
              <w:jc w:val="center"/>
            </w:pPr>
            <w:r>
              <w:rPr>
                <w:rFonts w:ascii="宋体" w:hAnsi="宋体" w:eastAsia="宋体"/>
                <w:sz w:val="24"/>
              </w:rPr>
              <w:t>(2024年度)</w:t>
            </w:r>
          </w:p>
        </w:tc>
      </w:tr>
      <w:tr w14:paraId="317F01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B51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3D5748">
            <w:pPr>
              <w:jc w:val="center"/>
            </w:pPr>
            <w:r>
              <w:rPr>
                <w:rFonts w:ascii="宋体" w:hAnsi="宋体" w:eastAsia="宋体"/>
                <w:sz w:val="16"/>
              </w:rPr>
              <w:t>2024年天山马拉松赛事运营经费</w:t>
            </w:r>
          </w:p>
        </w:tc>
      </w:tr>
      <w:tr w14:paraId="1572C9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1F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493846">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EC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73EB7F">
            <w:pPr>
              <w:jc w:val="center"/>
            </w:pPr>
            <w:r>
              <w:rPr>
                <w:rFonts w:ascii="宋体" w:hAnsi="宋体" w:eastAsia="宋体"/>
                <w:sz w:val="16"/>
              </w:rPr>
              <w:t>吉木萨尔县文化体育广播电视和旅游局</w:t>
            </w:r>
          </w:p>
        </w:tc>
      </w:tr>
      <w:tr w14:paraId="58BB09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6AB1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0B0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436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DFB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AD6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8D3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5AD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B83F">
            <w:pPr>
              <w:jc w:val="center"/>
            </w:pPr>
            <w:r>
              <w:rPr>
                <w:rFonts w:ascii="宋体" w:hAnsi="宋体" w:eastAsia="宋体"/>
                <w:sz w:val="16"/>
              </w:rPr>
              <w:t>得分</w:t>
            </w:r>
          </w:p>
        </w:tc>
      </w:tr>
      <w:tr w14:paraId="2D003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B74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69C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6588C">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60FBF">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6B92F">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528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4D9E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33C2">
            <w:pPr>
              <w:jc w:val="center"/>
            </w:pPr>
            <w:r>
              <w:rPr>
                <w:rFonts w:ascii="宋体" w:hAnsi="宋体" w:eastAsia="宋体"/>
                <w:sz w:val="16"/>
              </w:rPr>
              <w:t>10.00</w:t>
            </w:r>
          </w:p>
        </w:tc>
      </w:tr>
      <w:tr w14:paraId="03D6C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0E5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9340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963E8">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9340F">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F7431">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463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03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8A59">
            <w:pPr>
              <w:jc w:val="center"/>
            </w:pPr>
            <w:r>
              <w:rPr>
                <w:rFonts w:ascii="宋体" w:hAnsi="宋体" w:eastAsia="宋体"/>
                <w:sz w:val="16"/>
              </w:rPr>
              <w:t>—</w:t>
            </w:r>
          </w:p>
        </w:tc>
      </w:tr>
      <w:tr w14:paraId="2AC09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D0D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21D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E3C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EFB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6BE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882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971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E571">
            <w:pPr>
              <w:jc w:val="center"/>
            </w:pPr>
            <w:r>
              <w:rPr>
                <w:rFonts w:ascii="宋体" w:hAnsi="宋体" w:eastAsia="宋体"/>
                <w:sz w:val="16"/>
              </w:rPr>
              <w:t>—</w:t>
            </w:r>
          </w:p>
        </w:tc>
      </w:tr>
      <w:tr w14:paraId="637C45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06DA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B7541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6FF189">
            <w:pPr>
              <w:jc w:val="center"/>
            </w:pPr>
            <w:r>
              <w:rPr>
                <w:rFonts w:ascii="宋体" w:hAnsi="宋体" w:eastAsia="宋体"/>
                <w:sz w:val="16"/>
              </w:rPr>
              <w:t>实际完成情况</w:t>
            </w:r>
          </w:p>
        </w:tc>
      </w:tr>
      <w:tr w14:paraId="49419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479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9714D5">
            <w:pPr>
              <w:jc w:val="both"/>
            </w:pPr>
            <w:r>
              <w:rPr>
                <w:rFonts w:ascii="宋体" w:hAnsi="宋体" w:eastAsia="宋体"/>
                <w:sz w:val="16"/>
              </w:rPr>
              <w:t>完成2024年天山马拉松赛事活动，参与人数4000人，赛事经费450万元，通过赛事活动提升吉木萨尔县知名度和美誉度。有效提升了人民的体质健康，受益群众满意度不低于95%。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8D28B9">
            <w:pPr>
              <w:jc w:val="both"/>
            </w:pPr>
            <w:r>
              <w:rPr>
                <w:rFonts w:ascii="宋体" w:hAnsi="宋体" w:eastAsia="宋体"/>
                <w:sz w:val="16"/>
              </w:rPr>
              <w:t>截至2024年12月31日，实际支出资金450</w:t>
            </w:r>
            <w:r>
              <w:rPr>
                <w:rFonts w:hint="eastAsia" w:ascii="宋体" w:hAnsi="宋体"/>
                <w:sz w:val="16"/>
                <w:lang w:eastAsia="zh-CN"/>
              </w:rPr>
              <w:t>万元</w:t>
            </w:r>
            <w:r>
              <w:rPr>
                <w:rFonts w:ascii="宋体" w:hAnsi="宋体" w:eastAsia="宋体"/>
                <w:sz w:val="16"/>
              </w:rPr>
              <w:t>，预算执行率100%，实际已完成2024年天山马拉松赛事活动，参与人数4000人，通过赛事活动提升吉木萨尔县知名度和美誉度。有效提升了人民的体质健康，受益群众满意度达到95%。</w:t>
            </w:r>
          </w:p>
        </w:tc>
      </w:tr>
      <w:tr w14:paraId="1562B3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2D8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9B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67A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410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AD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C19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E3F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F6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FFD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91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C64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17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97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98D6">
            <w:pPr>
              <w:jc w:val="center"/>
            </w:pPr>
            <w:r>
              <w:rPr>
                <w:rFonts w:ascii="宋体" w:hAnsi="宋体" w:eastAsia="宋体"/>
                <w:sz w:val="16"/>
              </w:rPr>
              <w:t>偏差原因分析及改进措施</w:t>
            </w:r>
          </w:p>
        </w:tc>
      </w:tr>
      <w:tr w14:paraId="0A4A73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ADE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30D5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AC3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7933">
            <w:pPr>
              <w:jc w:val="center"/>
            </w:pPr>
            <w:r>
              <w:rPr>
                <w:rFonts w:ascii="宋体" w:hAnsi="宋体" w:eastAsia="宋体"/>
                <w:sz w:val="16"/>
              </w:rPr>
              <w:t>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29F6">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0063">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3E2F">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B3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00E3">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374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33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2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3E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0D9D">
            <w:pPr>
              <w:jc w:val="center"/>
            </w:pPr>
          </w:p>
        </w:tc>
      </w:tr>
      <w:tr w14:paraId="3F400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ECF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B33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54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9F19">
            <w:pPr>
              <w:jc w:val="center"/>
            </w:pPr>
            <w:r>
              <w:rPr>
                <w:rFonts w:ascii="宋体" w:hAnsi="宋体" w:eastAsia="宋体"/>
                <w:sz w:val="16"/>
              </w:rPr>
              <w:t>参与活动人数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D1E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0BDA">
            <w:pPr>
              <w:jc w:val="center"/>
            </w:pPr>
            <w:r>
              <w:rPr>
                <w:rFonts w:ascii="宋体" w:hAnsi="宋体" w:eastAsia="宋体"/>
                <w:sz w:val="16"/>
              </w:rPr>
              <w:t>&gt;=4000人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C7CB">
            <w:pPr>
              <w:jc w:val="center"/>
            </w:pPr>
            <w:r>
              <w:rPr>
                <w:rFonts w:ascii="宋体" w:hAnsi="宋体" w:eastAsia="宋体"/>
                <w:sz w:val="16"/>
              </w:rPr>
              <w:t>=4000人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14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491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891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CA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E8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6D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428F">
            <w:pPr>
              <w:jc w:val="center"/>
            </w:pPr>
          </w:p>
        </w:tc>
      </w:tr>
      <w:tr w14:paraId="386BC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59B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C29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D1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F19A">
            <w:pPr>
              <w:jc w:val="center"/>
            </w:pPr>
            <w:r>
              <w:rPr>
                <w:rFonts w:ascii="宋体" w:hAnsi="宋体" w:eastAsia="宋体"/>
                <w:sz w:val="16"/>
              </w:rPr>
              <w:t>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193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2A0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AD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648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A5F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1A3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A9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F4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7C9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B85C">
            <w:pPr>
              <w:jc w:val="center"/>
            </w:pPr>
          </w:p>
        </w:tc>
      </w:tr>
      <w:tr w14:paraId="65E2F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10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875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1E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FD1B">
            <w:pPr>
              <w:jc w:val="center"/>
            </w:pPr>
            <w:r>
              <w:rPr>
                <w:rFonts w:ascii="宋体" w:hAnsi="宋体" w:eastAsia="宋体"/>
                <w:sz w:val="16"/>
              </w:rPr>
              <w:t>完成活动及时率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2E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6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40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A8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916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A58C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42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A7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95F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8A59">
            <w:pPr>
              <w:jc w:val="center"/>
            </w:pPr>
          </w:p>
        </w:tc>
      </w:tr>
      <w:tr w14:paraId="35409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FDE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1FE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E4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38423">
            <w:pPr>
              <w:jc w:val="center"/>
            </w:pPr>
            <w:r>
              <w:rPr>
                <w:rFonts w:ascii="宋体" w:hAnsi="宋体" w:eastAsia="宋体"/>
                <w:sz w:val="16"/>
              </w:rPr>
              <w:t>马拉松活动经费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CE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9CA8">
            <w:pPr>
              <w:jc w:val="center"/>
            </w:pPr>
            <w:r>
              <w:rPr>
                <w:rFonts w:ascii="宋体" w:hAnsi="宋体" w:eastAsia="宋体"/>
                <w:sz w:val="16"/>
              </w:rPr>
              <w:t>&lt;=450万元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1DBE">
            <w:pPr>
              <w:jc w:val="center"/>
            </w:pPr>
            <w:r>
              <w:rPr>
                <w:rFonts w:ascii="宋体" w:hAnsi="宋体" w:eastAsia="宋体"/>
                <w:sz w:val="16"/>
              </w:rPr>
              <w: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E8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0E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E1C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79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65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BD5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1C55">
            <w:pPr>
              <w:jc w:val="center"/>
            </w:pPr>
          </w:p>
        </w:tc>
      </w:tr>
      <w:tr w14:paraId="0CD78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056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BA3B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75D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A970">
            <w:pPr>
              <w:jc w:val="center"/>
            </w:pPr>
            <w:r>
              <w:rPr>
                <w:rFonts w:ascii="宋体" w:hAnsi="宋体" w:eastAsia="宋体"/>
                <w:sz w:val="16"/>
              </w:rPr>
              <w:t>提升吉木萨尔县知名度和美誉度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71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0CC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FA82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F6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12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06F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3B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7C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EC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24B7">
            <w:pPr>
              <w:jc w:val="center"/>
            </w:pPr>
          </w:p>
        </w:tc>
      </w:tr>
      <w:tr w14:paraId="23BBC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FF1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C95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D68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3C77">
            <w:pPr>
              <w:jc w:val="center"/>
            </w:pPr>
            <w:r>
              <w:rPr>
                <w:rFonts w:ascii="宋体" w:hAnsi="宋体" w:eastAsia="宋体"/>
                <w:sz w:val="16"/>
              </w:rPr>
              <w:t>有效提升了人民的体质健康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D3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C9D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7C8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A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A4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D18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98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64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84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993D">
            <w:pPr>
              <w:jc w:val="center"/>
            </w:pPr>
          </w:p>
        </w:tc>
      </w:tr>
      <w:tr w14:paraId="59DFC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85A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3B0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D73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39D2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2D1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3C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A187">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422E">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9A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7E1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E0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6A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AF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C4998">
            <w:pPr>
              <w:jc w:val="center"/>
            </w:pPr>
            <w:r>
              <w:rPr>
                <w:rFonts w:ascii="宋体" w:hAnsi="宋体" w:eastAsia="宋体"/>
                <w:sz w:val="16"/>
              </w:rPr>
              <w:t>24年吉木萨尔马得到了参赛跑者的高度肯定，赛事总体满意度达到97.99%。满意度是赛事高质量的集中体现，是跑者对赛事各项工作与服务的综合评价。</w:t>
            </w:r>
          </w:p>
        </w:tc>
      </w:tr>
      <w:tr w14:paraId="235F6D3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36324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13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C7DD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7976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B66C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C61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4EC0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6314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2D6C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A7D8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BCEC1A"/>
        </w:tc>
      </w:tr>
    </w:tbl>
    <w:p w14:paraId="261E45D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55B66763">
        <w:tblPrEx>
          <w:tblCellMar>
            <w:top w:w="0" w:type="dxa"/>
            <w:left w:w="108" w:type="dxa"/>
            <w:bottom w:w="0" w:type="dxa"/>
            <w:right w:w="108" w:type="dxa"/>
          </w:tblCellMar>
        </w:tblPrEx>
        <w:tc>
          <w:tcPr>
            <w:tcW w:w="8848" w:type="dxa"/>
            <w:gridSpan w:val="14"/>
            <w:vAlign w:val="center"/>
          </w:tcPr>
          <w:p w14:paraId="31C8B707">
            <w:pPr>
              <w:jc w:val="center"/>
            </w:pPr>
            <w:r>
              <w:rPr>
                <w:rFonts w:ascii="宋体" w:hAnsi="宋体" w:eastAsia="宋体"/>
                <w:sz w:val="24"/>
              </w:rPr>
              <w:t>项目支出绩效自评表</w:t>
            </w:r>
          </w:p>
        </w:tc>
      </w:tr>
      <w:tr w14:paraId="4E2C2077">
        <w:tblPrEx>
          <w:tblCellMar>
            <w:top w:w="0" w:type="dxa"/>
            <w:left w:w="108" w:type="dxa"/>
            <w:bottom w:w="0" w:type="dxa"/>
            <w:right w:w="108" w:type="dxa"/>
          </w:tblCellMar>
        </w:tblPrEx>
        <w:tc>
          <w:tcPr>
            <w:tcW w:w="8848" w:type="dxa"/>
            <w:gridSpan w:val="14"/>
            <w:vAlign w:val="center"/>
          </w:tcPr>
          <w:p w14:paraId="48E2E658">
            <w:pPr>
              <w:jc w:val="center"/>
            </w:pPr>
            <w:r>
              <w:rPr>
                <w:rFonts w:ascii="宋体" w:hAnsi="宋体" w:eastAsia="宋体"/>
                <w:sz w:val="24"/>
              </w:rPr>
              <w:t>(2024年度)</w:t>
            </w:r>
          </w:p>
        </w:tc>
      </w:tr>
      <w:tr w14:paraId="789EF6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0B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46163B">
            <w:pPr>
              <w:jc w:val="center"/>
            </w:pPr>
            <w:r>
              <w:rPr>
                <w:rFonts w:ascii="宋体" w:hAnsi="宋体" w:eastAsia="宋体"/>
                <w:sz w:val="16"/>
              </w:rPr>
              <w:t>2024年度第四次全国文物普查经费</w:t>
            </w:r>
          </w:p>
        </w:tc>
      </w:tr>
      <w:tr w14:paraId="2084B5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0E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3E69AC">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5E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36945C">
            <w:pPr>
              <w:jc w:val="center"/>
            </w:pPr>
            <w:r>
              <w:rPr>
                <w:rFonts w:ascii="宋体" w:hAnsi="宋体" w:eastAsia="宋体"/>
                <w:sz w:val="16"/>
              </w:rPr>
              <w:t>吉木萨尔县文化体育广播电视和旅游局</w:t>
            </w:r>
          </w:p>
        </w:tc>
      </w:tr>
      <w:tr w14:paraId="49FBF7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5CE8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B4B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4DB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C8E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73F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B6E9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1A0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FC98">
            <w:pPr>
              <w:jc w:val="center"/>
            </w:pPr>
            <w:r>
              <w:rPr>
                <w:rFonts w:ascii="宋体" w:hAnsi="宋体" w:eastAsia="宋体"/>
                <w:sz w:val="16"/>
              </w:rPr>
              <w:t>得分</w:t>
            </w:r>
          </w:p>
        </w:tc>
      </w:tr>
      <w:tr w14:paraId="0E0FE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608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BD6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9925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7979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7E79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142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8DFB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BD01">
            <w:pPr>
              <w:jc w:val="center"/>
            </w:pPr>
            <w:r>
              <w:rPr>
                <w:rFonts w:ascii="宋体" w:hAnsi="宋体" w:eastAsia="宋体"/>
                <w:sz w:val="16"/>
              </w:rPr>
              <w:t>10.00</w:t>
            </w:r>
          </w:p>
        </w:tc>
      </w:tr>
      <w:tr w14:paraId="0C71E5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C6E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BF5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129A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A4EB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A85D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CE2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750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C6E9">
            <w:pPr>
              <w:jc w:val="center"/>
            </w:pPr>
            <w:r>
              <w:rPr>
                <w:rFonts w:ascii="宋体" w:hAnsi="宋体" w:eastAsia="宋体"/>
                <w:sz w:val="16"/>
              </w:rPr>
              <w:t>—</w:t>
            </w:r>
          </w:p>
        </w:tc>
      </w:tr>
      <w:tr w14:paraId="65CD0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484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EC75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47E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EAC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A18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716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854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694E">
            <w:pPr>
              <w:jc w:val="center"/>
            </w:pPr>
            <w:r>
              <w:rPr>
                <w:rFonts w:ascii="宋体" w:hAnsi="宋体" w:eastAsia="宋体"/>
                <w:sz w:val="16"/>
              </w:rPr>
              <w:t>—</w:t>
            </w:r>
          </w:p>
        </w:tc>
      </w:tr>
      <w:tr w14:paraId="172E24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3784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17AD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BF32F4">
            <w:pPr>
              <w:jc w:val="center"/>
            </w:pPr>
            <w:r>
              <w:rPr>
                <w:rFonts w:ascii="宋体" w:hAnsi="宋体" w:eastAsia="宋体"/>
                <w:sz w:val="16"/>
              </w:rPr>
              <w:t>实际完成情况</w:t>
            </w:r>
          </w:p>
        </w:tc>
      </w:tr>
      <w:tr w14:paraId="05CA9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554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3031EB">
            <w:pPr>
              <w:jc w:val="both"/>
            </w:pPr>
            <w:r>
              <w:rPr>
                <w:rFonts w:ascii="宋体" w:hAnsi="宋体" w:eastAsia="宋体"/>
                <w:sz w:val="16"/>
              </w:rPr>
              <w:t>完成吉木萨尔县全国第四次全国文物普查工作，完成三普复查点的复查和新发现文物遗址的普查。普查经费10万元。通过开展第四次全国文物普查全面掌握吉木萨尔县文物资源状况，以此为基础深入推进文物保护、管理、研究、利用各项工作。四普是贯彻落</w:t>
            </w:r>
            <w:r>
              <w:rPr>
                <w:rFonts w:hint="eastAsia" w:ascii="宋体" w:hAnsi="宋体"/>
                <w:sz w:val="16"/>
                <w:lang w:eastAsia="zh-CN"/>
              </w:rPr>
              <w:t>实党</w:t>
            </w:r>
            <w:r>
              <w:rPr>
                <w:rFonts w:ascii="宋体" w:hAnsi="宋体" w:eastAsia="宋体"/>
                <w:sz w:val="16"/>
              </w:rPr>
              <w:t>中央关于保护第一、加强管理、挖掘价值、有效利用、让文物</w:t>
            </w:r>
            <w:r>
              <w:rPr>
                <w:rFonts w:hint="eastAsia" w:ascii="宋体" w:hAnsi="宋体"/>
                <w:sz w:val="16"/>
                <w:lang w:eastAsia="zh-CN"/>
              </w:rPr>
              <w:t>活</w:t>
            </w:r>
            <w:r>
              <w:rPr>
                <w:rFonts w:ascii="宋体" w:hAnsi="宋体" w:eastAsia="宋体"/>
                <w:sz w:val="16"/>
              </w:rPr>
              <w:t>起来的工作要求的重要实践。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973D64">
            <w:pPr>
              <w:jc w:val="both"/>
            </w:pPr>
            <w:r>
              <w:rPr>
                <w:rFonts w:hint="eastAsia" w:ascii="宋体" w:hAnsi="宋体"/>
                <w:sz w:val="16"/>
                <w:lang w:eastAsia="zh-CN"/>
              </w:rPr>
              <w:t>截至</w:t>
            </w:r>
            <w:r>
              <w:rPr>
                <w:rFonts w:ascii="宋体" w:hAnsi="宋体" w:eastAsia="宋体"/>
                <w:sz w:val="16"/>
              </w:rPr>
              <w:t>2024年12月31日，项目实际支出10万元，预算执行率为100%。已完成吉木萨尔县全国第四次全国文物普查工作，完成三普复查点的复查和新发现文物遗址的普查。通过开展第四次全国文物普查全面掌握吉木萨尔县文物资源状况，以此为基础深入推进文物保护、管理、研究、利用各项工作。四普是贯彻落</w:t>
            </w:r>
            <w:r>
              <w:rPr>
                <w:rFonts w:hint="eastAsia" w:ascii="宋体" w:hAnsi="宋体"/>
                <w:sz w:val="16"/>
                <w:lang w:eastAsia="zh-CN"/>
              </w:rPr>
              <w:t>实党</w:t>
            </w:r>
            <w:r>
              <w:rPr>
                <w:rFonts w:ascii="宋体" w:hAnsi="宋体" w:eastAsia="宋体"/>
                <w:sz w:val="16"/>
              </w:rPr>
              <w:t>中央关于保护第一、加强管理、挖掘价值、有效利用、让文物</w:t>
            </w:r>
            <w:r>
              <w:rPr>
                <w:rFonts w:hint="eastAsia" w:ascii="宋体" w:hAnsi="宋体"/>
                <w:sz w:val="16"/>
                <w:lang w:eastAsia="zh-CN"/>
              </w:rPr>
              <w:t>活</w:t>
            </w:r>
            <w:r>
              <w:rPr>
                <w:rFonts w:ascii="宋体" w:hAnsi="宋体" w:eastAsia="宋体"/>
                <w:sz w:val="16"/>
              </w:rPr>
              <w:t>起来的工作要求的重要实践。</w:t>
            </w:r>
          </w:p>
        </w:tc>
      </w:tr>
      <w:tr w14:paraId="29E100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6C70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F7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27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CF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947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ECE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B27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1780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FBC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9D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5E65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AA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BD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625C">
            <w:pPr>
              <w:jc w:val="center"/>
            </w:pPr>
            <w:r>
              <w:rPr>
                <w:rFonts w:ascii="宋体" w:hAnsi="宋体" w:eastAsia="宋体"/>
                <w:sz w:val="16"/>
              </w:rPr>
              <w:t>偏差原因分析及改进措施</w:t>
            </w:r>
          </w:p>
        </w:tc>
      </w:tr>
      <w:tr w14:paraId="7C9684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80F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72B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A55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55F6">
            <w:pPr>
              <w:jc w:val="center"/>
            </w:pPr>
            <w:r>
              <w:rPr>
                <w:rFonts w:ascii="宋体" w:hAnsi="宋体" w:eastAsia="宋体"/>
                <w:sz w:val="16"/>
              </w:rPr>
              <w:t>普查文物遗址数量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5F0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E9FD">
            <w:pPr>
              <w:jc w:val="center"/>
            </w:pPr>
            <w:r>
              <w:rPr>
                <w:rFonts w:ascii="宋体" w:hAnsi="宋体" w:eastAsia="宋体"/>
                <w:sz w:val="16"/>
              </w:rPr>
              <w:t>&gt;=111处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8DC0">
            <w:pPr>
              <w:jc w:val="center"/>
            </w:pPr>
            <w:r>
              <w:rPr>
                <w:rFonts w:ascii="宋体" w:hAnsi="宋体" w:eastAsia="宋体"/>
                <w:sz w:val="16"/>
              </w:rPr>
              <w:t>=111处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BB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B09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A24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75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F5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9F9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944F">
            <w:pPr>
              <w:jc w:val="center"/>
            </w:pPr>
          </w:p>
        </w:tc>
      </w:tr>
      <w:tr w14:paraId="33276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71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15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59D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D178">
            <w:pPr>
              <w:jc w:val="center"/>
            </w:pPr>
            <w:r>
              <w:rPr>
                <w:rFonts w:ascii="宋体" w:hAnsi="宋体" w:eastAsia="宋体"/>
                <w:sz w:val="16"/>
              </w:rPr>
              <w:t>马匹租赁费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806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5A86">
            <w:pPr>
              <w:jc w:val="center"/>
            </w:pPr>
            <w:r>
              <w:rPr>
                <w:rFonts w:ascii="宋体" w:hAnsi="宋体" w:eastAsia="宋体"/>
                <w:sz w:val="16"/>
              </w:rPr>
              <w:t>&gt;=15匹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BA14">
            <w:pPr>
              <w:jc w:val="center"/>
            </w:pPr>
            <w:r>
              <w:rPr>
                <w:rFonts w:ascii="宋体" w:hAnsi="宋体" w:eastAsia="宋体"/>
                <w:sz w:val="16"/>
              </w:rPr>
              <w:t>=15匹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E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60A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3F0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D9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1D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B7F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668B">
            <w:pPr>
              <w:jc w:val="center"/>
            </w:pPr>
          </w:p>
        </w:tc>
      </w:tr>
      <w:tr w14:paraId="30072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EA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F65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E39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BC7A">
            <w:pPr>
              <w:jc w:val="center"/>
            </w:pPr>
            <w:r>
              <w:rPr>
                <w:rFonts w:ascii="宋体" w:hAnsi="宋体" w:eastAsia="宋体"/>
                <w:sz w:val="16"/>
              </w:rPr>
              <w:t>购买电子设备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57F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238F4">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4BD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CA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E98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E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FCB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22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30F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8C13">
            <w:pPr>
              <w:jc w:val="center"/>
            </w:pPr>
          </w:p>
        </w:tc>
      </w:tr>
      <w:tr w14:paraId="2785A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3F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2F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05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C39A">
            <w:pPr>
              <w:jc w:val="center"/>
            </w:pPr>
            <w:r>
              <w:rPr>
                <w:rFonts w:ascii="宋体" w:hAnsi="宋体" w:eastAsia="宋体"/>
                <w:sz w:val="16"/>
              </w:rPr>
              <w:t>对全县各乡镇文物遗址全覆盖的普查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11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AF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21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2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E8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90F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A2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C7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03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77CD">
            <w:pPr>
              <w:jc w:val="center"/>
            </w:pPr>
          </w:p>
        </w:tc>
      </w:tr>
      <w:tr w14:paraId="00931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7BB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13E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AF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E6F84">
            <w:pPr>
              <w:jc w:val="center"/>
            </w:pPr>
            <w:r>
              <w:rPr>
                <w:rFonts w:ascii="宋体" w:hAnsi="宋体" w:eastAsia="宋体"/>
                <w:sz w:val="16"/>
              </w:rPr>
              <w:t>文物普查及时率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B22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F1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46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66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48E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59D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52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E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01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8CAA">
            <w:pPr>
              <w:jc w:val="center"/>
            </w:pPr>
          </w:p>
        </w:tc>
      </w:tr>
      <w:tr w14:paraId="2DCA4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5DE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26A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368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8A7E">
            <w:pPr>
              <w:jc w:val="center"/>
            </w:pPr>
            <w:r>
              <w:rPr>
                <w:rFonts w:ascii="宋体" w:hAnsi="宋体" w:eastAsia="宋体"/>
                <w:sz w:val="16"/>
              </w:rPr>
              <w:t>租马费用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C6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1365">
            <w:pPr>
              <w:jc w:val="center"/>
            </w:pPr>
            <w:r>
              <w:rPr>
                <w:rFonts w:ascii="宋体" w:hAnsi="宋体" w:eastAsia="宋体"/>
                <w:sz w:val="16"/>
              </w:rPr>
              <w:t>&lt;=1.33万元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B70D">
            <w:pPr>
              <w:jc w:val="center"/>
            </w:pPr>
            <w:r>
              <w:rPr>
                <w:rFonts w:ascii="宋体" w:hAnsi="宋体" w:eastAsia="宋体"/>
                <w:sz w:val="16"/>
              </w:rPr>
              <w: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4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61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A76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47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B1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52D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29F1">
            <w:pPr>
              <w:jc w:val="center"/>
            </w:pPr>
          </w:p>
        </w:tc>
      </w:tr>
      <w:tr w14:paraId="58BAD3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540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C96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C6B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B153">
            <w:pPr>
              <w:jc w:val="center"/>
            </w:pPr>
            <w:r>
              <w:rPr>
                <w:rFonts w:ascii="宋体" w:hAnsi="宋体" w:eastAsia="宋体"/>
                <w:sz w:val="16"/>
              </w:rPr>
              <w:t>电子采集仪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82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A030">
            <w:pPr>
              <w:jc w:val="center"/>
            </w:pPr>
            <w:r>
              <w:rPr>
                <w:rFonts w:ascii="宋体" w:hAnsi="宋体" w:eastAsia="宋体"/>
                <w:sz w:val="16"/>
              </w:rPr>
              <w:t>&lt;=6.54万元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0E5F0">
            <w:pPr>
              <w:jc w:val="center"/>
            </w:pPr>
            <w:r>
              <w:rPr>
                <w:rFonts w:ascii="宋体" w:hAnsi="宋体" w:eastAsia="宋体"/>
                <w:sz w:val="16"/>
              </w:rPr>
              <w:t>=6.54万元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C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84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5E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0BC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DD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5E8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D3A4">
            <w:pPr>
              <w:jc w:val="center"/>
            </w:pPr>
          </w:p>
        </w:tc>
      </w:tr>
      <w:tr w14:paraId="40A4A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9B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C64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EDD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9B4C4">
            <w:pPr>
              <w:jc w:val="center"/>
            </w:pPr>
            <w:r>
              <w:rPr>
                <w:rFonts w:ascii="宋体" w:hAnsi="宋体" w:eastAsia="宋体"/>
                <w:sz w:val="16"/>
              </w:rPr>
              <w:t>其他费用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E5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E06A">
            <w:pPr>
              <w:jc w:val="center"/>
            </w:pPr>
            <w:r>
              <w:rPr>
                <w:rFonts w:ascii="宋体" w:hAnsi="宋体" w:eastAsia="宋体"/>
                <w:sz w:val="16"/>
              </w:rPr>
              <w:t>&lt;=2.13万元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1E81">
            <w:pPr>
              <w:jc w:val="center"/>
            </w:pPr>
            <w:r>
              <w:rPr>
                <w:rFonts w:ascii="宋体" w:hAnsi="宋体" w:eastAsia="宋体"/>
                <w:sz w:val="16"/>
              </w:rPr>
              <w:t>=2.13万元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F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26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2F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76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F8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8FF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F061">
            <w:pPr>
              <w:jc w:val="center"/>
            </w:pPr>
          </w:p>
        </w:tc>
      </w:tr>
      <w:tr w14:paraId="79BC04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5A5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8186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AE0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5B42">
            <w:pPr>
              <w:jc w:val="center"/>
            </w:pPr>
            <w:r>
              <w:rPr>
                <w:rFonts w:ascii="宋体" w:hAnsi="宋体" w:eastAsia="宋体"/>
                <w:sz w:val="16"/>
              </w:rPr>
              <w:t>提升全县文物资源管理信息化水平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57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018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796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F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94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E73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4B3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8B7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E3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1110">
            <w:pPr>
              <w:jc w:val="center"/>
            </w:pPr>
          </w:p>
        </w:tc>
      </w:tr>
      <w:tr w14:paraId="463A5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699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002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18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1211">
            <w:pPr>
              <w:jc w:val="center"/>
            </w:pPr>
            <w:r>
              <w:rPr>
                <w:rFonts w:ascii="宋体" w:hAnsi="宋体" w:eastAsia="宋体"/>
                <w:sz w:val="16"/>
              </w:rPr>
              <w:t>深入推进文物保护、管理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CE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FDD4">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4D8A">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B7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9F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AF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7C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D6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18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01E2">
            <w:pPr>
              <w:jc w:val="center"/>
            </w:pPr>
          </w:p>
        </w:tc>
      </w:tr>
      <w:tr w14:paraId="45E6F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8D1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4D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24F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036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C3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00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678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9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22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BFA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90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47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95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A79B">
            <w:pPr>
              <w:jc w:val="center"/>
            </w:pPr>
          </w:p>
        </w:tc>
      </w:tr>
      <w:tr w14:paraId="4DE9909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459C7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D8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DFE3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A753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43AA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DB2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5640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B12B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EED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8F35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69B94B"/>
        </w:tc>
      </w:tr>
    </w:tbl>
    <w:p w14:paraId="3C025E42">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13"/>
        <w:gridCol w:w="619"/>
        <w:gridCol w:w="776"/>
        <w:gridCol w:w="776"/>
        <w:gridCol w:w="625"/>
        <w:gridCol w:w="696"/>
        <w:gridCol w:w="613"/>
        <w:gridCol w:w="631"/>
        <w:gridCol w:w="613"/>
        <w:gridCol w:w="619"/>
        <w:gridCol w:w="631"/>
      </w:tblGrid>
      <w:tr w14:paraId="7CE0FBCD">
        <w:tblPrEx>
          <w:tblCellMar>
            <w:top w:w="0" w:type="dxa"/>
            <w:left w:w="108" w:type="dxa"/>
            <w:bottom w:w="0" w:type="dxa"/>
            <w:right w:w="108" w:type="dxa"/>
          </w:tblCellMar>
        </w:tblPrEx>
        <w:tc>
          <w:tcPr>
            <w:tcW w:w="8848" w:type="dxa"/>
            <w:gridSpan w:val="14"/>
            <w:vAlign w:val="center"/>
          </w:tcPr>
          <w:p w14:paraId="7E77066E">
            <w:pPr>
              <w:jc w:val="center"/>
            </w:pPr>
            <w:r>
              <w:rPr>
                <w:rFonts w:ascii="宋体" w:hAnsi="宋体" w:eastAsia="宋体"/>
                <w:sz w:val="24"/>
              </w:rPr>
              <w:t>项目支出绩效自评表</w:t>
            </w:r>
          </w:p>
        </w:tc>
      </w:tr>
      <w:tr w14:paraId="1EC7AD15">
        <w:tblPrEx>
          <w:tblCellMar>
            <w:top w:w="0" w:type="dxa"/>
            <w:left w:w="108" w:type="dxa"/>
            <w:bottom w:w="0" w:type="dxa"/>
            <w:right w:w="108" w:type="dxa"/>
          </w:tblCellMar>
        </w:tblPrEx>
        <w:tc>
          <w:tcPr>
            <w:tcW w:w="8848" w:type="dxa"/>
            <w:gridSpan w:val="14"/>
            <w:vAlign w:val="center"/>
          </w:tcPr>
          <w:p w14:paraId="48670351">
            <w:pPr>
              <w:jc w:val="center"/>
            </w:pPr>
            <w:r>
              <w:rPr>
                <w:rFonts w:ascii="宋体" w:hAnsi="宋体" w:eastAsia="宋体"/>
                <w:sz w:val="24"/>
              </w:rPr>
              <w:t>(2024年度)</w:t>
            </w:r>
          </w:p>
        </w:tc>
      </w:tr>
      <w:tr w14:paraId="60D7AC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93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E1578D">
            <w:pPr>
              <w:jc w:val="center"/>
            </w:pPr>
            <w:r>
              <w:rPr>
                <w:rFonts w:ascii="宋体" w:hAnsi="宋体" w:eastAsia="宋体"/>
                <w:sz w:val="16"/>
              </w:rPr>
              <w:t>2024年度自治区野外文物保护单位看护人员专项补助经费</w:t>
            </w:r>
          </w:p>
        </w:tc>
      </w:tr>
      <w:tr w14:paraId="46FC15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00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F6DF91">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C6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27A5C7">
            <w:pPr>
              <w:jc w:val="center"/>
            </w:pPr>
            <w:r>
              <w:rPr>
                <w:rFonts w:ascii="宋体" w:hAnsi="宋体" w:eastAsia="宋体"/>
                <w:sz w:val="16"/>
              </w:rPr>
              <w:t>吉木萨尔县文化体育广播电视和旅游局</w:t>
            </w:r>
          </w:p>
        </w:tc>
      </w:tr>
      <w:tr w14:paraId="059DD4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F7B2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46A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A46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F80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B5E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AFD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673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8A5E">
            <w:pPr>
              <w:jc w:val="center"/>
            </w:pPr>
            <w:r>
              <w:rPr>
                <w:rFonts w:ascii="宋体" w:hAnsi="宋体" w:eastAsia="宋体"/>
                <w:sz w:val="16"/>
              </w:rPr>
              <w:t>得分</w:t>
            </w:r>
          </w:p>
        </w:tc>
      </w:tr>
      <w:tr w14:paraId="579BD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E4E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F76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03CF4">
            <w:pPr>
              <w:jc w:val="center"/>
            </w:pPr>
            <w:r>
              <w:rPr>
                <w:rFonts w:ascii="宋体" w:hAnsi="宋体" w:eastAsia="宋体"/>
                <w:sz w:val="16"/>
              </w:rPr>
              <w:t>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8D6F5">
            <w:pPr>
              <w:jc w:val="center"/>
            </w:pPr>
            <w:r>
              <w:rPr>
                <w:rFonts w:ascii="宋体" w:hAnsi="宋体" w:eastAsia="宋体"/>
                <w:sz w:val="16"/>
              </w:rPr>
              <w:t>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A18AB">
            <w:pPr>
              <w:jc w:val="center"/>
            </w:pPr>
            <w:r>
              <w:rPr>
                <w:rFonts w:ascii="宋体" w:hAnsi="宋体" w:eastAsia="宋体"/>
                <w:sz w:val="16"/>
              </w:rPr>
              <w:t>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4D5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8D5F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DDAE">
            <w:pPr>
              <w:jc w:val="center"/>
            </w:pPr>
            <w:r>
              <w:rPr>
                <w:rFonts w:ascii="宋体" w:hAnsi="宋体" w:eastAsia="宋体"/>
                <w:sz w:val="16"/>
              </w:rPr>
              <w:t>10.00</w:t>
            </w:r>
          </w:p>
        </w:tc>
      </w:tr>
      <w:tr w14:paraId="5E8E8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2A4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041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6328A">
            <w:pPr>
              <w:jc w:val="center"/>
            </w:pPr>
            <w:r>
              <w:rPr>
                <w:rFonts w:ascii="宋体" w:hAnsi="宋体" w:eastAsia="宋体"/>
                <w:sz w:val="16"/>
              </w:rPr>
              <w:t>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6BE58">
            <w:pPr>
              <w:jc w:val="center"/>
            </w:pPr>
            <w:r>
              <w:rPr>
                <w:rFonts w:ascii="宋体" w:hAnsi="宋体" w:eastAsia="宋体"/>
                <w:sz w:val="16"/>
              </w:rPr>
              <w:t>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E73D2">
            <w:pPr>
              <w:jc w:val="center"/>
            </w:pPr>
            <w:r>
              <w:rPr>
                <w:rFonts w:ascii="宋体" w:hAnsi="宋体" w:eastAsia="宋体"/>
                <w:sz w:val="16"/>
              </w:rPr>
              <w:t>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AFD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625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CCE2">
            <w:pPr>
              <w:jc w:val="center"/>
            </w:pPr>
            <w:r>
              <w:rPr>
                <w:rFonts w:ascii="宋体" w:hAnsi="宋体" w:eastAsia="宋体"/>
                <w:sz w:val="16"/>
              </w:rPr>
              <w:t>—</w:t>
            </w:r>
          </w:p>
        </w:tc>
      </w:tr>
      <w:tr w14:paraId="2B19C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07F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1D3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34C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1B4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754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94A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095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385E">
            <w:pPr>
              <w:jc w:val="center"/>
            </w:pPr>
            <w:r>
              <w:rPr>
                <w:rFonts w:ascii="宋体" w:hAnsi="宋体" w:eastAsia="宋体"/>
                <w:sz w:val="16"/>
              </w:rPr>
              <w:t>—</w:t>
            </w:r>
          </w:p>
        </w:tc>
      </w:tr>
      <w:tr w14:paraId="7C5DC2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49E9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72CE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76C2A6">
            <w:pPr>
              <w:jc w:val="center"/>
            </w:pPr>
            <w:r>
              <w:rPr>
                <w:rFonts w:ascii="宋体" w:hAnsi="宋体" w:eastAsia="宋体"/>
                <w:sz w:val="16"/>
              </w:rPr>
              <w:t>实际完成情况</w:t>
            </w:r>
          </w:p>
        </w:tc>
      </w:tr>
      <w:tr w14:paraId="4910B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E68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CD4C91">
            <w:pPr>
              <w:jc w:val="both"/>
            </w:pPr>
            <w:r>
              <w:rPr>
                <w:rFonts w:ascii="宋体" w:hAnsi="宋体" w:eastAsia="宋体"/>
                <w:sz w:val="16"/>
              </w:rPr>
              <w:t>实现全县11处野外全国重点文物保护单位、自治区级文物保护单位的专人看护、巡查，提高巡查看护员工作积极性，有效保障文物及相关设施安全，营造社会公众参与文物保护的良好社会氛围。11人全年补助26.4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627AB8">
            <w:pPr>
              <w:jc w:val="both"/>
            </w:pPr>
            <w:r>
              <w:rPr>
                <w:rFonts w:hint="eastAsia" w:ascii="宋体" w:hAnsi="宋体"/>
                <w:sz w:val="16"/>
                <w:lang w:eastAsia="zh-CN"/>
              </w:rPr>
              <w:t>截至</w:t>
            </w:r>
            <w:r>
              <w:rPr>
                <w:rFonts w:ascii="宋体" w:hAnsi="宋体" w:eastAsia="宋体"/>
                <w:sz w:val="16"/>
              </w:rPr>
              <w:t>2024年12月31日，项目实际支出26.4万元，预算执行率为100%，已对11人发放补助，实现全县11处野外全国重点文物保护单位、自治区级文物保护单位的专人看护、巡查，提高巡查看护员工作积极性，有效保障文物及相关设施安全，营造社会公众参与文物保护的良好社会氛围。</w:t>
            </w:r>
          </w:p>
        </w:tc>
      </w:tr>
      <w:tr w14:paraId="0690E7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351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DCC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82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09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3F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BCA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88F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35E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7DC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C5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EE3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AC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87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68CD">
            <w:pPr>
              <w:jc w:val="center"/>
            </w:pPr>
            <w:r>
              <w:rPr>
                <w:rFonts w:ascii="宋体" w:hAnsi="宋体" w:eastAsia="宋体"/>
                <w:sz w:val="16"/>
              </w:rPr>
              <w:t>偏差原因分析及改进措施</w:t>
            </w:r>
          </w:p>
        </w:tc>
      </w:tr>
      <w:tr w14:paraId="0C6910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2F3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5695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877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FFAB">
            <w:pPr>
              <w:jc w:val="center"/>
            </w:pPr>
            <w:r>
              <w:rPr>
                <w:rFonts w:ascii="宋体" w:hAnsi="宋体" w:eastAsia="宋体"/>
                <w:sz w:val="16"/>
              </w:rPr>
              <w:t>自治区野外文物保护单位数量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E5D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E497">
            <w:pPr>
              <w:jc w:val="center"/>
            </w:pPr>
            <w:r>
              <w:rPr>
                <w:rFonts w:ascii="宋体" w:hAnsi="宋体" w:eastAsia="宋体"/>
                <w:sz w:val="16"/>
              </w:rPr>
              <w:t>&gt;=11处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9561">
            <w:pPr>
              <w:jc w:val="center"/>
            </w:pPr>
            <w:r>
              <w:rPr>
                <w:rFonts w:ascii="宋体" w:hAnsi="宋体" w:eastAsia="宋体"/>
                <w:sz w:val="16"/>
              </w:rPr>
              <w:t>=11处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6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8948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D9E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2032">
            <w:pPr>
              <w:jc w:val="center"/>
            </w:pPr>
            <w:r>
              <w:rPr>
                <w:rFonts w:ascii="宋体" w:hAnsi="宋体" w:eastAsia="宋体"/>
                <w:sz w:val="16"/>
              </w:rPr>
              <w:t>11处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C7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33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6869">
            <w:pPr>
              <w:jc w:val="center"/>
            </w:pPr>
          </w:p>
        </w:tc>
      </w:tr>
      <w:tr w14:paraId="7F35D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9F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E9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39D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62DF">
            <w:pPr>
              <w:jc w:val="center"/>
            </w:pPr>
            <w:r>
              <w:rPr>
                <w:rFonts w:ascii="宋体" w:hAnsi="宋体" w:eastAsia="宋体"/>
                <w:sz w:val="16"/>
              </w:rPr>
              <w:t>补助人员数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066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0CC5">
            <w:pPr>
              <w:jc w:val="center"/>
            </w:pPr>
            <w:r>
              <w:rPr>
                <w:rFonts w:ascii="宋体" w:hAnsi="宋体" w:eastAsia="宋体"/>
                <w:sz w:val="16"/>
              </w:rPr>
              <w:t>&gt;=11个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57C2">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D3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245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381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FB51">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5A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6B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045E">
            <w:pPr>
              <w:jc w:val="center"/>
            </w:pPr>
          </w:p>
        </w:tc>
      </w:tr>
      <w:tr w14:paraId="4CD000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28E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388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DE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6F50">
            <w:pPr>
              <w:jc w:val="center"/>
            </w:pPr>
            <w:r>
              <w:rPr>
                <w:rFonts w:ascii="宋体" w:hAnsi="宋体" w:eastAsia="宋体"/>
                <w:sz w:val="16"/>
              </w:rPr>
              <w:t>全县补助覆盖率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6B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0A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4F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0B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B1B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E5C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7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6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01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DAD2">
            <w:pPr>
              <w:jc w:val="center"/>
            </w:pPr>
          </w:p>
        </w:tc>
      </w:tr>
      <w:tr w14:paraId="71068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994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615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2D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9279">
            <w:pPr>
              <w:jc w:val="center"/>
            </w:pPr>
            <w:r>
              <w:rPr>
                <w:rFonts w:ascii="宋体" w:hAnsi="宋体" w:eastAsia="宋体"/>
                <w:sz w:val="16"/>
              </w:rPr>
              <w:t>补助金发放时间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CC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A3A1">
            <w:pPr>
              <w:jc w:val="center"/>
            </w:pPr>
            <w:r>
              <w:rPr>
                <w:rFonts w:ascii="宋体" w:hAnsi="宋体" w:eastAsia="宋体"/>
                <w:sz w:val="16"/>
              </w:rPr>
              <w:t>2024年1月---2024年12月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5491">
            <w:pPr>
              <w:jc w:val="center"/>
            </w:pPr>
            <w:r>
              <w:rPr>
                <w:rFonts w:ascii="宋体" w:hAnsi="宋体" w:eastAsia="宋体"/>
                <w:sz w:val="16"/>
              </w:rPr>
              <w:t>=2024年1月---2024年12月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C2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557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BCF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3BDF7">
            <w:pPr>
              <w:jc w:val="center"/>
            </w:pPr>
            <w:r>
              <w:rPr>
                <w:rFonts w:ascii="宋体" w:hAnsi="宋体" w:eastAsia="宋体"/>
                <w:sz w:val="16"/>
              </w:rPr>
              <w:t>2024年1月</w:t>
            </w:r>
            <w:r>
              <w:rPr>
                <w:rFonts w:hint="eastAsia" w:ascii="宋体" w:hAnsi="宋体"/>
                <w:sz w:val="16"/>
                <w:lang w:eastAsia="zh-CN"/>
              </w:rPr>
              <w:t>－</w:t>
            </w: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2D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0C6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DC58">
            <w:pPr>
              <w:jc w:val="center"/>
            </w:pPr>
          </w:p>
        </w:tc>
      </w:tr>
      <w:tr w14:paraId="24AB14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55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757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38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35D3">
            <w:pPr>
              <w:jc w:val="center"/>
            </w:pPr>
            <w:r>
              <w:rPr>
                <w:rFonts w:ascii="宋体" w:hAnsi="宋体" w:eastAsia="宋体"/>
                <w:sz w:val="16"/>
              </w:rPr>
              <w:t>全县补助经费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B6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89B14">
            <w:pPr>
              <w:jc w:val="center"/>
            </w:pPr>
            <w:r>
              <w:rPr>
                <w:rFonts w:ascii="宋体" w:hAnsi="宋体" w:eastAsia="宋体"/>
                <w:sz w:val="16"/>
              </w:rPr>
              <w:t>&lt;=26.40万元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E1D09">
            <w:pPr>
              <w:jc w:val="center"/>
            </w:pPr>
            <w:r>
              <w:rPr>
                <w:rFonts w:ascii="宋体" w:hAnsi="宋体" w:eastAsia="宋体"/>
                <w:sz w:val="16"/>
              </w:rPr>
              <w:t>=26.4万元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8B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4E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A21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B8C6">
            <w:pPr>
              <w:jc w:val="center"/>
            </w:pPr>
            <w:r>
              <w:rPr>
                <w:rFonts w:ascii="宋体" w:hAnsi="宋体" w:eastAsia="宋体"/>
                <w:sz w:val="16"/>
              </w:rPr>
              <w:t>26.4万元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24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CDD7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55C4">
            <w:pPr>
              <w:jc w:val="center"/>
            </w:pPr>
          </w:p>
        </w:tc>
      </w:tr>
      <w:tr w14:paraId="217045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CC8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1B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5F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F1174">
            <w:pPr>
              <w:jc w:val="center"/>
            </w:pPr>
            <w:r>
              <w:rPr>
                <w:rFonts w:ascii="宋体" w:hAnsi="宋体" w:eastAsia="宋体"/>
                <w:sz w:val="16"/>
              </w:rPr>
              <w:t>提升社会公众文物保护意识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20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FD4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38A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5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2D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5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8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9F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D693">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6D82">
            <w:pPr>
              <w:jc w:val="center"/>
            </w:pPr>
          </w:p>
        </w:tc>
      </w:tr>
      <w:tr w14:paraId="22B8A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F88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D2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63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CB19">
            <w:pPr>
              <w:jc w:val="center"/>
            </w:pPr>
            <w:r>
              <w:rPr>
                <w:rFonts w:ascii="宋体" w:hAnsi="宋体" w:eastAsia="宋体"/>
                <w:sz w:val="16"/>
              </w:rPr>
              <w:t>文物看护人员满意度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CD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542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50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F0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5C5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B5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B7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87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DC7D">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B7BF">
            <w:pPr>
              <w:jc w:val="center"/>
            </w:pPr>
          </w:p>
        </w:tc>
      </w:tr>
      <w:tr w14:paraId="2841FC3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2212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2E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05E4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87EF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2F0E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C31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081D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7EA7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7B8E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2A33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BDF7D0"/>
        </w:tc>
      </w:tr>
    </w:tbl>
    <w:p w14:paraId="38A1BA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EEE6BFA">
        <w:tblPrEx>
          <w:tblCellMar>
            <w:top w:w="0" w:type="dxa"/>
            <w:left w:w="108" w:type="dxa"/>
            <w:bottom w:w="0" w:type="dxa"/>
            <w:right w:w="108" w:type="dxa"/>
          </w:tblCellMar>
        </w:tblPrEx>
        <w:tc>
          <w:tcPr>
            <w:tcW w:w="8848" w:type="dxa"/>
            <w:gridSpan w:val="14"/>
            <w:vAlign w:val="center"/>
          </w:tcPr>
          <w:p w14:paraId="57EF68BD">
            <w:pPr>
              <w:jc w:val="center"/>
            </w:pPr>
            <w:r>
              <w:rPr>
                <w:rFonts w:ascii="宋体" w:hAnsi="宋体" w:eastAsia="宋体"/>
                <w:sz w:val="24"/>
              </w:rPr>
              <w:t>项目支出绩效自评表</w:t>
            </w:r>
          </w:p>
        </w:tc>
      </w:tr>
      <w:tr w14:paraId="7E2B922B">
        <w:tblPrEx>
          <w:tblCellMar>
            <w:top w:w="0" w:type="dxa"/>
            <w:left w:w="108" w:type="dxa"/>
            <w:bottom w:w="0" w:type="dxa"/>
            <w:right w:w="108" w:type="dxa"/>
          </w:tblCellMar>
        </w:tblPrEx>
        <w:tc>
          <w:tcPr>
            <w:tcW w:w="8848" w:type="dxa"/>
            <w:gridSpan w:val="14"/>
            <w:vAlign w:val="center"/>
          </w:tcPr>
          <w:p w14:paraId="7A1D771B">
            <w:pPr>
              <w:jc w:val="center"/>
            </w:pPr>
            <w:r>
              <w:rPr>
                <w:rFonts w:ascii="宋体" w:hAnsi="宋体" w:eastAsia="宋体"/>
                <w:sz w:val="24"/>
              </w:rPr>
              <w:t>(2024年度)</w:t>
            </w:r>
          </w:p>
        </w:tc>
      </w:tr>
      <w:tr w14:paraId="0F38E1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B33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93E370">
            <w:pPr>
              <w:jc w:val="center"/>
            </w:pPr>
            <w:r>
              <w:rPr>
                <w:rFonts w:ascii="宋体" w:hAnsi="宋体" w:eastAsia="宋体"/>
                <w:sz w:val="16"/>
              </w:rPr>
              <w:t>2024年文化人才专项经费</w:t>
            </w:r>
          </w:p>
        </w:tc>
      </w:tr>
      <w:tr w14:paraId="127C45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0F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B56D2">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A1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44E693">
            <w:pPr>
              <w:jc w:val="center"/>
            </w:pPr>
            <w:r>
              <w:rPr>
                <w:rFonts w:ascii="宋体" w:hAnsi="宋体" w:eastAsia="宋体"/>
                <w:sz w:val="16"/>
              </w:rPr>
              <w:t>吉木萨尔县文化体育广播电视和旅游局</w:t>
            </w:r>
          </w:p>
        </w:tc>
      </w:tr>
      <w:tr w14:paraId="6C6F00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3834E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443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92A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027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FE2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D2C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18E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20CF">
            <w:pPr>
              <w:jc w:val="center"/>
            </w:pPr>
            <w:r>
              <w:rPr>
                <w:rFonts w:ascii="宋体" w:hAnsi="宋体" w:eastAsia="宋体"/>
                <w:sz w:val="16"/>
              </w:rPr>
              <w:t>得分</w:t>
            </w:r>
          </w:p>
        </w:tc>
      </w:tr>
      <w:tr w14:paraId="65FBE4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D4C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A18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62C6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1DB50">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31F0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BCD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6F50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F4E1">
            <w:pPr>
              <w:jc w:val="center"/>
            </w:pPr>
            <w:r>
              <w:rPr>
                <w:rFonts w:ascii="宋体" w:hAnsi="宋体" w:eastAsia="宋体"/>
                <w:sz w:val="16"/>
              </w:rPr>
              <w:t>10.00</w:t>
            </w:r>
          </w:p>
        </w:tc>
      </w:tr>
      <w:tr w14:paraId="44E19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D08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823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9A31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7044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32CC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986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83C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391D">
            <w:pPr>
              <w:jc w:val="center"/>
            </w:pPr>
            <w:r>
              <w:rPr>
                <w:rFonts w:ascii="宋体" w:hAnsi="宋体" w:eastAsia="宋体"/>
                <w:sz w:val="16"/>
              </w:rPr>
              <w:t>—</w:t>
            </w:r>
          </w:p>
        </w:tc>
      </w:tr>
      <w:tr w14:paraId="67B9A3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5BB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D91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E7D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65C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AD5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070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114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1994">
            <w:pPr>
              <w:jc w:val="center"/>
            </w:pPr>
            <w:r>
              <w:rPr>
                <w:rFonts w:ascii="宋体" w:hAnsi="宋体" w:eastAsia="宋体"/>
                <w:sz w:val="16"/>
              </w:rPr>
              <w:t>—</w:t>
            </w:r>
          </w:p>
        </w:tc>
      </w:tr>
      <w:tr w14:paraId="1A4C2A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F1BD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2F071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1A9F2F">
            <w:pPr>
              <w:jc w:val="center"/>
            </w:pPr>
            <w:r>
              <w:rPr>
                <w:rFonts w:ascii="宋体" w:hAnsi="宋体" w:eastAsia="宋体"/>
                <w:sz w:val="16"/>
              </w:rPr>
              <w:t>实际完成情况</w:t>
            </w:r>
          </w:p>
        </w:tc>
      </w:tr>
      <w:tr w14:paraId="42720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8BB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6B7B62">
            <w:pPr>
              <w:jc w:val="both"/>
            </w:pPr>
            <w:r>
              <w:rPr>
                <w:rFonts w:ascii="宋体" w:hAnsi="宋体" w:eastAsia="宋体"/>
                <w:sz w:val="16"/>
              </w:rPr>
              <w:t>根据我县实际情况，选派文化旅游工作者服务基层2人，赴全疆开展文化旅游服务，工作者经费2万元/人/年，发挥文化馆服务阵地，受益文化工作者满意度不低于95%。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849C13">
            <w:pPr>
              <w:jc w:val="both"/>
            </w:pPr>
            <w:r>
              <w:rPr>
                <w:rFonts w:hint="eastAsia" w:ascii="宋体" w:hAnsi="宋体"/>
                <w:sz w:val="16"/>
                <w:lang w:eastAsia="zh-CN"/>
              </w:rPr>
              <w:t>截至</w:t>
            </w:r>
            <w:r>
              <w:rPr>
                <w:rFonts w:ascii="宋体" w:hAnsi="宋体" w:eastAsia="宋体"/>
                <w:sz w:val="16"/>
              </w:rPr>
              <w:t>2024年12月31日，项目实际支出4万元，预算执行率为100%，完成选派文化旅游工作者服务基层2人，赴全疆开展文化旅游服务，工作者经费2万元/人/年，发挥文化馆服务阵地，受益文化工作者满意度达到95%。</w:t>
            </w:r>
            <w:r>
              <w:rPr>
                <w:rFonts w:ascii="宋体" w:hAnsi="宋体" w:eastAsia="宋体"/>
                <w:sz w:val="16"/>
              </w:rPr>
              <w:br w:type="textWrapping"/>
            </w:r>
          </w:p>
        </w:tc>
      </w:tr>
      <w:tr w14:paraId="77E887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DBAB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B8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35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C0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32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F4DF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2F9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D09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E3E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D7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E01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9F3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495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41F2">
            <w:pPr>
              <w:jc w:val="center"/>
            </w:pPr>
            <w:r>
              <w:rPr>
                <w:rFonts w:ascii="宋体" w:hAnsi="宋体" w:eastAsia="宋体"/>
                <w:sz w:val="16"/>
              </w:rPr>
              <w:t>偏差原因分析及改进措施</w:t>
            </w:r>
          </w:p>
        </w:tc>
      </w:tr>
      <w:tr w14:paraId="0BF8F1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78C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3CBC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8D1B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7369">
            <w:pPr>
              <w:jc w:val="center"/>
            </w:pPr>
            <w:r>
              <w:rPr>
                <w:rFonts w:ascii="宋体" w:hAnsi="宋体" w:eastAsia="宋体"/>
                <w:sz w:val="16"/>
              </w:rPr>
              <w:t>选派文化旅游工作者服务基层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510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A96D">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33E7">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03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84A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40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B5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F2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A1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AEDB">
            <w:pPr>
              <w:jc w:val="center"/>
            </w:pPr>
          </w:p>
        </w:tc>
      </w:tr>
      <w:tr w14:paraId="1CE1A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3E7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281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1BA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2CE2">
            <w:pPr>
              <w:jc w:val="center"/>
            </w:pPr>
            <w:r>
              <w:rPr>
                <w:rFonts w:ascii="宋体" w:hAnsi="宋体" w:eastAsia="宋体"/>
                <w:sz w:val="16"/>
              </w:rPr>
              <w:t>基础文化培训班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A41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621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77E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A3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653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236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26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7D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1E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FDB8">
            <w:pPr>
              <w:jc w:val="center"/>
            </w:pPr>
          </w:p>
        </w:tc>
      </w:tr>
      <w:tr w14:paraId="5AC31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577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3C9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24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BAFA">
            <w:pPr>
              <w:jc w:val="center"/>
            </w:pPr>
            <w:r>
              <w:rPr>
                <w:rFonts w:ascii="宋体" w:hAnsi="宋体" w:eastAsia="宋体"/>
                <w:sz w:val="16"/>
              </w:rPr>
              <w:t>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B8B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CED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7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56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379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605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53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BC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0C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23E3">
            <w:pPr>
              <w:jc w:val="center"/>
            </w:pPr>
          </w:p>
        </w:tc>
      </w:tr>
      <w:tr w14:paraId="0DCA1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518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B71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E3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1C15">
            <w:pPr>
              <w:jc w:val="center"/>
            </w:pPr>
            <w:r>
              <w:rPr>
                <w:rFonts w:ascii="宋体" w:hAnsi="宋体" w:eastAsia="宋体"/>
                <w:sz w:val="16"/>
              </w:rPr>
              <w:t>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D83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C8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11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62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3B1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E93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BD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51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1E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96D0">
            <w:pPr>
              <w:jc w:val="center"/>
            </w:pPr>
          </w:p>
        </w:tc>
      </w:tr>
      <w:tr w14:paraId="295D8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840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DAA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67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BC8D">
            <w:pPr>
              <w:jc w:val="center"/>
            </w:pPr>
            <w:r>
              <w:rPr>
                <w:rFonts w:ascii="宋体" w:hAnsi="宋体" w:eastAsia="宋体"/>
                <w:sz w:val="16"/>
              </w:rPr>
              <w:t>选派工作者经费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58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8C74">
            <w:pPr>
              <w:jc w:val="center"/>
            </w:pPr>
            <w:r>
              <w:rPr>
                <w:rFonts w:ascii="宋体" w:hAnsi="宋体" w:eastAsia="宋体"/>
                <w:sz w:val="16"/>
              </w:rPr>
              <w:t>=2万元/年/人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ACED">
            <w:pPr>
              <w:jc w:val="center"/>
            </w:pPr>
            <w:r>
              <w:rPr>
                <w:rFonts w:ascii="宋体" w:hAnsi="宋体" w:eastAsia="宋体"/>
                <w:sz w:val="16"/>
              </w:rPr>
              <w:t>=2万元/年/人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5C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C3A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F9C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E9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E9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1A5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4788">
            <w:pPr>
              <w:jc w:val="center"/>
            </w:pPr>
          </w:p>
        </w:tc>
      </w:tr>
      <w:tr w14:paraId="31241B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286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8997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BA2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26FB">
            <w:pPr>
              <w:jc w:val="center"/>
            </w:pPr>
            <w:r>
              <w:rPr>
                <w:rFonts w:ascii="宋体" w:hAnsi="宋体" w:eastAsia="宋体"/>
                <w:sz w:val="16"/>
              </w:rPr>
              <w:t>群众反响较好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48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EE2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32D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44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C6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989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4A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A8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CB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A5EC">
            <w:pPr>
              <w:jc w:val="center"/>
            </w:pPr>
          </w:p>
        </w:tc>
      </w:tr>
      <w:tr w14:paraId="05CD01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B97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DC1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E7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F1F1">
            <w:pPr>
              <w:jc w:val="center"/>
            </w:pPr>
            <w:r>
              <w:rPr>
                <w:rFonts w:ascii="宋体" w:hAnsi="宋体" w:eastAsia="宋体"/>
                <w:sz w:val="16"/>
              </w:rPr>
              <w:t>发挥文化馆服务阵地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B9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C4FB">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2B8E">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1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69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A4D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BD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5F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D2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F364">
            <w:pPr>
              <w:jc w:val="center"/>
            </w:pPr>
          </w:p>
        </w:tc>
      </w:tr>
      <w:tr w14:paraId="759852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E69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13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99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3CEE">
            <w:pPr>
              <w:jc w:val="center"/>
            </w:pPr>
            <w:r>
              <w:rPr>
                <w:rFonts w:ascii="宋体" w:hAnsi="宋体" w:eastAsia="宋体"/>
                <w:sz w:val="16"/>
              </w:rPr>
              <w:t>受益文化工作者满意度（%）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47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82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7F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4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A8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3F5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A1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C3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F4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6331">
            <w:pPr>
              <w:jc w:val="center"/>
            </w:pPr>
          </w:p>
        </w:tc>
      </w:tr>
      <w:tr w14:paraId="03129D4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AD55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3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0A2A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B201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1B26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55C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10C5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6DF9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4A47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0E5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C6C29D"/>
        </w:tc>
      </w:tr>
    </w:tbl>
    <w:p w14:paraId="4C8F2A2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20ACFEE">
        <w:tblPrEx>
          <w:tblCellMar>
            <w:top w:w="0" w:type="dxa"/>
            <w:left w:w="108" w:type="dxa"/>
            <w:bottom w:w="0" w:type="dxa"/>
            <w:right w:w="108" w:type="dxa"/>
          </w:tblCellMar>
        </w:tblPrEx>
        <w:tc>
          <w:tcPr>
            <w:tcW w:w="8848" w:type="dxa"/>
            <w:gridSpan w:val="14"/>
            <w:vAlign w:val="center"/>
          </w:tcPr>
          <w:p w14:paraId="018D0C9A">
            <w:pPr>
              <w:jc w:val="center"/>
            </w:pPr>
            <w:r>
              <w:rPr>
                <w:rFonts w:ascii="宋体" w:hAnsi="宋体" w:eastAsia="宋体"/>
                <w:sz w:val="24"/>
              </w:rPr>
              <w:t>项目支出绩效自评表</w:t>
            </w:r>
          </w:p>
        </w:tc>
      </w:tr>
      <w:tr w14:paraId="453CFBA3">
        <w:tblPrEx>
          <w:tblCellMar>
            <w:top w:w="0" w:type="dxa"/>
            <w:left w:w="108" w:type="dxa"/>
            <w:bottom w:w="0" w:type="dxa"/>
            <w:right w:w="108" w:type="dxa"/>
          </w:tblCellMar>
        </w:tblPrEx>
        <w:tc>
          <w:tcPr>
            <w:tcW w:w="8848" w:type="dxa"/>
            <w:gridSpan w:val="14"/>
            <w:vAlign w:val="center"/>
          </w:tcPr>
          <w:p w14:paraId="709FCCDA">
            <w:pPr>
              <w:jc w:val="center"/>
            </w:pPr>
            <w:r>
              <w:rPr>
                <w:rFonts w:ascii="宋体" w:hAnsi="宋体" w:eastAsia="宋体"/>
                <w:sz w:val="24"/>
              </w:rPr>
              <w:t>(2024年度)</w:t>
            </w:r>
          </w:p>
        </w:tc>
      </w:tr>
      <w:tr w14:paraId="7B7342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83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014F66">
            <w:pPr>
              <w:jc w:val="center"/>
            </w:pPr>
            <w:r>
              <w:rPr>
                <w:rFonts w:ascii="宋体" w:hAnsi="宋体" w:eastAsia="宋体"/>
                <w:sz w:val="16"/>
              </w:rPr>
              <w:t>“新疆是个好地方 岳汉带你画新疆”活动经费</w:t>
            </w:r>
          </w:p>
        </w:tc>
      </w:tr>
      <w:tr w14:paraId="442E34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E5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021AB7">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22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B2688D">
            <w:pPr>
              <w:jc w:val="center"/>
            </w:pPr>
            <w:r>
              <w:rPr>
                <w:rFonts w:ascii="宋体" w:hAnsi="宋体" w:eastAsia="宋体"/>
                <w:sz w:val="16"/>
              </w:rPr>
              <w:t>吉木萨尔县文化体育广播电视和旅游局</w:t>
            </w:r>
          </w:p>
        </w:tc>
      </w:tr>
      <w:tr w14:paraId="0797B2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50B2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0827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F05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0F9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E10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37B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B8D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7B497">
            <w:pPr>
              <w:jc w:val="center"/>
            </w:pPr>
            <w:r>
              <w:rPr>
                <w:rFonts w:ascii="宋体" w:hAnsi="宋体" w:eastAsia="宋体"/>
                <w:sz w:val="16"/>
              </w:rPr>
              <w:t>得分</w:t>
            </w:r>
          </w:p>
        </w:tc>
      </w:tr>
      <w:tr w14:paraId="21962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C75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DFA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37DB9">
            <w:pPr>
              <w:jc w:val="center"/>
            </w:pPr>
            <w:r>
              <w:rPr>
                <w:rFonts w:ascii="宋体" w:hAnsi="宋体" w:eastAsia="宋体"/>
                <w:sz w:val="16"/>
              </w:rPr>
              <w:t>11.90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C9241">
            <w:pPr>
              <w:jc w:val="center"/>
            </w:pPr>
            <w:r>
              <w:rPr>
                <w:rFonts w:ascii="宋体" w:hAnsi="宋体" w:eastAsia="宋体"/>
                <w:sz w:val="16"/>
              </w:rPr>
              <w:t>11.90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120D2">
            <w:pPr>
              <w:jc w:val="center"/>
            </w:pPr>
            <w:r>
              <w:rPr>
                <w:rFonts w:ascii="宋体" w:hAnsi="宋体" w:eastAsia="宋体"/>
                <w:sz w:val="16"/>
              </w:rPr>
              <w:t>11.90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446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EAFB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29F3">
            <w:pPr>
              <w:jc w:val="center"/>
            </w:pPr>
            <w:r>
              <w:rPr>
                <w:rFonts w:ascii="宋体" w:hAnsi="宋体" w:eastAsia="宋体"/>
                <w:sz w:val="16"/>
              </w:rPr>
              <w:t>10.00</w:t>
            </w:r>
          </w:p>
        </w:tc>
      </w:tr>
      <w:tr w14:paraId="144F3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44D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1E1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93E7D">
            <w:pPr>
              <w:jc w:val="center"/>
            </w:pPr>
            <w:r>
              <w:rPr>
                <w:rFonts w:ascii="宋体" w:hAnsi="宋体" w:eastAsia="宋体"/>
                <w:sz w:val="16"/>
              </w:rPr>
              <w:t>11.90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0E9D9">
            <w:pPr>
              <w:jc w:val="center"/>
            </w:pPr>
            <w:r>
              <w:rPr>
                <w:rFonts w:ascii="宋体" w:hAnsi="宋体" w:eastAsia="宋体"/>
                <w:sz w:val="16"/>
              </w:rPr>
              <w:t>11.90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72DBF">
            <w:pPr>
              <w:jc w:val="center"/>
            </w:pPr>
            <w:r>
              <w:rPr>
                <w:rFonts w:ascii="宋体" w:hAnsi="宋体" w:eastAsia="宋体"/>
                <w:sz w:val="16"/>
              </w:rPr>
              <w:t>11.90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82E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B3A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12BEC">
            <w:pPr>
              <w:jc w:val="center"/>
            </w:pPr>
            <w:r>
              <w:rPr>
                <w:rFonts w:ascii="宋体" w:hAnsi="宋体" w:eastAsia="宋体"/>
                <w:sz w:val="16"/>
              </w:rPr>
              <w:t>—</w:t>
            </w:r>
          </w:p>
        </w:tc>
      </w:tr>
      <w:tr w14:paraId="1197A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019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C524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F01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9BB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257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DE7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FB4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D905">
            <w:pPr>
              <w:jc w:val="center"/>
            </w:pPr>
            <w:r>
              <w:rPr>
                <w:rFonts w:ascii="宋体" w:hAnsi="宋体" w:eastAsia="宋体"/>
                <w:sz w:val="16"/>
              </w:rPr>
              <w:t>—</w:t>
            </w:r>
          </w:p>
        </w:tc>
      </w:tr>
      <w:tr w14:paraId="5CEE54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64B6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E824D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E61E42">
            <w:pPr>
              <w:jc w:val="center"/>
            </w:pPr>
            <w:r>
              <w:rPr>
                <w:rFonts w:ascii="宋体" w:hAnsi="宋体" w:eastAsia="宋体"/>
                <w:sz w:val="16"/>
              </w:rPr>
              <w:t>实际完成情况</w:t>
            </w:r>
          </w:p>
        </w:tc>
      </w:tr>
      <w:tr w14:paraId="411BA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AB3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BE007E">
            <w:pPr>
              <w:jc w:val="both"/>
            </w:pPr>
            <w:r>
              <w:rPr>
                <w:rFonts w:ascii="宋体" w:hAnsi="宋体" w:eastAsia="宋体"/>
                <w:sz w:val="16"/>
              </w:rPr>
              <w:t>为深入实施文化润疆和旅游兴疆战略，提升新疆文化软实力和影响力，广泛传播吉木萨尔县优质的文旅资源，让更多的人通过绘画艺术了解和认识我县的自然美景、人文风情及多元文化的魅力。2024年6月20日至7月18日，中国宋庄油画写生学会和新疆画家岳汉在我县开展绘画写生活动。争取使参加写生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6795E4">
            <w:pPr>
              <w:jc w:val="both"/>
            </w:pPr>
            <w:r>
              <w:rPr>
                <w:rFonts w:hint="eastAsia" w:ascii="宋体" w:hAnsi="宋体"/>
                <w:sz w:val="16"/>
                <w:lang w:eastAsia="zh-CN"/>
              </w:rPr>
              <w:t>截至2024</w:t>
            </w:r>
            <w:r>
              <w:rPr>
                <w:rFonts w:ascii="宋体" w:hAnsi="宋体" w:eastAsia="宋体"/>
                <w:sz w:val="16"/>
              </w:rPr>
              <w:t>年12月31日，项目实际支出11.9万元，预算执行率为100%，2024年6月20日至7月18日，中国宋庄油画写生学会和新疆画家岳汉在我县开展绘画写生，已顺利完成该项活动。深入实施文化润疆和旅游兴疆战略，提升新疆文化软实力和影响力，广泛传播吉木萨尔县优质的文旅资源，让更多的人通过绘画艺术了解和认识我县的自然美景、人文风情及多元文化的魅力。</w:t>
            </w:r>
          </w:p>
        </w:tc>
      </w:tr>
      <w:tr w14:paraId="521D83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957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CEF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F13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AA1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ED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19F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283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8E4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3A8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1F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FA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FC9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7D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A6D0">
            <w:pPr>
              <w:jc w:val="center"/>
            </w:pPr>
            <w:r>
              <w:rPr>
                <w:rFonts w:ascii="宋体" w:hAnsi="宋体" w:eastAsia="宋体"/>
                <w:sz w:val="16"/>
              </w:rPr>
              <w:t>偏差原因分析及改进措施</w:t>
            </w:r>
          </w:p>
        </w:tc>
      </w:tr>
      <w:tr w14:paraId="33450D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C36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8699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E4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2808">
            <w:pPr>
              <w:jc w:val="center"/>
            </w:pPr>
            <w:r>
              <w:rPr>
                <w:rFonts w:ascii="宋体" w:hAnsi="宋体" w:eastAsia="宋体"/>
                <w:sz w:val="16"/>
              </w:rPr>
              <w:t>参加写生活动人员数量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6FAA">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7524">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F808">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AC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47F0">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0E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A5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59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B3E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7067">
            <w:pPr>
              <w:jc w:val="center"/>
            </w:pPr>
          </w:p>
        </w:tc>
      </w:tr>
      <w:tr w14:paraId="7680A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DB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FBA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65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F9FB">
            <w:pPr>
              <w:jc w:val="center"/>
            </w:pPr>
            <w:r>
              <w:rPr>
                <w:rFonts w:ascii="宋体" w:hAnsi="宋体" w:eastAsia="宋体"/>
                <w:sz w:val="16"/>
              </w:rPr>
              <w:t>写生活动完成率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0CA8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87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5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2B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544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39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3D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DB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722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B8955">
            <w:pPr>
              <w:jc w:val="center"/>
            </w:pPr>
          </w:p>
        </w:tc>
      </w:tr>
      <w:tr w14:paraId="20310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066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A46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99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1ADB">
            <w:pPr>
              <w:jc w:val="center"/>
            </w:pPr>
            <w:r>
              <w:rPr>
                <w:rFonts w:ascii="宋体" w:hAnsi="宋体" w:eastAsia="宋体"/>
                <w:sz w:val="16"/>
              </w:rPr>
              <w:t>写生活动开展天数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665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CF50">
            <w:pPr>
              <w:jc w:val="center"/>
            </w:pPr>
            <w:r>
              <w:rPr>
                <w:rFonts w:ascii="宋体" w:hAnsi="宋体" w:eastAsia="宋体"/>
                <w:sz w:val="16"/>
              </w:rPr>
              <w:t>&lt;=30天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D746">
            <w:pPr>
              <w:jc w:val="center"/>
            </w:pPr>
            <w:r>
              <w:rPr>
                <w:rFonts w:ascii="宋体" w:hAnsi="宋体" w:eastAsia="宋体"/>
                <w:sz w:val="16"/>
              </w:rPr>
              <w: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6F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2BE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4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69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4CD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884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558F">
            <w:pPr>
              <w:jc w:val="center"/>
            </w:pPr>
          </w:p>
        </w:tc>
      </w:tr>
      <w:tr w14:paraId="4EDA1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BD9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CF7B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770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C3E5">
            <w:pPr>
              <w:jc w:val="center"/>
            </w:pPr>
            <w:r>
              <w:rPr>
                <w:rFonts w:ascii="宋体" w:hAnsi="宋体" w:eastAsia="宋体"/>
                <w:sz w:val="16"/>
              </w:rPr>
              <w:t>写生活动产生食宿交通费用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2B1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7138">
            <w:pPr>
              <w:jc w:val="center"/>
            </w:pPr>
            <w:r>
              <w:rPr>
                <w:rFonts w:ascii="宋体" w:hAnsi="宋体" w:eastAsia="宋体"/>
                <w:sz w:val="16"/>
              </w:rPr>
              <w:t>=8.80万元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49B9">
            <w:pPr>
              <w:jc w:val="center"/>
            </w:pPr>
            <w:r>
              <w:rPr>
                <w:rFonts w:ascii="宋体" w:hAnsi="宋体" w:eastAsia="宋体"/>
                <w:sz w:val="16"/>
              </w:rPr>
              <w:t>=8.8万元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EC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6E5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1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E6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CA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98F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60F3">
            <w:pPr>
              <w:jc w:val="center"/>
            </w:pPr>
          </w:p>
        </w:tc>
      </w:tr>
      <w:tr w14:paraId="57CB5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12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34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25D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09A7">
            <w:pPr>
              <w:jc w:val="center"/>
            </w:pPr>
            <w:r>
              <w:rPr>
                <w:rFonts w:ascii="宋体" w:hAnsi="宋体" w:eastAsia="宋体"/>
                <w:sz w:val="16"/>
              </w:rPr>
              <w:t>画展所需费用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EA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F327">
            <w:pPr>
              <w:jc w:val="center"/>
            </w:pPr>
            <w:r>
              <w:rPr>
                <w:rFonts w:ascii="宋体" w:hAnsi="宋体" w:eastAsia="宋体"/>
                <w:sz w:val="16"/>
              </w:rPr>
              <w:t>=3.10万元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EEB4">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AD0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00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5D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76C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47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0091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EAA5">
            <w:pPr>
              <w:jc w:val="center"/>
            </w:pPr>
          </w:p>
        </w:tc>
      </w:tr>
      <w:tr w14:paraId="573383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9DB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ABE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57E8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95CC">
            <w:pPr>
              <w:jc w:val="center"/>
            </w:pPr>
            <w:r>
              <w:rPr>
                <w:rFonts w:ascii="宋体" w:hAnsi="宋体" w:eastAsia="宋体"/>
                <w:sz w:val="16"/>
              </w:rPr>
              <w:t>提高了当地居民的旅游收入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19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E1F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643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EC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5F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01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BC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03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9D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8BF6">
            <w:pPr>
              <w:jc w:val="center"/>
            </w:pPr>
          </w:p>
        </w:tc>
      </w:tr>
      <w:tr w14:paraId="12F8A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A0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BD1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13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87EB">
            <w:pPr>
              <w:jc w:val="center"/>
            </w:pPr>
            <w:r>
              <w:rPr>
                <w:rFonts w:ascii="宋体" w:hAnsi="宋体" w:eastAsia="宋体"/>
                <w:sz w:val="16"/>
              </w:rPr>
              <w:t>有效提升宣传我县自然美景及人文景观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03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7B1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8C9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0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FC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72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96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5D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4A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8156">
            <w:pPr>
              <w:jc w:val="center"/>
            </w:pPr>
          </w:p>
        </w:tc>
      </w:tr>
      <w:tr w14:paraId="25749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833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C778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E0B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F775">
            <w:pPr>
              <w:jc w:val="center"/>
            </w:pPr>
            <w:r>
              <w:rPr>
                <w:rFonts w:ascii="宋体" w:hAnsi="宋体" w:eastAsia="宋体"/>
                <w:sz w:val="16"/>
              </w:rPr>
              <w:t>参加写生人员满意度（%）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BE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D5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D9D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29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A2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23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D6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2B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0D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55E4">
            <w:pPr>
              <w:jc w:val="center"/>
            </w:pPr>
          </w:p>
        </w:tc>
      </w:tr>
      <w:tr w14:paraId="0B8AA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029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86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994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9428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58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30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BC6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61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AB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AD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4A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9A5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56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BD24">
            <w:pPr>
              <w:jc w:val="center"/>
            </w:pPr>
          </w:p>
        </w:tc>
      </w:tr>
      <w:tr w14:paraId="295EB1D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578A0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C5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7F93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EBCA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E9AC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1D6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9AC7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7DF7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3305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8673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D0B60A"/>
        </w:tc>
      </w:tr>
    </w:tbl>
    <w:p w14:paraId="5B2AFA08">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24D10FC2">
        <w:tblPrEx>
          <w:tblCellMar>
            <w:top w:w="0" w:type="dxa"/>
            <w:left w:w="108" w:type="dxa"/>
            <w:bottom w:w="0" w:type="dxa"/>
            <w:right w:w="108" w:type="dxa"/>
          </w:tblCellMar>
        </w:tblPrEx>
        <w:tc>
          <w:tcPr>
            <w:tcW w:w="8848" w:type="dxa"/>
            <w:gridSpan w:val="14"/>
            <w:vAlign w:val="center"/>
          </w:tcPr>
          <w:p w14:paraId="78B09061">
            <w:pPr>
              <w:jc w:val="center"/>
            </w:pPr>
            <w:r>
              <w:rPr>
                <w:rFonts w:ascii="宋体" w:hAnsi="宋体" w:eastAsia="宋体"/>
                <w:sz w:val="24"/>
              </w:rPr>
              <w:t>项目支出绩效自评表</w:t>
            </w:r>
          </w:p>
        </w:tc>
      </w:tr>
      <w:tr w14:paraId="070A7FCB">
        <w:tblPrEx>
          <w:tblCellMar>
            <w:top w:w="0" w:type="dxa"/>
            <w:left w:w="108" w:type="dxa"/>
            <w:bottom w:w="0" w:type="dxa"/>
            <w:right w:w="108" w:type="dxa"/>
          </w:tblCellMar>
        </w:tblPrEx>
        <w:tc>
          <w:tcPr>
            <w:tcW w:w="8848" w:type="dxa"/>
            <w:gridSpan w:val="14"/>
            <w:vAlign w:val="center"/>
          </w:tcPr>
          <w:p w14:paraId="2240D068">
            <w:pPr>
              <w:jc w:val="center"/>
            </w:pPr>
            <w:r>
              <w:rPr>
                <w:rFonts w:ascii="宋体" w:hAnsi="宋体" w:eastAsia="宋体"/>
                <w:sz w:val="24"/>
              </w:rPr>
              <w:t>(2024年度)</w:t>
            </w:r>
          </w:p>
        </w:tc>
      </w:tr>
      <w:tr w14:paraId="202647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B3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44548D">
            <w:pPr>
              <w:jc w:val="center"/>
            </w:pPr>
            <w:r>
              <w:rPr>
                <w:rFonts w:ascii="宋体" w:hAnsi="宋体" w:eastAsia="宋体"/>
                <w:sz w:val="16"/>
              </w:rPr>
              <w:t>关于下达2024年第一批州级预算内前期费的通知</w:t>
            </w:r>
          </w:p>
        </w:tc>
      </w:tr>
      <w:tr w14:paraId="722E63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7A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6286BD">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D3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2DAE9A">
            <w:pPr>
              <w:jc w:val="center"/>
            </w:pPr>
            <w:r>
              <w:rPr>
                <w:rFonts w:ascii="宋体" w:hAnsi="宋体" w:eastAsia="宋体"/>
                <w:sz w:val="16"/>
              </w:rPr>
              <w:t>吉木萨尔县文化体育广播电视和旅游局</w:t>
            </w:r>
          </w:p>
        </w:tc>
      </w:tr>
      <w:tr w14:paraId="5BD407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8430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96D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E52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45D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1AC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5B5D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72E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6F1E">
            <w:pPr>
              <w:jc w:val="center"/>
            </w:pPr>
            <w:r>
              <w:rPr>
                <w:rFonts w:ascii="宋体" w:hAnsi="宋体" w:eastAsia="宋体"/>
                <w:sz w:val="16"/>
              </w:rPr>
              <w:t>得分</w:t>
            </w:r>
          </w:p>
        </w:tc>
      </w:tr>
      <w:tr w14:paraId="2FFC5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B40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2E7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C1CD1">
            <w:pPr>
              <w:jc w:val="center"/>
            </w:pPr>
            <w:r>
              <w:rPr>
                <w:rFonts w:ascii="宋体" w:hAnsi="宋体" w:eastAsia="宋体"/>
                <w:sz w:val="16"/>
              </w:rPr>
              <w:t>37.77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ECACC">
            <w:pPr>
              <w:jc w:val="center"/>
            </w:pPr>
            <w:r>
              <w:rPr>
                <w:rFonts w:ascii="宋体" w:hAnsi="宋体" w:eastAsia="宋体"/>
                <w:sz w:val="16"/>
              </w:rPr>
              <w:t>37.77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A709C">
            <w:pPr>
              <w:jc w:val="center"/>
            </w:pPr>
            <w:r>
              <w:rPr>
                <w:rFonts w:ascii="宋体" w:hAnsi="宋体" w:eastAsia="宋体"/>
                <w:sz w:val="16"/>
              </w:rPr>
              <w:t>37.77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DB2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188F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5865">
            <w:pPr>
              <w:jc w:val="center"/>
            </w:pPr>
            <w:r>
              <w:rPr>
                <w:rFonts w:ascii="宋体" w:hAnsi="宋体" w:eastAsia="宋体"/>
                <w:sz w:val="16"/>
              </w:rPr>
              <w:t>10.00</w:t>
            </w:r>
          </w:p>
        </w:tc>
      </w:tr>
      <w:tr w14:paraId="1E3618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C88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C1E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EB82C">
            <w:pPr>
              <w:jc w:val="center"/>
            </w:pPr>
            <w:r>
              <w:rPr>
                <w:rFonts w:ascii="宋体" w:hAnsi="宋体" w:eastAsia="宋体"/>
                <w:sz w:val="16"/>
              </w:rPr>
              <w:t>37.77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E0DCA">
            <w:pPr>
              <w:jc w:val="center"/>
            </w:pPr>
            <w:r>
              <w:rPr>
                <w:rFonts w:ascii="宋体" w:hAnsi="宋体" w:eastAsia="宋体"/>
                <w:sz w:val="16"/>
              </w:rPr>
              <w:t>37.77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CC0FC">
            <w:pPr>
              <w:jc w:val="center"/>
            </w:pPr>
            <w:r>
              <w:rPr>
                <w:rFonts w:ascii="宋体" w:hAnsi="宋体" w:eastAsia="宋体"/>
                <w:sz w:val="16"/>
              </w:rPr>
              <w:t>37.77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4CB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AAB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82E5">
            <w:pPr>
              <w:jc w:val="center"/>
            </w:pPr>
            <w:r>
              <w:rPr>
                <w:rFonts w:ascii="宋体" w:hAnsi="宋体" w:eastAsia="宋体"/>
                <w:sz w:val="16"/>
              </w:rPr>
              <w:t>—</w:t>
            </w:r>
          </w:p>
        </w:tc>
      </w:tr>
      <w:tr w14:paraId="5715B7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E4C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1D26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6A7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ABE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7F5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DB4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3AB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E2EA">
            <w:pPr>
              <w:jc w:val="center"/>
            </w:pPr>
            <w:r>
              <w:rPr>
                <w:rFonts w:ascii="宋体" w:hAnsi="宋体" w:eastAsia="宋体"/>
                <w:sz w:val="16"/>
              </w:rPr>
              <w:t>—</w:t>
            </w:r>
          </w:p>
        </w:tc>
      </w:tr>
      <w:tr w14:paraId="452BD0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0843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ED2C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631373">
            <w:pPr>
              <w:jc w:val="center"/>
            </w:pPr>
            <w:r>
              <w:rPr>
                <w:rFonts w:ascii="宋体" w:hAnsi="宋体" w:eastAsia="宋体"/>
                <w:sz w:val="16"/>
              </w:rPr>
              <w:t>实际完成情况</w:t>
            </w:r>
          </w:p>
        </w:tc>
      </w:tr>
      <w:tr w14:paraId="7787E8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E9D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9D7305">
            <w:pPr>
              <w:jc w:val="both"/>
            </w:pPr>
            <w:r>
              <w:rPr>
                <w:rFonts w:ascii="宋体" w:hAnsi="宋体" w:eastAsia="宋体"/>
                <w:sz w:val="16"/>
              </w:rPr>
              <w:t>本项目主要用于支付5家单位前期费，共计37.75万元，提高公共服务供给水平提升，促进政府职能转变，争取使受益收款单位满意度不低于95%。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B7BCB3">
            <w:pPr>
              <w:jc w:val="both"/>
            </w:pPr>
            <w:r>
              <w:rPr>
                <w:rFonts w:ascii="宋体" w:hAnsi="宋体" w:eastAsia="宋体"/>
                <w:sz w:val="16"/>
              </w:rPr>
              <w:t>截至2024年12月31日，本项目实际支出资金37.77万元，预算执行率为100%。本项目主要用于支付9家单位前期费，通过实施本项目，提高公共服务供给水平提升，促进政府职能转变。</w:t>
            </w:r>
          </w:p>
        </w:tc>
      </w:tr>
      <w:tr w14:paraId="0D4187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6F69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15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FE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DA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6D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D70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194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4D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A98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36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49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10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9C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0075">
            <w:pPr>
              <w:jc w:val="center"/>
            </w:pPr>
            <w:r>
              <w:rPr>
                <w:rFonts w:ascii="宋体" w:hAnsi="宋体" w:eastAsia="宋体"/>
                <w:sz w:val="16"/>
              </w:rPr>
              <w:t>偏差原因分析及改进措施</w:t>
            </w:r>
          </w:p>
        </w:tc>
      </w:tr>
      <w:tr w14:paraId="0BD77A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F31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9A93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CB2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DED6">
            <w:pPr>
              <w:jc w:val="center"/>
            </w:pPr>
            <w:r>
              <w:rPr>
                <w:rFonts w:ascii="宋体" w:hAnsi="宋体" w:eastAsia="宋体"/>
                <w:sz w:val="16"/>
              </w:rPr>
              <w:t>采购第三方服务单位数量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71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20B7">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117A">
            <w:pPr>
              <w:jc w:val="center"/>
            </w:pPr>
            <w:r>
              <w:rPr>
                <w:rFonts w:ascii="宋体" w:hAnsi="宋体" w:eastAsia="宋体"/>
                <w:sz w:val="16"/>
              </w:rPr>
              <w:t>=9家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42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29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EA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81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56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0C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6356">
            <w:pPr>
              <w:jc w:val="center"/>
            </w:pPr>
          </w:p>
        </w:tc>
      </w:tr>
      <w:tr w14:paraId="55AB9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3CF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5D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81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8E72">
            <w:pPr>
              <w:jc w:val="center"/>
            </w:pPr>
            <w:r>
              <w:rPr>
                <w:rFonts w:ascii="宋体" w:hAnsi="宋体" w:eastAsia="宋体"/>
                <w:sz w:val="16"/>
              </w:rPr>
              <w:t>成果报告出具数量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17A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2C12">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A8D6">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205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3E3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42E4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0F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51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6F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8182">
            <w:pPr>
              <w:jc w:val="center"/>
            </w:pPr>
          </w:p>
        </w:tc>
      </w:tr>
      <w:tr w14:paraId="26A701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702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2B3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7A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82CC">
            <w:pPr>
              <w:jc w:val="center"/>
            </w:pPr>
            <w:r>
              <w:rPr>
                <w:rFonts w:ascii="宋体" w:hAnsi="宋体" w:eastAsia="宋体"/>
                <w:sz w:val="16"/>
              </w:rPr>
              <w:t>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11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14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60F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84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38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2AA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20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E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47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BAE0">
            <w:pPr>
              <w:jc w:val="center"/>
            </w:pPr>
          </w:p>
        </w:tc>
      </w:tr>
      <w:tr w14:paraId="5978F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3D4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F40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BA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0A75">
            <w:pPr>
              <w:jc w:val="center"/>
            </w:pPr>
            <w:r>
              <w:rPr>
                <w:rFonts w:ascii="宋体" w:hAnsi="宋体" w:eastAsia="宋体"/>
                <w:sz w:val="16"/>
              </w:rPr>
              <w:t>前期</w:t>
            </w:r>
            <w:r>
              <w:rPr>
                <w:rFonts w:hint="eastAsia" w:ascii="宋体" w:hAnsi="宋体"/>
                <w:sz w:val="16"/>
                <w:lang w:eastAsia="zh-CN"/>
              </w:rPr>
              <w:t>费用</w:t>
            </w:r>
            <w:r>
              <w:rPr>
                <w:rFonts w:ascii="宋体" w:hAnsi="宋体" w:eastAsia="宋体"/>
                <w:sz w:val="16"/>
              </w:rPr>
              <w:t>支付按时率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B5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D1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C9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2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AD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E28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D1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1A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0B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2597D">
            <w:pPr>
              <w:jc w:val="center"/>
            </w:pPr>
          </w:p>
        </w:tc>
      </w:tr>
      <w:tr w14:paraId="51E31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F5F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B90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4A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7F0B">
            <w:pPr>
              <w:jc w:val="center"/>
            </w:pPr>
            <w:r>
              <w:rPr>
                <w:rFonts w:ascii="宋体" w:hAnsi="宋体" w:eastAsia="宋体"/>
                <w:sz w:val="16"/>
              </w:rPr>
              <w:t>前期费支付总额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01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CF08C">
            <w:pPr>
              <w:jc w:val="center"/>
            </w:pPr>
            <w:r>
              <w:rPr>
                <w:rFonts w:ascii="宋体" w:hAnsi="宋体" w:eastAsia="宋体"/>
                <w:sz w:val="16"/>
              </w:rPr>
              <w:t>=37.775万元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6DD7">
            <w:pPr>
              <w:jc w:val="center"/>
            </w:pPr>
            <w:r>
              <w:rPr>
                <w:rFonts w:ascii="宋体" w:hAnsi="宋体" w:eastAsia="宋体"/>
                <w:sz w:val="16"/>
              </w:rPr>
              <w:t>=37.77万元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28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6A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360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87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5D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317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17C1">
            <w:pPr>
              <w:jc w:val="center"/>
            </w:pPr>
          </w:p>
        </w:tc>
      </w:tr>
      <w:tr w14:paraId="082AA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D8B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FD4C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A82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6BB5">
            <w:pPr>
              <w:jc w:val="center"/>
            </w:pPr>
            <w:r>
              <w:rPr>
                <w:rFonts w:ascii="宋体" w:hAnsi="宋体" w:eastAsia="宋体"/>
                <w:sz w:val="16"/>
              </w:rPr>
              <w:t>提高公共服务供给水平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B1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4C6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19B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1A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48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235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47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52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24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5B8B">
            <w:pPr>
              <w:jc w:val="center"/>
            </w:pPr>
          </w:p>
        </w:tc>
      </w:tr>
      <w:tr w14:paraId="5192F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D7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741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392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64AF">
            <w:pPr>
              <w:jc w:val="center"/>
            </w:pPr>
            <w:r>
              <w:rPr>
                <w:rFonts w:ascii="宋体" w:hAnsi="宋体" w:eastAsia="宋体"/>
                <w:sz w:val="16"/>
              </w:rPr>
              <w:t>促进政府职能转变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E0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BCF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DC9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B3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7C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4B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AF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0B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61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EC27">
            <w:pPr>
              <w:jc w:val="center"/>
            </w:pPr>
          </w:p>
        </w:tc>
      </w:tr>
      <w:tr w14:paraId="2F712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F2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88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A4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9EF0">
            <w:pPr>
              <w:jc w:val="center"/>
            </w:pPr>
            <w:r>
              <w:rPr>
                <w:rFonts w:ascii="宋体" w:hAnsi="宋体" w:eastAsia="宋体"/>
                <w:sz w:val="16"/>
              </w:rPr>
              <w:t>收款单位满意度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20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8A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FF0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06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231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7F5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62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85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B0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F034">
            <w:pPr>
              <w:jc w:val="center"/>
            </w:pPr>
          </w:p>
        </w:tc>
      </w:tr>
      <w:tr w14:paraId="1F0588A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EE71D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AF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0AA5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5229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7F4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AD0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AB43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E004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23F2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E7AC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46C40C"/>
        </w:tc>
      </w:tr>
    </w:tbl>
    <w:p w14:paraId="3D542EC8">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3FAE5105">
        <w:tblPrEx>
          <w:tblCellMar>
            <w:top w:w="0" w:type="dxa"/>
            <w:left w:w="108" w:type="dxa"/>
            <w:bottom w:w="0" w:type="dxa"/>
            <w:right w:w="108" w:type="dxa"/>
          </w:tblCellMar>
        </w:tblPrEx>
        <w:tc>
          <w:tcPr>
            <w:tcW w:w="8848" w:type="dxa"/>
            <w:gridSpan w:val="14"/>
            <w:vAlign w:val="center"/>
          </w:tcPr>
          <w:p w14:paraId="7DDEA11D">
            <w:pPr>
              <w:jc w:val="center"/>
            </w:pPr>
            <w:r>
              <w:rPr>
                <w:rFonts w:ascii="宋体" w:hAnsi="宋体" w:eastAsia="宋体"/>
                <w:sz w:val="24"/>
              </w:rPr>
              <w:t>项目支出绩效自评表</w:t>
            </w:r>
          </w:p>
        </w:tc>
      </w:tr>
      <w:tr w14:paraId="6CBF1D96">
        <w:tblPrEx>
          <w:tblCellMar>
            <w:top w:w="0" w:type="dxa"/>
            <w:left w:w="108" w:type="dxa"/>
            <w:bottom w:w="0" w:type="dxa"/>
            <w:right w:w="108" w:type="dxa"/>
          </w:tblCellMar>
        </w:tblPrEx>
        <w:tc>
          <w:tcPr>
            <w:tcW w:w="8848" w:type="dxa"/>
            <w:gridSpan w:val="14"/>
            <w:vAlign w:val="center"/>
          </w:tcPr>
          <w:p w14:paraId="04197985">
            <w:pPr>
              <w:jc w:val="center"/>
            </w:pPr>
            <w:r>
              <w:rPr>
                <w:rFonts w:ascii="宋体" w:hAnsi="宋体" w:eastAsia="宋体"/>
                <w:sz w:val="24"/>
              </w:rPr>
              <w:t>(2024年度)</w:t>
            </w:r>
          </w:p>
        </w:tc>
      </w:tr>
      <w:tr w14:paraId="4A2312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64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2C7219">
            <w:pPr>
              <w:jc w:val="center"/>
            </w:pPr>
            <w:r>
              <w:rPr>
                <w:rFonts w:ascii="宋体" w:hAnsi="宋体" w:eastAsia="宋体"/>
                <w:sz w:val="16"/>
              </w:rPr>
              <w:t>关于拨付2024年全国中老年人广场舞交流活动经费</w:t>
            </w:r>
          </w:p>
        </w:tc>
      </w:tr>
      <w:tr w14:paraId="414B61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5B2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D56DB4">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F3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41DD10">
            <w:pPr>
              <w:jc w:val="center"/>
            </w:pPr>
            <w:r>
              <w:rPr>
                <w:rFonts w:ascii="宋体" w:hAnsi="宋体" w:eastAsia="宋体"/>
                <w:sz w:val="16"/>
              </w:rPr>
              <w:t>吉木萨尔县文化体育广播电视和旅游局</w:t>
            </w:r>
          </w:p>
        </w:tc>
      </w:tr>
      <w:tr w14:paraId="6611C5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283E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A0CC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2CC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9FE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0EC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4AA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21A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CD053">
            <w:pPr>
              <w:jc w:val="center"/>
            </w:pPr>
            <w:r>
              <w:rPr>
                <w:rFonts w:ascii="宋体" w:hAnsi="宋体" w:eastAsia="宋体"/>
                <w:sz w:val="16"/>
              </w:rPr>
              <w:t>得分</w:t>
            </w:r>
          </w:p>
        </w:tc>
      </w:tr>
      <w:tr w14:paraId="5DA2F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367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B5C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11859">
            <w:pPr>
              <w:jc w:val="center"/>
            </w:pPr>
            <w:r>
              <w:rPr>
                <w:rFonts w:ascii="宋体" w:hAnsi="宋体" w:eastAsia="宋体"/>
                <w:sz w:val="16"/>
              </w:rPr>
              <w:t>23.23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6EB59">
            <w:pPr>
              <w:jc w:val="center"/>
            </w:pPr>
            <w:r>
              <w:rPr>
                <w:rFonts w:ascii="宋体" w:hAnsi="宋体" w:eastAsia="宋体"/>
                <w:sz w:val="16"/>
              </w:rPr>
              <w:t>23.23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515B9">
            <w:pPr>
              <w:jc w:val="center"/>
            </w:pPr>
            <w:r>
              <w:rPr>
                <w:rFonts w:ascii="宋体" w:hAnsi="宋体" w:eastAsia="宋体"/>
                <w:sz w:val="16"/>
              </w:rPr>
              <w:t>23.23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D73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BF89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F749">
            <w:pPr>
              <w:jc w:val="center"/>
            </w:pPr>
            <w:r>
              <w:rPr>
                <w:rFonts w:ascii="宋体" w:hAnsi="宋体" w:eastAsia="宋体"/>
                <w:sz w:val="16"/>
              </w:rPr>
              <w:t>10.00</w:t>
            </w:r>
          </w:p>
        </w:tc>
      </w:tr>
      <w:tr w14:paraId="485338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7F1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CDC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6C354">
            <w:pPr>
              <w:jc w:val="center"/>
            </w:pPr>
            <w:r>
              <w:rPr>
                <w:rFonts w:ascii="宋体" w:hAnsi="宋体" w:eastAsia="宋体"/>
                <w:sz w:val="16"/>
              </w:rPr>
              <w:t>23.23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38225">
            <w:pPr>
              <w:jc w:val="center"/>
            </w:pPr>
            <w:r>
              <w:rPr>
                <w:rFonts w:ascii="宋体" w:hAnsi="宋体" w:eastAsia="宋体"/>
                <w:sz w:val="16"/>
              </w:rPr>
              <w:t>23.23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70A6E">
            <w:pPr>
              <w:jc w:val="center"/>
            </w:pPr>
            <w:r>
              <w:rPr>
                <w:rFonts w:ascii="宋体" w:hAnsi="宋体" w:eastAsia="宋体"/>
                <w:sz w:val="16"/>
              </w:rPr>
              <w:t>23.23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B07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840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8BD2">
            <w:pPr>
              <w:jc w:val="center"/>
            </w:pPr>
            <w:r>
              <w:rPr>
                <w:rFonts w:ascii="宋体" w:hAnsi="宋体" w:eastAsia="宋体"/>
                <w:sz w:val="16"/>
              </w:rPr>
              <w:t>—</w:t>
            </w:r>
          </w:p>
        </w:tc>
      </w:tr>
      <w:tr w14:paraId="40C3C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218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8BC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144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9C9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F13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FD6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2FE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853D">
            <w:pPr>
              <w:jc w:val="center"/>
            </w:pPr>
            <w:r>
              <w:rPr>
                <w:rFonts w:ascii="宋体" w:hAnsi="宋体" w:eastAsia="宋体"/>
                <w:sz w:val="16"/>
              </w:rPr>
              <w:t>—</w:t>
            </w:r>
          </w:p>
        </w:tc>
      </w:tr>
      <w:tr w14:paraId="271EEB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5416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C571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401735">
            <w:pPr>
              <w:jc w:val="center"/>
            </w:pPr>
            <w:r>
              <w:rPr>
                <w:rFonts w:ascii="宋体" w:hAnsi="宋体" w:eastAsia="宋体"/>
                <w:sz w:val="16"/>
              </w:rPr>
              <w:t>实际完成情况</w:t>
            </w:r>
          </w:p>
        </w:tc>
      </w:tr>
      <w:tr w14:paraId="62245A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8E6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0E342B">
            <w:pPr>
              <w:jc w:val="both"/>
            </w:pPr>
            <w:r>
              <w:rPr>
                <w:rFonts w:ascii="宋体" w:hAnsi="宋体" w:eastAsia="宋体"/>
                <w:sz w:val="16"/>
              </w:rPr>
              <w:t>完成全国中老年人广场舞交流活动，赛事经费23.2346万元，参与活动人数超过1000人，进一步推动开展适合老年人的群众性文化、体育、娱乐等活动，丰富老年人的精神文化生活。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B66A25">
            <w:pPr>
              <w:jc w:val="both"/>
            </w:pPr>
            <w:r>
              <w:rPr>
                <w:rFonts w:hint="eastAsia" w:ascii="宋体" w:hAnsi="宋体"/>
                <w:sz w:val="16"/>
                <w:lang w:eastAsia="zh-CN"/>
              </w:rPr>
              <w:t>截至</w:t>
            </w:r>
            <w:r>
              <w:rPr>
                <w:rFonts w:ascii="宋体" w:hAnsi="宋体" w:eastAsia="宋体"/>
                <w:sz w:val="16"/>
              </w:rPr>
              <w:t>2024年12月31日，已完成全国中老年人广场舞交流活动，支付赛事经费23.2346万元，参与活动人数达到1000人，进一步推动开展适合老年人的群众性文化、体育、娱乐等活动，丰富老年人的精神文化生活。</w:t>
            </w:r>
          </w:p>
        </w:tc>
      </w:tr>
      <w:tr w14:paraId="0B0E43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8BA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5A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61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A9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1E0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6CC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6CB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B9E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EC8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9A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9F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5C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94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94E6">
            <w:pPr>
              <w:jc w:val="center"/>
            </w:pPr>
            <w:r>
              <w:rPr>
                <w:rFonts w:ascii="宋体" w:hAnsi="宋体" w:eastAsia="宋体"/>
                <w:sz w:val="16"/>
              </w:rPr>
              <w:t>偏差原因分析及改进措施</w:t>
            </w:r>
          </w:p>
        </w:tc>
      </w:tr>
      <w:tr w14:paraId="6C3140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69B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D41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FC1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C7C7">
            <w:pPr>
              <w:jc w:val="center"/>
            </w:pPr>
            <w:r>
              <w:rPr>
                <w:rFonts w:ascii="宋体" w:hAnsi="宋体" w:eastAsia="宋体"/>
                <w:sz w:val="16"/>
              </w:rPr>
              <w:t>赛事活动场次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B0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9CAB">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7358">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A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8B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6C1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721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BB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885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94C0">
            <w:pPr>
              <w:jc w:val="center"/>
            </w:pPr>
          </w:p>
        </w:tc>
      </w:tr>
      <w:tr w14:paraId="430FF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1A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08E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C75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65F8">
            <w:pPr>
              <w:jc w:val="center"/>
            </w:pPr>
            <w:r>
              <w:rPr>
                <w:rFonts w:ascii="宋体" w:hAnsi="宋体" w:eastAsia="宋体"/>
                <w:sz w:val="16"/>
              </w:rPr>
              <w:t>赛事活动参与人数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9C9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A797">
            <w:pPr>
              <w:jc w:val="center"/>
            </w:pPr>
            <w:r>
              <w:rPr>
                <w:rFonts w:ascii="宋体" w:hAnsi="宋体" w:eastAsia="宋体"/>
                <w:sz w:val="16"/>
              </w:rPr>
              <w:t>&gt;1000人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F6E7">
            <w:pPr>
              <w:jc w:val="center"/>
            </w:pPr>
            <w:r>
              <w:rPr>
                <w:rFonts w:ascii="宋体" w:hAnsi="宋体" w:eastAsia="宋体"/>
                <w:sz w:val="16"/>
              </w:rPr>
              <w: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C1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295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B2E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F1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D6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84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862F">
            <w:pPr>
              <w:jc w:val="center"/>
            </w:pPr>
          </w:p>
        </w:tc>
      </w:tr>
      <w:tr w14:paraId="7BDD2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8E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1B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641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A81B">
            <w:pPr>
              <w:jc w:val="center"/>
            </w:pPr>
            <w:r>
              <w:rPr>
                <w:rFonts w:ascii="宋体" w:hAnsi="宋体" w:eastAsia="宋体"/>
                <w:sz w:val="16"/>
              </w:rPr>
              <w:t>活动开展成功率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582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7A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EB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0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A57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D09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F2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31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C94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DD67">
            <w:pPr>
              <w:jc w:val="center"/>
            </w:pPr>
          </w:p>
        </w:tc>
      </w:tr>
      <w:tr w14:paraId="2023E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E5B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739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CC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10B4">
            <w:pPr>
              <w:jc w:val="center"/>
            </w:pPr>
            <w:r>
              <w:rPr>
                <w:rFonts w:ascii="宋体" w:hAnsi="宋体" w:eastAsia="宋体"/>
                <w:sz w:val="16"/>
              </w:rPr>
              <w:t>赛事活动开展及时率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1C55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90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E0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51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BC0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310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D7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1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12F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2A9A">
            <w:pPr>
              <w:jc w:val="center"/>
            </w:pPr>
          </w:p>
        </w:tc>
      </w:tr>
      <w:tr w14:paraId="622D7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101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9FF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B3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1F70">
            <w:pPr>
              <w:jc w:val="center"/>
            </w:pPr>
            <w:r>
              <w:rPr>
                <w:rFonts w:ascii="宋体" w:hAnsi="宋体" w:eastAsia="宋体"/>
                <w:sz w:val="16"/>
              </w:rPr>
              <w:t>赛事活动经费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75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8D4A">
            <w:pPr>
              <w:jc w:val="center"/>
            </w:pPr>
            <w:r>
              <w:rPr>
                <w:rFonts w:ascii="宋体" w:hAnsi="宋体" w:eastAsia="宋体"/>
                <w:sz w:val="16"/>
              </w:rPr>
              <w:t>&lt;=23.23万元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7F00">
            <w:pPr>
              <w:jc w:val="center"/>
            </w:pPr>
            <w:r>
              <w:rPr>
                <w:rFonts w:ascii="宋体" w:hAnsi="宋体" w:eastAsia="宋体"/>
                <w:sz w:val="16"/>
              </w:rPr>
              <w:t>=23.23万元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E3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C9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827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33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54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B4F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E97C">
            <w:pPr>
              <w:jc w:val="center"/>
            </w:pPr>
          </w:p>
        </w:tc>
      </w:tr>
      <w:tr w14:paraId="1F4E7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2F4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B4A1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04A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013B">
            <w:pPr>
              <w:jc w:val="center"/>
            </w:pPr>
            <w:r>
              <w:rPr>
                <w:rFonts w:ascii="宋体" w:hAnsi="宋体" w:eastAsia="宋体"/>
                <w:sz w:val="16"/>
              </w:rPr>
              <w:t>提升群众活动参与率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6D2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6317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E8F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64C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B3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700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DA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75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0F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DD54">
            <w:pPr>
              <w:jc w:val="center"/>
            </w:pPr>
          </w:p>
        </w:tc>
      </w:tr>
      <w:tr w14:paraId="057DE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439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881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31F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1587">
            <w:pPr>
              <w:jc w:val="center"/>
            </w:pPr>
            <w:r>
              <w:rPr>
                <w:rFonts w:ascii="宋体" w:hAnsi="宋体" w:eastAsia="宋体"/>
                <w:sz w:val="16"/>
              </w:rPr>
              <w:t>丰富老年人的精神文化生活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1B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8DB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D86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B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FA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41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96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BC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DF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7AEA">
            <w:pPr>
              <w:jc w:val="center"/>
            </w:pPr>
          </w:p>
        </w:tc>
      </w:tr>
      <w:tr w14:paraId="3D59A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B11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EB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B9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F0D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FF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65F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1E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4D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3C5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3D9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BC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12B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56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6C05">
            <w:pPr>
              <w:jc w:val="center"/>
            </w:pPr>
          </w:p>
        </w:tc>
      </w:tr>
      <w:tr w14:paraId="75759B7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966D1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5B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C4F4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9093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AAB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18B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CF4D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F743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4BA2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E46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4CB8D4"/>
        </w:tc>
      </w:tr>
    </w:tbl>
    <w:p w14:paraId="35A913F9">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523D72D5">
        <w:tblPrEx>
          <w:tblCellMar>
            <w:top w:w="0" w:type="dxa"/>
            <w:left w:w="108" w:type="dxa"/>
            <w:bottom w:w="0" w:type="dxa"/>
            <w:right w:w="108" w:type="dxa"/>
          </w:tblCellMar>
        </w:tblPrEx>
        <w:tc>
          <w:tcPr>
            <w:tcW w:w="8848" w:type="dxa"/>
            <w:gridSpan w:val="14"/>
            <w:vAlign w:val="center"/>
          </w:tcPr>
          <w:p w14:paraId="22217B68">
            <w:pPr>
              <w:jc w:val="center"/>
            </w:pPr>
            <w:r>
              <w:rPr>
                <w:rFonts w:ascii="宋体" w:hAnsi="宋体" w:eastAsia="宋体"/>
                <w:sz w:val="24"/>
              </w:rPr>
              <w:t>项目支出绩效自评表</w:t>
            </w:r>
          </w:p>
        </w:tc>
      </w:tr>
      <w:tr w14:paraId="7E20DC2D">
        <w:tblPrEx>
          <w:tblCellMar>
            <w:top w:w="0" w:type="dxa"/>
            <w:left w:w="108" w:type="dxa"/>
            <w:bottom w:w="0" w:type="dxa"/>
            <w:right w:w="108" w:type="dxa"/>
          </w:tblCellMar>
        </w:tblPrEx>
        <w:tc>
          <w:tcPr>
            <w:tcW w:w="8848" w:type="dxa"/>
            <w:gridSpan w:val="14"/>
            <w:vAlign w:val="center"/>
          </w:tcPr>
          <w:p w14:paraId="4E3A461F">
            <w:pPr>
              <w:jc w:val="center"/>
            </w:pPr>
            <w:r>
              <w:rPr>
                <w:rFonts w:ascii="宋体" w:hAnsi="宋体" w:eastAsia="宋体"/>
                <w:sz w:val="24"/>
              </w:rPr>
              <w:t>(2024年度)</w:t>
            </w:r>
          </w:p>
        </w:tc>
      </w:tr>
      <w:tr w14:paraId="65BB42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11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1CE2E6">
            <w:pPr>
              <w:jc w:val="center"/>
            </w:pPr>
            <w:r>
              <w:rPr>
                <w:rFonts w:ascii="宋体" w:hAnsi="宋体" w:eastAsia="宋体"/>
                <w:sz w:val="16"/>
              </w:rPr>
              <w:t>博物馆2024年爱国主义教育基地补助经费</w:t>
            </w:r>
          </w:p>
        </w:tc>
      </w:tr>
      <w:tr w14:paraId="3C59AC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28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CB5C73">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43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AA4C74">
            <w:pPr>
              <w:jc w:val="center"/>
            </w:pPr>
            <w:r>
              <w:rPr>
                <w:rFonts w:ascii="宋体" w:hAnsi="宋体" w:eastAsia="宋体"/>
                <w:sz w:val="16"/>
              </w:rPr>
              <w:t>吉木萨尔县文化体育广播电视和旅游局</w:t>
            </w:r>
          </w:p>
        </w:tc>
      </w:tr>
      <w:tr w14:paraId="377C11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4327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476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887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417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32A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0434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A14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5999">
            <w:pPr>
              <w:jc w:val="center"/>
            </w:pPr>
            <w:r>
              <w:rPr>
                <w:rFonts w:ascii="宋体" w:hAnsi="宋体" w:eastAsia="宋体"/>
                <w:sz w:val="16"/>
              </w:rPr>
              <w:t>得分</w:t>
            </w:r>
          </w:p>
        </w:tc>
      </w:tr>
      <w:tr w14:paraId="67444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09B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386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64D4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7C8D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1B32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270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EB91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13A2">
            <w:pPr>
              <w:jc w:val="center"/>
            </w:pPr>
            <w:r>
              <w:rPr>
                <w:rFonts w:ascii="宋体" w:hAnsi="宋体" w:eastAsia="宋体"/>
                <w:sz w:val="16"/>
              </w:rPr>
              <w:t>10.00</w:t>
            </w:r>
          </w:p>
        </w:tc>
      </w:tr>
      <w:tr w14:paraId="1D25E5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250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8BF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D08F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F51B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4A80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347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1C6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202C">
            <w:pPr>
              <w:jc w:val="center"/>
            </w:pPr>
            <w:r>
              <w:rPr>
                <w:rFonts w:ascii="宋体" w:hAnsi="宋体" w:eastAsia="宋体"/>
                <w:sz w:val="16"/>
              </w:rPr>
              <w:t>—</w:t>
            </w:r>
          </w:p>
        </w:tc>
      </w:tr>
      <w:tr w14:paraId="5C9E4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B2F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6DA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95D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AB7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A37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E9D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91E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AA3C">
            <w:pPr>
              <w:jc w:val="center"/>
            </w:pPr>
            <w:r>
              <w:rPr>
                <w:rFonts w:ascii="宋体" w:hAnsi="宋体" w:eastAsia="宋体"/>
                <w:sz w:val="16"/>
              </w:rPr>
              <w:t>—</w:t>
            </w:r>
          </w:p>
        </w:tc>
      </w:tr>
      <w:tr w14:paraId="4E7E59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5DE7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25F9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5E99D0">
            <w:pPr>
              <w:jc w:val="center"/>
            </w:pPr>
            <w:r>
              <w:rPr>
                <w:rFonts w:ascii="宋体" w:hAnsi="宋体" w:eastAsia="宋体"/>
                <w:sz w:val="16"/>
              </w:rPr>
              <w:t>实际完成情况</w:t>
            </w:r>
          </w:p>
        </w:tc>
      </w:tr>
      <w:tr w14:paraId="16AC2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408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A2991A">
            <w:pPr>
              <w:jc w:val="both"/>
            </w:pPr>
            <w:r>
              <w:rPr>
                <w:rFonts w:ascii="宋体" w:hAnsi="宋体" w:eastAsia="宋体"/>
                <w:sz w:val="16"/>
              </w:rPr>
              <w:t>旨在令博物馆发挥其在爱国主义教育方面的作用，以此强调博物馆爱国主义教育基地建设的必要性以及其在现代社会中所具有的意义。安排经费的博物馆1家，陈列展示水平达到95%，免费开放绩效考评率达到95%，博物馆纪念馆开放时间达标率达到100%，博物馆爱国主义教育基地经费2</w:t>
            </w:r>
            <w:r>
              <w:rPr>
                <w:rFonts w:hint="eastAsia" w:ascii="宋体" w:hAnsi="宋体"/>
                <w:sz w:val="16"/>
                <w:lang w:eastAsia="zh-CN"/>
              </w:rPr>
              <w:t>万元</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DB2D32">
            <w:pPr>
              <w:jc w:val="both"/>
            </w:pPr>
            <w:r>
              <w:rPr>
                <w:rFonts w:hint="eastAsia" w:ascii="宋体" w:hAnsi="宋体"/>
                <w:sz w:val="16"/>
                <w:lang w:eastAsia="zh-CN"/>
              </w:rPr>
              <w:t>截至</w:t>
            </w:r>
            <w:r>
              <w:rPr>
                <w:rFonts w:ascii="宋体" w:hAnsi="宋体" w:eastAsia="宋体"/>
                <w:sz w:val="16"/>
              </w:rPr>
              <w:t>2024年12月31日，项目实际支出2万元，预算执行率为100%。完成经费的博物馆1家，陈列展示水平达到95%，免费开放绩效考评率达到95%，博物馆纪念馆开放时间达标率达到100%。使博物馆发挥其在爱国主义教育方面的作用。</w:t>
            </w:r>
          </w:p>
        </w:tc>
      </w:tr>
      <w:tr w14:paraId="2E4641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8E5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2E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1B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A1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C28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39B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15F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9BF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7EA8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06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FE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0C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0E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0BEB">
            <w:pPr>
              <w:jc w:val="center"/>
            </w:pPr>
            <w:r>
              <w:rPr>
                <w:rFonts w:ascii="宋体" w:hAnsi="宋体" w:eastAsia="宋体"/>
                <w:sz w:val="16"/>
              </w:rPr>
              <w:t>偏差原因分析及改进措施</w:t>
            </w:r>
          </w:p>
        </w:tc>
      </w:tr>
      <w:tr w14:paraId="67BCC2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FAE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051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102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9BCA">
            <w:pPr>
              <w:jc w:val="center"/>
            </w:pPr>
            <w:r>
              <w:rPr>
                <w:rFonts w:ascii="宋体" w:hAnsi="宋体" w:eastAsia="宋体"/>
                <w:sz w:val="16"/>
              </w:rPr>
              <w:t>展区休闲椅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2FF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F3B8">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2EDF">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33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97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8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8A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F4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4D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1BE7">
            <w:pPr>
              <w:jc w:val="center"/>
            </w:pPr>
          </w:p>
        </w:tc>
      </w:tr>
      <w:tr w14:paraId="1A384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AE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48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A79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A5AE">
            <w:pPr>
              <w:jc w:val="center"/>
            </w:pPr>
            <w:r>
              <w:rPr>
                <w:rFonts w:hint="eastAsia" w:ascii="宋体" w:hAnsi="宋体"/>
                <w:sz w:val="16"/>
                <w:lang w:eastAsia="zh-CN"/>
              </w:rPr>
              <w:t>音响设备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298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CBA0">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7B7C">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01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D28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78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53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69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3C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A719">
            <w:pPr>
              <w:jc w:val="center"/>
            </w:pPr>
          </w:p>
        </w:tc>
      </w:tr>
      <w:tr w14:paraId="3766F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08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53D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5AF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E49D">
            <w:pPr>
              <w:jc w:val="center"/>
            </w:pPr>
            <w:r>
              <w:rPr>
                <w:rFonts w:ascii="宋体" w:hAnsi="宋体" w:eastAsia="宋体"/>
                <w:sz w:val="16"/>
              </w:rPr>
              <w:t>风扇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563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3BD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973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27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EF1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24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C2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6C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74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B94FF">
            <w:pPr>
              <w:jc w:val="center"/>
            </w:pPr>
          </w:p>
        </w:tc>
      </w:tr>
      <w:tr w14:paraId="24DB1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39E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02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32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9E0F">
            <w:pPr>
              <w:jc w:val="center"/>
            </w:pPr>
            <w:r>
              <w:rPr>
                <w:rFonts w:ascii="宋体" w:hAnsi="宋体" w:eastAsia="宋体"/>
                <w:sz w:val="16"/>
              </w:rPr>
              <w:t>风幕机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AFB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3214">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5BCF">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BEC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B76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D3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F0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31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B1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6CFE">
            <w:pPr>
              <w:jc w:val="center"/>
            </w:pPr>
          </w:p>
        </w:tc>
      </w:tr>
      <w:tr w14:paraId="3FC09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03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AD1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E00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44DF5">
            <w:pPr>
              <w:jc w:val="center"/>
            </w:pPr>
            <w:r>
              <w:rPr>
                <w:rFonts w:ascii="宋体" w:hAnsi="宋体" w:eastAsia="宋体"/>
                <w:sz w:val="16"/>
              </w:rPr>
              <w:t>休闲椅验收合格率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3D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4B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F4E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4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953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72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31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BE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E8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D379B">
            <w:pPr>
              <w:jc w:val="center"/>
            </w:pPr>
          </w:p>
        </w:tc>
      </w:tr>
      <w:tr w14:paraId="01A880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BB6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868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CF2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063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EC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A3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17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C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E0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259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5F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E5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22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DE37">
            <w:pPr>
              <w:jc w:val="center"/>
            </w:pPr>
          </w:p>
        </w:tc>
      </w:tr>
      <w:tr w14:paraId="7334A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516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0A7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8F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4544">
            <w:pPr>
              <w:jc w:val="center"/>
            </w:pPr>
            <w:r>
              <w:rPr>
                <w:rFonts w:ascii="宋体" w:hAnsi="宋体" w:eastAsia="宋体"/>
                <w:sz w:val="16"/>
              </w:rPr>
              <w:t>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88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1694">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C425">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33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B4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1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7B1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EC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D7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B9E4">
            <w:pPr>
              <w:jc w:val="center"/>
            </w:pPr>
          </w:p>
        </w:tc>
      </w:tr>
      <w:tr w14:paraId="3AF1E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9A1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2DA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98B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1B56">
            <w:pPr>
              <w:jc w:val="center"/>
            </w:pPr>
            <w:r>
              <w:rPr>
                <w:rFonts w:ascii="宋体" w:hAnsi="宋体" w:eastAsia="宋体"/>
                <w:sz w:val="16"/>
              </w:rPr>
              <w:t>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60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0B68">
            <w:pPr>
              <w:jc w:val="center"/>
            </w:pPr>
            <w:r>
              <w:rPr>
                <w:rFonts w:ascii="宋体" w:hAnsi="宋体" w:eastAsia="宋体"/>
                <w:sz w:val="16"/>
              </w:rPr>
              <w:t>&lt;=14130元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766B">
            <w:pPr>
              <w:jc w:val="center"/>
            </w:pPr>
            <w:r>
              <w:rPr>
                <w:rFonts w:ascii="宋体" w:hAnsi="宋体" w:eastAsia="宋体"/>
                <w:sz w:val="16"/>
              </w:rPr>
              <w:t>=14130元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1E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C06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537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4F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5D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A83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3AB98">
            <w:pPr>
              <w:jc w:val="center"/>
            </w:pPr>
          </w:p>
        </w:tc>
      </w:tr>
      <w:tr w14:paraId="5EAD8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41B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316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1EE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8884">
            <w:pPr>
              <w:jc w:val="center"/>
            </w:pPr>
            <w:r>
              <w:rPr>
                <w:rFonts w:ascii="宋体" w:hAnsi="宋体" w:eastAsia="宋体"/>
                <w:sz w:val="16"/>
              </w:rPr>
              <w:t>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10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A58F">
            <w:pPr>
              <w:jc w:val="center"/>
            </w:pPr>
            <w:r>
              <w:rPr>
                <w:rFonts w:ascii="宋体" w:hAnsi="宋体" w:eastAsia="宋体"/>
                <w:sz w:val="16"/>
              </w:rPr>
              <w:t>&lt;=5870元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9659">
            <w:pPr>
              <w:jc w:val="center"/>
            </w:pPr>
            <w:r>
              <w:rPr>
                <w:rFonts w:ascii="宋体" w:hAnsi="宋体" w:eastAsia="宋体"/>
                <w:sz w:val="16"/>
              </w:rPr>
              <w:t>=5870元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4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09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B2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70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D1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BCB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EF27">
            <w:pPr>
              <w:jc w:val="center"/>
            </w:pPr>
          </w:p>
        </w:tc>
      </w:tr>
      <w:tr w14:paraId="6F6EA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3DF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A949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25A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0FDC">
            <w:pPr>
              <w:jc w:val="center"/>
            </w:pPr>
            <w:r>
              <w:rPr>
                <w:rFonts w:ascii="宋体" w:hAnsi="宋体" w:eastAsia="宋体"/>
                <w:sz w:val="16"/>
              </w:rPr>
              <w:t>充分发挥博物馆纪念馆爱国主义教育基地宣传和社会服务阵地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6C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1A61">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3C0E">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92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63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8E6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FC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8A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29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E0EB">
            <w:pPr>
              <w:jc w:val="center"/>
            </w:pPr>
          </w:p>
        </w:tc>
      </w:tr>
      <w:tr w14:paraId="6149B2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075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12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6B1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47C1">
            <w:pPr>
              <w:jc w:val="center"/>
            </w:pPr>
            <w:r>
              <w:rPr>
                <w:rFonts w:ascii="宋体" w:hAnsi="宋体" w:eastAsia="宋体"/>
                <w:sz w:val="16"/>
              </w:rPr>
              <w:t>陈列展示水平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B3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4E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C9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33A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56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3B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D7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782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DA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D951">
            <w:pPr>
              <w:jc w:val="center"/>
            </w:pPr>
          </w:p>
        </w:tc>
      </w:tr>
      <w:tr w14:paraId="34F92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27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A9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E7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14F0">
            <w:pPr>
              <w:jc w:val="center"/>
            </w:pPr>
            <w:r>
              <w:rPr>
                <w:rFonts w:ascii="宋体" w:hAnsi="宋体" w:eastAsia="宋体"/>
                <w:sz w:val="16"/>
              </w:rPr>
              <w:t>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7A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94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9C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E94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AD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368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47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92B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8E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13E2">
            <w:pPr>
              <w:jc w:val="center"/>
            </w:pPr>
          </w:p>
        </w:tc>
      </w:tr>
      <w:tr w14:paraId="5E1FABE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EE338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D8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6784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CE20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C6B6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7CF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E150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C9E9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11D3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56A0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ECD503"/>
        </w:tc>
      </w:tr>
    </w:tbl>
    <w:p w14:paraId="55FB5A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C65A497">
        <w:tblPrEx>
          <w:tblCellMar>
            <w:top w:w="0" w:type="dxa"/>
            <w:left w:w="108" w:type="dxa"/>
            <w:bottom w:w="0" w:type="dxa"/>
            <w:right w:w="108" w:type="dxa"/>
          </w:tblCellMar>
        </w:tblPrEx>
        <w:tc>
          <w:tcPr>
            <w:tcW w:w="8848" w:type="dxa"/>
            <w:gridSpan w:val="14"/>
            <w:vAlign w:val="center"/>
          </w:tcPr>
          <w:p w14:paraId="2605AE30">
            <w:pPr>
              <w:jc w:val="center"/>
            </w:pPr>
            <w:r>
              <w:rPr>
                <w:rFonts w:ascii="宋体" w:hAnsi="宋体" w:eastAsia="宋体"/>
                <w:sz w:val="24"/>
              </w:rPr>
              <w:t>项目支出绩效自评表</w:t>
            </w:r>
          </w:p>
        </w:tc>
      </w:tr>
      <w:tr w14:paraId="09CD294A">
        <w:tblPrEx>
          <w:tblCellMar>
            <w:top w:w="0" w:type="dxa"/>
            <w:left w:w="108" w:type="dxa"/>
            <w:bottom w:w="0" w:type="dxa"/>
            <w:right w:w="108" w:type="dxa"/>
          </w:tblCellMar>
        </w:tblPrEx>
        <w:tc>
          <w:tcPr>
            <w:tcW w:w="8848" w:type="dxa"/>
            <w:gridSpan w:val="14"/>
            <w:vAlign w:val="center"/>
          </w:tcPr>
          <w:p w14:paraId="0AEE9874">
            <w:pPr>
              <w:jc w:val="center"/>
            </w:pPr>
            <w:r>
              <w:rPr>
                <w:rFonts w:ascii="宋体" w:hAnsi="宋体" w:eastAsia="宋体"/>
                <w:sz w:val="24"/>
              </w:rPr>
              <w:t>(2024年度)</w:t>
            </w:r>
          </w:p>
        </w:tc>
      </w:tr>
      <w:tr w14:paraId="5EA428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A47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D19459">
            <w:pPr>
              <w:jc w:val="center"/>
            </w:pPr>
            <w:r>
              <w:rPr>
                <w:rFonts w:ascii="宋体" w:hAnsi="宋体" w:eastAsia="宋体"/>
                <w:sz w:val="16"/>
              </w:rPr>
              <w:t>吉木萨尔县体育馆内整体音响灯具设备、线路提升改造项目资金</w:t>
            </w:r>
          </w:p>
        </w:tc>
      </w:tr>
      <w:tr w14:paraId="0972AB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08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88E4A7">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D19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1EC840">
            <w:pPr>
              <w:jc w:val="center"/>
            </w:pPr>
            <w:r>
              <w:rPr>
                <w:rFonts w:ascii="宋体" w:hAnsi="宋体" w:eastAsia="宋体"/>
                <w:sz w:val="16"/>
              </w:rPr>
              <w:t>吉木萨尔县文化体育广播电视和旅游局</w:t>
            </w:r>
          </w:p>
        </w:tc>
      </w:tr>
      <w:tr w14:paraId="046970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D5CF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CCD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586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F51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505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664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539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DDEA">
            <w:pPr>
              <w:jc w:val="center"/>
            </w:pPr>
            <w:r>
              <w:rPr>
                <w:rFonts w:ascii="宋体" w:hAnsi="宋体" w:eastAsia="宋体"/>
                <w:sz w:val="16"/>
              </w:rPr>
              <w:t>得分</w:t>
            </w:r>
          </w:p>
        </w:tc>
      </w:tr>
      <w:tr w14:paraId="3E242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4FE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702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B1745">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106BE">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F8A83">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C51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A0F3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29DB">
            <w:pPr>
              <w:jc w:val="center"/>
            </w:pPr>
            <w:r>
              <w:rPr>
                <w:rFonts w:ascii="宋体" w:hAnsi="宋体" w:eastAsia="宋体"/>
                <w:sz w:val="16"/>
              </w:rPr>
              <w:t>10.00</w:t>
            </w:r>
          </w:p>
        </w:tc>
      </w:tr>
      <w:tr w14:paraId="5D8DA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614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A5E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95AF2">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72FAB">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0185B">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4DB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10E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2FFC">
            <w:pPr>
              <w:jc w:val="center"/>
            </w:pPr>
            <w:r>
              <w:rPr>
                <w:rFonts w:ascii="宋体" w:hAnsi="宋体" w:eastAsia="宋体"/>
                <w:sz w:val="16"/>
              </w:rPr>
              <w:t>—</w:t>
            </w:r>
          </w:p>
        </w:tc>
      </w:tr>
      <w:tr w14:paraId="605D1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6C8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E662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1A4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B05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B1D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99C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273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3B89">
            <w:pPr>
              <w:jc w:val="center"/>
            </w:pPr>
            <w:r>
              <w:rPr>
                <w:rFonts w:ascii="宋体" w:hAnsi="宋体" w:eastAsia="宋体"/>
                <w:sz w:val="16"/>
              </w:rPr>
              <w:t>—</w:t>
            </w:r>
          </w:p>
        </w:tc>
      </w:tr>
      <w:tr w14:paraId="050382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1966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E8B73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07A6AD">
            <w:pPr>
              <w:jc w:val="center"/>
            </w:pPr>
            <w:r>
              <w:rPr>
                <w:rFonts w:ascii="宋体" w:hAnsi="宋体" w:eastAsia="宋体"/>
                <w:sz w:val="16"/>
              </w:rPr>
              <w:t>实际完成情况</w:t>
            </w:r>
          </w:p>
        </w:tc>
      </w:tr>
      <w:tr w14:paraId="2A4DC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A50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3F5B2B">
            <w:pPr>
              <w:jc w:val="both"/>
            </w:pPr>
            <w:r>
              <w:rPr>
                <w:rFonts w:ascii="宋体" w:hAnsi="宋体" w:eastAsia="宋体"/>
                <w:sz w:val="16"/>
              </w:rPr>
              <w:t>完成吉木萨尔县体育馆内整体音响灯具设备、线路提升改造，涉及4块，支持赛事活动80场，保障按时完成，并且验收合格，改造资金共计24万元。提升场馆</w:t>
            </w:r>
            <w:r>
              <w:rPr>
                <w:rFonts w:hint="eastAsia" w:ascii="宋体" w:hAnsi="宋体"/>
                <w:sz w:val="16"/>
                <w:lang w:eastAsia="zh-CN"/>
              </w:rPr>
              <w:t>影像</w:t>
            </w:r>
            <w:r>
              <w:rPr>
                <w:rFonts w:ascii="宋体" w:hAnsi="宋体" w:eastAsia="宋体"/>
                <w:sz w:val="16"/>
              </w:rPr>
              <w:t>效果，减少安全隐患，使得受益群众满意。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A41A94">
            <w:pPr>
              <w:jc w:val="both"/>
            </w:pPr>
            <w:r>
              <w:rPr>
                <w:rFonts w:ascii="宋体" w:hAnsi="宋体" w:eastAsia="宋体"/>
                <w:sz w:val="16"/>
              </w:rPr>
              <w:t>截至2024年12月31日，实际支出资金24</w:t>
            </w:r>
            <w:r>
              <w:rPr>
                <w:rFonts w:hint="eastAsia" w:ascii="宋体" w:hAnsi="宋体"/>
                <w:sz w:val="16"/>
                <w:lang w:eastAsia="zh-CN"/>
              </w:rPr>
              <w:t>万元</w:t>
            </w:r>
            <w:r>
              <w:rPr>
                <w:rFonts w:ascii="宋体" w:hAnsi="宋体" w:eastAsia="宋体"/>
                <w:sz w:val="16"/>
              </w:rPr>
              <w:t>，预算执行率100%，实际已完成吉木萨尔县体育馆内整体音响灯具设备、线路提升改造，涉及4块，支持赛事活动80场，保障按时完成，并且验收合格。提升场馆</w:t>
            </w:r>
            <w:r>
              <w:rPr>
                <w:rFonts w:hint="eastAsia" w:ascii="宋体" w:hAnsi="宋体"/>
                <w:sz w:val="16"/>
                <w:lang w:eastAsia="zh-CN"/>
              </w:rPr>
              <w:t>影像</w:t>
            </w:r>
            <w:r>
              <w:rPr>
                <w:rFonts w:ascii="宋体" w:hAnsi="宋体" w:eastAsia="宋体"/>
                <w:sz w:val="16"/>
              </w:rPr>
              <w:t>效果，减少安全隐患，使得受益群众满意。</w:t>
            </w:r>
          </w:p>
        </w:tc>
      </w:tr>
      <w:tr w14:paraId="46BD00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5606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D0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E1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BD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95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D24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0D9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79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3C7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9F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981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3A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F6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6CEA">
            <w:pPr>
              <w:jc w:val="center"/>
            </w:pPr>
            <w:r>
              <w:rPr>
                <w:rFonts w:ascii="宋体" w:hAnsi="宋体" w:eastAsia="宋体"/>
                <w:sz w:val="16"/>
              </w:rPr>
              <w:t>偏差原因分析及改进措施</w:t>
            </w:r>
          </w:p>
        </w:tc>
      </w:tr>
      <w:tr w14:paraId="48628C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DFB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C72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2D0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20FB">
            <w:pPr>
              <w:jc w:val="center"/>
            </w:pPr>
            <w:r>
              <w:rPr>
                <w:rFonts w:ascii="宋体" w:hAnsi="宋体" w:eastAsia="宋体"/>
                <w:sz w:val="16"/>
              </w:rPr>
              <w:t>提升改造数量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F62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1169">
            <w:pPr>
              <w:jc w:val="center"/>
            </w:pPr>
            <w:r>
              <w:rPr>
                <w:rFonts w:ascii="宋体" w:hAnsi="宋体" w:eastAsia="宋体"/>
                <w:sz w:val="16"/>
              </w:rPr>
              <w:t>&gt;=4块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E1B8">
            <w:pPr>
              <w:jc w:val="center"/>
            </w:pPr>
            <w:r>
              <w:rPr>
                <w:rFonts w:ascii="宋体" w:hAnsi="宋体" w:eastAsia="宋体"/>
                <w:sz w:val="16"/>
              </w:rPr>
              <w:t>=4块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EA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BB6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7EC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A41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086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5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1F85">
            <w:pPr>
              <w:jc w:val="center"/>
            </w:pPr>
          </w:p>
        </w:tc>
      </w:tr>
      <w:tr w14:paraId="1D6DA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E2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6E2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DD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7D7C">
            <w:pPr>
              <w:jc w:val="center"/>
            </w:pPr>
            <w:r>
              <w:rPr>
                <w:rFonts w:ascii="宋体" w:hAnsi="宋体" w:eastAsia="宋体"/>
                <w:sz w:val="16"/>
              </w:rPr>
              <w:t>支持赛事活动数量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586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988C">
            <w:pPr>
              <w:jc w:val="center"/>
            </w:pPr>
            <w:r>
              <w:rPr>
                <w:rFonts w:ascii="宋体" w:hAnsi="宋体" w:eastAsia="宋体"/>
                <w:sz w:val="16"/>
              </w:rPr>
              <w:t>&gt;=80场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D9C28">
            <w:pPr>
              <w:jc w:val="center"/>
            </w:pPr>
            <w:r>
              <w:rPr>
                <w:rFonts w:ascii="宋体" w:hAnsi="宋体" w:eastAsia="宋体"/>
                <w:sz w:val="16"/>
              </w:rPr>
              <w:t>=80场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77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07D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073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B5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38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22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27F1">
            <w:pPr>
              <w:jc w:val="center"/>
            </w:pPr>
          </w:p>
        </w:tc>
      </w:tr>
      <w:tr w14:paraId="1683F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FB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2C2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A6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AFE5">
            <w:pPr>
              <w:jc w:val="center"/>
            </w:pPr>
            <w:r>
              <w:rPr>
                <w:rFonts w:ascii="宋体" w:hAnsi="宋体" w:eastAsia="宋体"/>
                <w:sz w:val="16"/>
              </w:rPr>
              <w:t>提升改造合格率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D943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89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2B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D1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A2E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8A8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C4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3D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A4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7C73">
            <w:pPr>
              <w:jc w:val="center"/>
            </w:pPr>
          </w:p>
        </w:tc>
      </w:tr>
      <w:tr w14:paraId="12B39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CC2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70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56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EDA8">
            <w:pPr>
              <w:jc w:val="center"/>
            </w:pPr>
            <w:r>
              <w:rPr>
                <w:rFonts w:ascii="宋体" w:hAnsi="宋体" w:eastAsia="宋体"/>
                <w:sz w:val="16"/>
              </w:rPr>
              <w:t>提升改造及时率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61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0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6B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10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71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0D0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A0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7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E6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1CBE">
            <w:pPr>
              <w:jc w:val="center"/>
            </w:pPr>
          </w:p>
        </w:tc>
      </w:tr>
      <w:tr w14:paraId="59587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1D5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43A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2F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926E">
            <w:pPr>
              <w:jc w:val="center"/>
            </w:pPr>
            <w:r>
              <w:rPr>
                <w:rFonts w:ascii="宋体" w:hAnsi="宋体" w:eastAsia="宋体"/>
                <w:sz w:val="16"/>
              </w:rPr>
              <w:t>提升改造资金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CF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5F59">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34F2">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F2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FD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621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EB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7B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1774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FA57">
            <w:pPr>
              <w:jc w:val="center"/>
            </w:pPr>
          </w:p>
        </w:tc>
      </w:tr>
      <w:tr w14:paraId="1133D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0D6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7C9C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C8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7242">
            <w:pPr>
              <w:jc w:val="center"/>
            </w:pPr>
            <w:r>
              <w:rPr>
                <w:rFonts w:ascii="宋体" w:hAnsi="宋体" w:eastAsia="宋体"/>
                <w:sz w:val="16"/>
              </w:rPr>
              <w:t>提升场馆</w:t>
            </w:r>
            <w:r>
              <w:rPr>
                <w:rFonts w:hint="eastAsia" w:ascii="宋体" w:hAnsi="宋体"/>
                <w:sz w:val="16"/>
                <w:lang w:eastAsia="zh-CN"/>
              </w:rPr>
              <w:t>影像</w:t>
            </w:r>
            <w:r>
              <w:rPr>
                <w:rFonts w:ascii="宋体" w:hAnsi="宋体" w:eastAsia="宋体"/>
                <w:sz w:val="16"/>
              </w:rPr>
              <w:t>效果，减少安全隐患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09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D252">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5614">
            <w:pPr>
              <w:jc w:val="center"/>
            </w:pPr>
            <w:r>
              <w:rPr>
                <w:rFonts w:ascii="宋体" w:hAnsi="宋体" w:eastAsia="宋体"/>
                <w:sz w:val="16"/>
              </w:rPr>
              <w:tab/>
            </w: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1E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00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933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8B2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FE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E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FAC0">
            <w:pPr>
              <w:jc w:val="center"/>
            </w:pPr>
          </w:p>
        </w:tc>
      </w:tr>
      <w:tr w14:paraId="3A7906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764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18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AA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C16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7B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3D7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D2F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9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8E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870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42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13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65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8EDD">
            <w:pPr>
              <w:jc w:val="center"/>
            </w:pPr>
          </w:p>
        </w:tc>
      </w:tr>
      <w:tr w14:paraId="3396B8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3C50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BA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710D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4A21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984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AC6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F920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B781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5937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17EC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BE4AA6"/>
        </w:tc>
      </w:tr>
    </w:tbl>
    <w:p w14:paraId="5145E3D2">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27"/>
        <w:gridCol w:w="776"/>
        <w:gridCol w:w="696"/>
        <w:gridCol w:w="629"/>
        <w:gridCol w:w="696"/>
        <w:gridCol w:w="624"/>
        <w:gridCol w:w="624"/>
        <w:gridCol w:w="625"/>
        <w:gridCol w:w="625"/>
        <w:gridCol w:w="632"/>
      </w:tblGrid>
      <w:tr w14:paraId="1A698766">
        <w:tc>
          <w:tcPr>
            <w:tcW w:w="8848" w:type="dxa"/>
            <w:gridSpan w:val="14"/>
            <w:vAlign w:val="center"/>
          </w:tcPr>
          <w:p w14:paraId="6DC27AFB">
            <w:pPr>
              <w:jc w:val="center"/>
            </w:pPr>
            <w:r>
              <w:rPr>
                <w:rFonts w:ascii="宋体" w:hAnsi="宋体" w:eastAsia="宋体"/>
                <w:sz w:val="24"/>
              </w:rPr>
              <w:t>项目支出绩效自评表</w:t>
            </w:r>
          </w:p>
        </w:tc>
      </w:tr>
      <w:tr w14:paraId="086EB3C4">
        <w:tblPrEx>
          <w:tblCellMar>
            <w:top w:w="0" w:type="dxa"/>
            <w:left w:w="108" w:type="dxa"/>
            <w:bottom w:w="0" w:type="dxa"/>
            <w:right w:w="108" w:type="dxa"/>
          </w:tblCellMar>
        </w:tblPrEx>
        <w:tc>
          <w:tcPr>
            <w:tcW w:w="8848" w:type="dxa"/>
            <w:gridSpan w:val="14"/>
            <w:vAlign w:val="center"/>
          </w:tcPr>
          <w:p w14:paraId="18854FBA">
            <w:pPr>
              <w:jc w:val="center"/>
            </w:pPr>
            <w:r>
              <w:rPr>
                <w:rFonts w:ascii="宋体" w:hAnsi="宋体" w:eastAsia="宋体"/>
                <w:sz w:val="24"/>
              </w:rPr>
              <w:t>(2024年度)</w:t>
            </w:r>
          </w:p>
        </w:tc>
      </w:tr>
      <w:tr w14:paraId="64F9F4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6DA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52E7C4">
            <w:pPr>
              <w:jc w:val="center"/>
            </w:pPr>
            <w:r>
              <w:rPr>
                <w:rFonts w:ascii="宋体" w:hAnsi="宋体" w:eastAsia="宋体"/>
                <w:sz w:val="16"/>
              </w:rPr>
              <w:t>吉木萨尔县体育馆内整体音响灯具设备线路提升改造项目</w:t>
            </w:r>
          </w:p>
        </w:tc>
      </w:tr>
      <w:tr w14:paraId="6BFDD7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82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956CC2">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EF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EBC8F8">
            <w:pPr>
              <w:jc w:val="center"/>
            </w:pPr>
            <w:r>
              <w:rPr>
                <w:rFonts w:ascii="宋体" w:hAnsi="宋体" w:eastAsia="宋体"/>
                <w:sz w:val="16"/>
              </w:rPr>
              <w:t>吉木萨尔县文化体育广播电视和旅游局</w:t>
            </w:r>
          </w:p>
        </w:tc>
      </w:tr>
      <w:tr w14:paraId="1154E5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849E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68D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566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F5B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029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2EF2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565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0F48">
            <w:pPr>
              <w:jc w:val="center"/>
            </w:pPr>
            <w:r>
              <w:rPr>
                <w:rFonts w:ascii="宋体" w:hAnsi="宋体" w:eastAsia="宋体"/>
                <w:sz w:val="16"/>
              </w:rPr>
              <w:t>得分</w:t>
            </w:r>
          </w:p>
        </w:tc>
      </w:tr>
      <w:tr w14:paraId="0BA197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87E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A26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67DD8">
            <w:pPr>
              <w:jc w:val="center"/>
            </w:pPr>
            <w:r>
              <w:rPr>
                <w:rFonts w:ascii="宋体" w:hAnsi="宋体" w:eastAsia="宋体"/>
                <w:sz w:val="16"/>
              </w:rPr>
              <w:t>58.63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0EDC9">
            <w:pPr>
              <w:jc w:val="center"/>
            </w:pPr>
            <w:r>
              <w:rPr>
                <w:rFonts w:ascii="宋体" w:hAnsi="宋体" w:eastAsia="宋体"/>
                <w:sz w:val="16"/>
              </w:rPr>
              <w:t>58.63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F668C">
            <w:pPr>
              <w:jc w:val="center"/>
            </w:pPr>
            <w:r>
              <w:rPr>
                <w:rFonts w:ascii="宋体" w:hAnsi="宋体" w:eastAsia="宋体"/>
                <w:sz w:val="16"/>
              </w:rPr>
              <w:t>58.63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9B9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D191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4DC6">
            <w:pPr>
              <w:jc w:val="center"/>
            </w:pPr>
            <w:r>
              <w:rPr>
                <w:rFonts w:ascii="宋体" w:hAnsi="宋体" w:eastAsia="宋体"/>
                <w:sz w:val="16"/>
              </w:rPr>
              <w:t>10.00</w:t>
            </w:r>
          </w:p>
        </w:tc>
      </w:tr>
      <w:tr w14:paraId="0C6A8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D0D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071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CF4A7">
            <w:pPr>
              <w:jc w:val="center"/>
            </w:pPr>
            <w:r>
              <w:rPr>
                <w:rFonts w:ascii="宋体" w:hAnsi="宋体" w:eastAsia="宋体"/>
                <w:sz w:val="16"/>
              </w:rPr>
              <w:t>58.63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E19BD">
            <w:pPr>
              <w:jc w:val="center"/>
            </w:pPr>
            <w:r>
              <w:rPr>
                <w:rFonts w:ascii="宋体" w:hAnsi="宋体" w:eastAsia="宋体"/>
                <w:sz w:val="16"/>
              </w:rPr>
              <w:t>58.63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DEE19">
            <w:pPr>
              <w:jc w:val="center"/>
            </w:pPr>
            <w:r>
              <w:rPr>
                <w:rFonts w:ascii="宋体" w:hAnsi="宋体" w:eastAsia="宋体"/>
                <w:sz w:val="16"/>
              </w:rPr>
              <w:t>58.63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E0A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8C2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B08E0">
            <w:pPr>
              <w:jc w:val="center"/>
            </w:pPr>
            <w:r>
              <w:rPr>
                <w:rFonts w:ascii="宋体" w:hAnsi="宋体" w:eastAsia="宋体"/>
                <w:sz w:val="16"/>
              </w:rPr>
              <w:t>—</w:t>
            </w:r>
          </w:p>
        </w:tc>
      </w:tr>
      <w:tr w14:paraId="7D05D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51A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9703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0BA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35C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2EC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594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8AD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E131">
            <w:pPr>
              <w:jc w:val="center"/>
            </w:pPr>
            <w:r>
              <w:rPr>
                <w:rFonts w:ascii="宋体" w:hAnsi="宋体" w:eastAsia="宋体"/>
                <w:sz w:val="16"/>
              </w:rPr>
              <w:t>—</w:t>
            </w:r>
          </w:p>
        </w:tc>
      </w:tr>
      <w:tr w14:paraId="205567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6EFC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825FA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BDD6BD">
            <w:pPr>
              <w:jc w:val="center"/>
            </w:pPr>
            <w:r>
              <w:rPr>
                <w:rFonts w:ascii="宋体" w:hAnsi="宋体" w:eastAsia="宋体"/>
                <w:sz w:val="16"/>
              </w:rPr>
              <w:t>实际完成情况</w:t>
            </w:r>
          </w:p>
        </w:tc>
      </w:tr>
      <w:tr w14:paraId="3DEDC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3D8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3C97A7">
            <w:pPr>
              <w:jc w:val="both"/>
            </w:pPr>
            <w:r>
              <w:rPr>
                <w:rFonts w:ascii="宋体" w:hAnsi="宋体" w:eastAsia="宋体"/>
                <w:sz w:val="16"/>
              </w:rPr>
              <w:t>完成吉木萨尔县体育馆内整体音响灯具设备线路提升改造，涉及4块，支持赛事活动80场次，保障按时完成，并且验收合同，改造资金共计58.63万元。提升场馆</w:t>
            </w:r>
            <w:r>
              <w:rPr>
                <w:rFonts w:hint="eastAsia" w:ascii="宋体" w:hAnsi="宋体"/>
                <w:sz w:val="16"/>
                <w:lang w:eastAsia="zh-CN"/>
              </w:rPr>
              <w:t>影像</w:t>
            </w:r>
            <w:r>
              <w:rPr>
                <w:rFonts w:ascii="宋体" w:hAnsi="宋体" w:eastAsia="宋体"/>
                <w:sz w:val="16"/>
              </w:rPr>
              <w:t>效果，减少安全隐患，使得受益群众满意。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EAFF41">
            <w:pPr>
              <w:jc w:val="both"/>
            </w:pPr>
            <w:r>
              <w:rPr>
                <w:rFonts w:ascii="宋体" w:hAnsi="宋体" w:eastAsia="宋体"/>
                <w:sz w:val="16"/>
              </w:rPr>
              <w:t>截至2024年12月31日，实际支出资金58.63万元，预算执行率100%，实际已完成吉木萨尔县体育馆内整体音响灯具设备线路提升改造，涉及4块，支持赛事活动80场次，保障按时完成并且验收。提升场馆</w:t>
            </w:r>
            <w:r>
              <w:rPr>
                <w:rFonts w:hint="eastAsia" w:ascii="宋体" w:hAnsi="宋体"/>
                <w:sz w:val="16"/>
                <w:lang w:eastAsia="zh-CN"/>
              </w:rPr>
              <w:t>影像</w:t>
            </w:r>
            <w:r>
              <w:rPr>
                <w:rFonts w:ascii="宋体" w:hAnsi="宋体" w:eastAsia="宋体"/>
                <w:sz w:val="16"/>
              </w:rPr>
              <w:t>效果，减少安全隐患，使得受益群众满意。</w:t>
            </w:r>
          </w:p>
        </w:tc>
      </w:tr>
      <w:tr w14:paraId="73E720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B57B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09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7AA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41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8C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E40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81C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DBD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553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BB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34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B1D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5A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D448">
            <w:pPr>
              <w:jc w:val="center"/>
            </w:pPr>
            <w:r>
              <w:rPr>
                <w:rFonts w:ascii="宋体" w:hAnsi="宋体" w:eastAsia="宋体"/>
                <w:sz w:val="16"/>
              </w:rPr>
              <w:t>偏差原因分析及改进措施</w:t>
            </w:r>
          </w:p>
        </w:tc>
      </w:tr>
      <w:tr w14:paraId="0C9A43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EA9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84AA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F4F0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6E2E">
            <w:pPr>
              <w:jc w:val="center"/>
            </w:pPr>
            <w:r>
              <w:rPr>
                <w:rFonts w:ascii="宋体" w:hAnsi="宋体" w:eastAsia="宋体"/>
                <w:sz w:val="16"/>
              </w:rPr>
              <w:t>提升改造场地数量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BA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D4AAE">
            <w:pPr>
              <w:jc w:val="center"/>
            </w:pPr>
            <w:r>
              <w:rPr>
                <w:rFonts w:ascii="宋体" w:hAnsi="宋体" w:eastAsia="宋体"/>
                <w:sz w:val="16"/>
              </w:rPr>
              <w:t>&gt;=4块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428C">
            <w:pPr>
              <w:jc w:val="center"/>
            </w:pPr>
            <w:r>
              <w:rPr>
                <w:rFonts w:ascii="宋体" w:hAnsi="宋体" w:eastAsia="宋体"/>
                <w:sz w:val="16"/>
              </w:rPr>
              <w:t>=4块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9E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25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1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82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EE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B2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BB0C">
            <w:pPr>
              <w:jc w:val="center"/>
            </w:pPr>
          </w:p>
        </w:tc>
      </w:tr>
      <w:tr w14:paraId="46534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82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46E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A9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E928">
            <w:pPr>
              <w:jc w:val="center"/>
            </w:pPr>
            <w:r>
              <w:rPr>
                <w:rFonts w:ascii="宋体" w:hAnsi="宋体" w:eastAsia="宋体"/>
                <w:sz w:val="16"/>
              </w:rPr>
              <w:t>支持赛事活动数量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A904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A4B4">
            <w:pPr>
              <w:jc w:val="center"/>
            </w:pPr>
            <w:r>
              <w:rPr>
                <w:rFonts w:ascii="宋体" w:hAnsi="宋体" w:eastAsia="宋体"/>
                <w:sz w:val="16"/>
              </w:rPr>
              <w:t>&gt;=80场次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93D4">
            <w:pPr>
              <w:jc w:val="center"/>
            </w:pPr>
            <w:r>
              <w:rPr>
                <w:rFonts w:ascii="宋体" w:hAnsi="宋体" w:eastAsia="宋体"/>
                <w:sz w:val="16"/>
              </w:rPr>
              <w:t>=80场次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0F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B2E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8C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75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2D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89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B9BA">
            <w:pPr>
              <w:jc w:val="center"/>
            </w:pPr>
          </w:p>
        </w:tc>
      </w:tr>
      <w:tr w14:paraId="36F2C6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D2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5B7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E1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8926">
            <w:pPr>
              <w:jc w:val="center"/>
            </w:pPr>
            <w:r>
              <w:rPr>
                <w:rFonts w:ascii="宋体" w:hAnsi="宋体" w:eastAsia="宋体"/>
                <w:sz w:val="16"/>
              </w:rPr>
              <w:t>提升改造合格率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D0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6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90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25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04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F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7D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F6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C0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9CB00">
            <w:pPr>
              <w:jc w:val="center"/>
            </w:pPr>
          </w:p>
        </w:tc>
      </w:tr>
      <w:tr w14:paraId="31DAC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E5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640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8D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616A">
            <w:pPr>
              <w:jc w:val="center"/>
            </w:pPr>
            <w:r>
              <w:rPr>
                <w:rFonts w:ascii="宋体" w:hAnsi="宋体" w:eastAsia="宋体"/>
                <w:sz w:val="16"/>
              </w:rPr>
              <w:t>提升改造及时率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01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86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D1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4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CC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B3C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96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01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75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3D37">
            <w:pPr>
              <w:jc w:val="center"/>
            </w:pPr>
          </w:p>
        </w:tc>
      </w:tr>
      <w:tr w14:paraId="5BF778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685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479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8D2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5808">
            <w:pPr>
              <w:jc w:val="center"/>
            </w:pPr>
            <w:r>
              <w:rPr>
                <w:rFonts w:ascii="宋体" w:hAnsi="宋体" w:eastAsia="宋体"/>
                <w:sz w:val="16"/>
              </w:rPr>
              <w:t>提升改造资金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D3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1837">
            <w:pPr>
              <w:jc w:val="center"/>
            </w:pPr>
            <w:r>
              <w:rPr>
                <w:rFonts w:ascii="宋体" w:hAnsi="宋体" w:eastAsia="宋体"/>
                <w:sz w:val="16"/>
              </w:rPr>
              <w:t>&lt;=58.63万元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8882">
            <w:pPr>
              <w:jc w:val="center"/>
            </w:pPr>
            <w:r>
              <w:rPr>
                <w:rFonts w:ascii="宋体" w:hAnsi="宋体" w:eastAsia="宋体"/>
                <w:sz w:val="16"/>
              </w:rPr>
              <w:t>=58.63万元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7F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4B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C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3E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74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49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F782">
            <w:pPr>
              <w:jc w:val="center"/>
            </w:pPr>
          </w:p>
        </w:tc>
      </w:tr>
      <w:tr w14:paraId="78E3F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6CB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9B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FC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96D8">
            <w:pPr>
              <w:jc w:val="center"/>
            </w:pPr>
            <w:r>
              <w:rPr>
                <w:rFonts w:ascii="宋体" w:hAnsi="宋体" w:eastAsia="宋体"/>
                <w:sz w:val="16"/>
              </w:rPr>
              <w:t>提升场馆影响力，减少安全隐患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D9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02F4">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682E">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C5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7F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DD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99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89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A7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5A36">
            <w:pPr>
              <w:jc w:val="center"/>
            </w:pPr>
          </w:p>
        </w:tc>
      </w:tr>
      <w:tr w14:paraId="25753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9EE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E5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97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B8B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31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35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C02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A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56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8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7A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8A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A98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4372">
            <w:pPr>
              <w:jc w:val="center"/>
            </w:pPr>
          </w:p>
        </w:tc>
      </w:tr>
      <w:tr w14:paraId="157AAA3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F4B8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F2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95A7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2553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976F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AAC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DF3C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053F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075D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D0E6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C70C94"/>
        </w:tc>
      </w:tr>
    </w:tbl>
    <w:p w14:paraId="6B43AD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32"/>
        <w:gridCol w:w="632"/>
        <w:gridCol w:w="632"/>
        <w:gridCol w:w="632"/>
        <w:gridCol w:w="632"/>
        <w:gridCol w:w="632"/>
      </w:tblGrid>
      <w:tr w14:paraId="30168571">
        <w:tblPrEx>
          <w:tblCellMar>
            <w:top w:w="0" w:type="dxa"/>
            <w:left w:w="108" w:type="dxa"/>
            <w:bottom w:w="0" w:type="dxa"/>
            <w:right w:w="108" w:type="dxa"/>
          </w:tblCellMar>
        </w:tblPrEx>
        <w:tc>
          <w:tcPr>
            <w:tcW w:w="8848" w:type="dxa"/>
            <w:gridSpan w:val="14"/>
            <w:vAlign w:val="center"/>
          </w:tcPr>
          <w:p w14:paraId="6F4CACF6">
            <w:pPr>
              <w:jc w:val="center"/>
            </w:pPr>
            <w:r>
              <w:rPr>
                <w:rFonts w:ascii="宋体" w:hAnsi="宋体" w:eastAsia="宋体"/>
                <w:sz w:val="24"/>
              </w:rPr>
              <w:t>项目支出绩效自评表</w:t>
            </w:r>
          </w:p>
        </w:tc>
      </w:tr>
      <w:tr w14:paraId="12171B18">
        <w:tblPrEx>
          <w:tblCellMar>
            <w:top w:w="0" w:type="dxa"/>
            <w:left w:w="108" w:type="dxa"/>
            <w:bottom w:w="0" w:type="dxa"/>
            <w:right w:w="108" w:type="dxa"/>
          </w:tblCellMar>
        </w:tblPrEx>
        <w:tc>
          <w:tcPr>
            <w:tcW w:w="8848" w:type="dxa"/>
            <w:gridSpan w:val="14"/>
            <w:vAlign w:val="center"/>
          </w:tcPr>
          <w:p w14:paraId="2B2903AC">
            <w:pPr>
              <w:jc w:val="center"/>
            </w:pPr>
            <w:r>
              <w:rPr>
                <w:rFonts w:ascii="宋体" w:hAnsi="宋体" w:eastAsia="宋体"/>
                <w:sz w:val="24"/>
              </w:rPr>
              <w:t>(2024年度)</w:t>
            </w:r>
          </w:p>
        </w:tc>
      </w:tr>
      <w:tr w14:paraId="13E28C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30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EC857B">
            <w:pPr>
              <w:jc w:val="center"/>
            </w:pPr>
            <w:r>
              <w:rPr>
                <w:rFonts w:ascii="宋体" w:hAnsi="宋体" w:eastAsia="宋体"/>
                <w:sz w:val="16"/>
              </w:rPr>
              <w:t>吉木萨尔县千佛洞遗址抢险加固工程施工费用</w:t>
            </w:r>
          </w:p>
        </w:tc>
      </w:tr>
      <w:tr w14:paraId="0531E3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7A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96376">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3F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DB7298">
            <w:pPr>
              <w:jc w:val="center"/>
            </w:pPr>
            <w:r>
              <w:rPr>
                <w:rFonts w:ascii="宋体" w:hAnsi="宋体" w:eastAsia="宋体"/>
                <w:sz w:val="16"/>
              </w:rPr>
              <w:t>吉木萨尔县文化体育广播电视和旅游局</w:t>
            </w:r>
          </w:p>
        </w:tc>
      </w:tr>
      <w:tr w14:paraId="7BBFF5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98FF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CEB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B18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0FA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D8B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93E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588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3E7C">
            <w:pPr>
              <w:jc w:val="center"/>
            </w:pPr>
            <w:r>
              <w:rPr>
                <w:rFonts w:ascii="宋体" w:hAnsi="宋体" w:eastAsia="宋体"/>
                <w:sz w:val="16"/>
              </w:rPr>
              <w:t>得分</w:t>
            </w:r>
          </w:p>
        </w:tc>
      </w:tr>
      <w:tr w14:paraId="3A9974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B14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492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027F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1C3E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FA1D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BB5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934C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D9C14">
            <w:pPr>
              <w:jc w:val="center"/>
            </w:pPr>
            <w:r>
              <w:rPr>
                <w:rFonts w:ascii="宋体" w:hAnsi="宋体" w:eastAsia="宋体"/>
                <w:sz w:val="16"/>
              </w:rPr>
              <w:t>10.00</w:t>
            </w:r>
          </w:p>
        </w:tc>
      </w:tr>
      <w:tr w14:paraId="72EE9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D2E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AD4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834F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C56E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310D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C72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20A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ED67">
            <w:pPr>
              <w:jc w:val="center"/>
            </w:pPr>
            <w:r>
              <w:rPr>
                <w:rFonts w:ascii="宋体" w:hAnsi="宋体" w:eastAsia="宋体"/>
                <w:sz w:val="16"/>
              </w:rPr>
              <w:t>—</w:t>
            </w:r>
          </w:p>
        </w:tc>
      </w:tr>
      <w:tr w14:paraId="184C3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1CE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AAE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544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30B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550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A10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8E4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30A6">
            <w:pPr>
              <w:jc w:val="center"/>
            </w:pPr>
            <w:r>
              <w:rPr>
                <w:rFonts w:ascii="宋体" w:hAnsi="宋体" w:eastAsia="宋体"/>
                <w:sz w:val="16"/>
              </w:rPr>
              <w:t>—</w:t>
            </w:r>
          </w:p>
        </w:tc>
      </w:tr>
      <w:tr w14:paraId="70E031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F1A1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133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EA57C2">
            <w:pPr>
              <w:jc w:val="center"/>
            </w:pPr>
            <w:r>
              <w:rPr>
                <w:rFonts w:ascii="宋体" w:hAnsi="宋体" w:eastAsia="宋体"/>
                <w:sz w:val="16"/>
              </w:rPr>
              <w:t>实际完成情况</w:t>
            </w:r>
          </w:p>
        </w:tc>
      </w:tr>
      <w:tr w14:paraId="532EF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C8A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F4D330">
            <w:pPr>
              <w:jc w:val="both"/>
            </w:pPr>
            <w:r>
              <w:rPr>
                <w:rFonts w:ascii="宋体" w:hAnsi="宋体" w:eastAsia="宋体"/>
                <w:sz w:val="16"/>
              </w:rPr>
              <w:t>采用科学合理的技术手段对病害进行治理，保护文物本体的稳定及其赋存环境的稳定与安全，使文物的真实性和完整</w:t>
            </w:r>
            <w:r>
              <w:rPr>
                <w:rFonts w:hint="eastAsia" w:ascii="宋体" w:hAnsi="宋体"/>
                <w:sz w:val="16"/>
                <w:lang w:eastAsia="zh-CN"/>
              </w:rPr>
              <w:t>性</w:t>
            </w:r>
            <w:r>
              <w:rPr>
                <w:rFonts w:ascii="宋体" w:hAnsi="宋体" w:eastAsia="宋体"/>
                <w:sz w:val="16"/>
              </w:rPr>
              <w:t>得到有效延续。保护总面积30000㎡。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1C38D3">
            <w:pPr>
              <w:jc w:val="both"/>
            </w:pPr>
            <w:r>
              <w:rPr>
                <w:rFonts w:ascii="宋体" w:hAnsi="宋体" w:eastAsia="宋体"/>
                <w:sz w:val="16"/>
              </w:rPr>
              <w:t>截至2024年12月31日，本项目实际支出资金30万元，预算执行率为100%，吉木萨尔县千佛洞遗址抢险加固工程已开工，目前已完成总工程量20%。通过实施本项目，保护文物本体的稳定及其赋存环境的稳定与安全，使文物的真实性和完整性能得到有效延续。</w:t>
            </w:r>
          </w:p>
        </w:tc>
      </w:tr>
      <w:tr w14:paraId="47AEE8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472B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6C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56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A9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F83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A74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1C6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AF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384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66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442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DC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E8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DAC0">
            <w:pPr>
              <w:jc w:val="center"/>
            </w:pPr>
            <w:r>
              <w:rPr>
                <w:rFonts w:ascii="宋体" w:hAnsi="宋体" w:eastAsia="宋体"/>
                <w:sz w:val="16"/>
              </w:rPr>
              <w:t>偏差原因分析及改进措施</w:t>
            </w:r>
          </w:p>
        </w:tc>
      </w:tr>
      <w:tr w14:paraId="581B1B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61D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B632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09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F6D51">
            <w:pPr>
              <w:jc w:val="center"/>
            </w:pPr>
            <w:r>
              <w:rPr>
                <w:rFonts w:ascii="宋体" w:hAnsi="宋体" w:eastAsia="宋体"/>
                <w:sz w:val="16"/>
              </w:rPr>
              <w:t>保护总面积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5DD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6614">
            <w:pPr>
              <w:jc w:val="center"/>
            </w:pPr>
            <w:r>
              <w:rPr>
                <w:rFonts w:ascii="宋体" w:hAnsi="宋体" w:eastAsia="宋体"/>
                <w:sz w:val="16"/>
              </w:rPr>
              <w:t>=30000㎡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0E1C">
            <w:pPr>
              <w:jc w:val="center"/>
            </w:pPr>
            <w:r>
              <w:rPr>
                <w:rFonts w:ascii="宋体" w:hAnsi="宋体" w:eastAsia="宋体"/>
                <w:sz w:val="16"/>
              </w:rPr>
              <w:t>=30000㎡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A7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D5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96B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29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D5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05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1BF4">
            <w:pPr>
              <w:jc w:val="center"/>
            </w:pPr>
          </w:p>
        </w:tc>
      </w:tr>
      <w:tr w14:paraId="095C6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27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A6A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16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A83E">
            <w:pPr>
              <w:jc w:val="center"/>
            </w:pPr>
            <w:r>
              <w:rPr>
                <w:rFonts w:ascii="宋体" w:hAnsi="宋体" w:eastAsia="宋体"/>
                <w:sz w:val="16"/>
              </w:rPr>
              <w:t>项目按计划完成率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17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34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0A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A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9C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ED4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61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D4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12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398E5">
            <w:pPr>
              <w:jc w:val="center"/>
            </w:pPr>
          </w:p>
        </w:tc>
      </w:tr>
      <w:tr w14:paraId="20F9C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930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3EA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16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F54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6A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668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0B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509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1A0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487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25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F2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7F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0C34">
            <w:pPr>
              <w:jc w:val="center"/>
            </w:pPr>
            <w:r>
              <w:rPr>
                <w:rFonts w:ascii="宋体" w:hAnsi="宋体" w:eastAsia="宋体"/>
                <w:sz w:val="16"/>
              </w:rPr>
              <w:t>及时拨付资金</w:t>
            </w:r>
          </w:p>
        </w:tc>
      </w:tr>
      <w:tr w14:paraId="657840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5E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703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32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8554">
            <w:pPr>
              <w:jc w:val="center"/>
            </w:pPr>
            <w:r>
              <w:rPr>
                <w:rFonts w:ascii="宋体" w:hAnsi="宋体" w:eastAsia="宋体"/>
                <w:sz w:val="16"/>
              </w:rPr>
              <w:t>2024年支付金额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0A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5C01">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2EC3">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C3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2B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AD2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C4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D0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38D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B6E4">
            <w:pPr>
              <w:jc w:val="center"/>
            </w:pPr>
          </w:p>
        </w:tc>
      </w:tr>
      <w:tr w14:paraId="713E4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9CC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1B3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E0B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882B">
            <w:pPr>
              <w:jc w:val="center"/>
            </w:pPr>
            <w:r>
              <w:rPr>
                <w:rFonts w:ascii="宋体" w:hAnsi="宋体" w:eastAsia="宋体"/>
                <w:sz w:val="16"/>
              </w:rPr>
              <w:t>增加景区收入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FE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CE73">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DA14">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21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BB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074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68A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07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B9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64A5">
            <w:pPr>
              <w:jc w:val="center"/>
            </w:pPr>
          </w:p>
        </w:tc>
      </w:tr>
      <w:tr w14:paraId="7C96AD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0FB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FA4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BD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5E0B">
            <w:pPr>
              <w:jc w:val="center"/>
            </w:pPr>
            <w:r>
              <w:rPr>
                <w:rFonts w:ascii="宋体" w:hAnsi="宋体" w:eastAsia="宋体"/>
                <w:sz w:val="16"/>
              </w:rPr>
              <w:t>提升文物保护水平与全民文物保护意识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FB4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DCAC">
            <w:pPr>
              <w:jc w:val="center"/>
            </w:pPr>
            <w:r>
              <w:rPr>
                <w:rFonts w:ascii="宋体" w:hAnsi="宋体" w:eastAsia="宋体"/>
                <w:sz w:val="16"/>
              </w:rPr>
              <w:t>比上一年度提升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DA07">
            <w:pPr>
              <w:jc w:val="center"/>
            </w:pPr>
            <w:r>
              <w:rPr>
                <w:rFonts w:ascii="宋体" w:hAnsi="宋体" w:eastAsia="宋体"/>
                <w:sz w:val="16"/>
              </w:rPr>
              <w:t>比上一年提升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8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FB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A2E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69C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8B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F5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1268">
            <w:pPr>
              <w:jc w:val="center"/>
            </w:pPr>
          </w:p>
        </w:tc>
      </w:tr>
      <w:tr w14:paraId="2CD79D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6E5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F2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6A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E50D">
            <w:pPr>
              <w:jc w:val="center"/>
            </w:pPr>
            <w:r>
              <w:rPr>
                <w:rFonts w:ascii="宋体" w:hAnsi="宋体" w:eastAsia="宋体"/>
                <w:sz w:val="16"/>
              </w:rPr>
              <w:t>社会公众对重点文物保护满意度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F9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B19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A74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47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02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910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0FA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78B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F1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B293">
            <w:pPr>
              <w:jc w:val="center"/>
            </w:pPr>
          </w:p>
        </w:tc>
      </w:tr>
      <w:tr w14:paraId="7A21E8C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9D314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8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8F7F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89E4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B955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356F">
            <w:pPr>
              <w:jc w:val="center"/>
            </w:pPr>
            <w:r>
              <w:rPr>
                <w:rFonts w:ascii="宋体" w:hAnsi="宋体" w:eastAsia="宋体"/>
                <w:sz w:val="16"/>
              </w:rPr>
              <w:t>99.50分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A1C0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F394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E7DD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2B42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89694"/>
        </w:tc>
      </w:tr>
    </w:tbl>
    <w:p w14:paraId="78713EBC">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7"/>
        <w:gridCol w:w="776"/>
        <w:gridCol w:w="696"/>
        <w:gridCol w:w="629"/>
        <w:gridCol w:w="696"/>
        <w:gridCol w:w="624"/>
        <w:gridCol w:w="624"/>
        <w:gridCol w:w="624"/>
        <w:gridCol w:w="627"/>
        <w:gridCol w:w="632"/>
      </w:tblGrid>
      <w:tr w14:paraId="17DBF4E1">
        <w:tblPrEx>
          <w:tblCellMar>
            <w:top w:w="0" w:type="dxa"/>
            <w:left w:w="108" w:type="dxa"/>
            <w:bottom w:w="0" w:type="dxa"/>
            <w:right w:w="108" w:type="dxa"/>
          </w:tblCellMar>
        </w:tblPrEx>
        <w:tc>
          <w:tcPr>
            <w:tcW w:w="8848" w:type="dxa"/>
            <w:gridSpan w:val="14"/>
            <w:vAlign w:val="center"/>
          </w:tcPr>
          <w:p w14:paraId="65F839EA">
            <w:pPr>
              <w:jc w:val="center"/>
            </w:pPr>
            <w:r>
              <w:rPr>
                <w:rFonts w:ascii="宋体" w:hAnsi="宋体" w:eastAsia="宋体"/>
                <w:sz w:val="24"/>
              </w:rPr>
              <w:t>项目支出绩效自评表</w:t>
            </w:r>
          </w:p>
        </w:tc>
      </w:tr>
      <w:tr w14:paraId="378BAF42">
        <w:tblPrEx>
          <w:tblCellMar>
            <w:top w:w="0" w:type="dxa"/>
            <w:left w:w="108" w:type="dxa"/>
            <w:bottom w:w="0" w:type="dxa"/>
            <w:right w:w="108" w:type="dxa"/>
          </w:tblCellMar>
        </w:tblPrEx>
        <w:tc>
          <w:tcPr>
            <w:tcW w:w="8848" w:type="dxa"/>
            <w:gridSpan w:val="14"/>
            <w:vAlign w:val="center"/>
          </w:tcPr>
          <w:p w14:paraId="045B16D2">
            <w:pPr>
              <w:jc w:val="center"/>
            </w:pPr>
            <w:r>
              <w:rPr>
                <w:rFonts w:ascii="宋体" w:hAnsi="宋体" w:eastAsia="宋体"/>
                <w:sz w:val="24"/>
              </w:rPr>
              <w:t>(2024年度)</w:t>
            </w:r>
          </w:p>
        </w:tc>
      </w:tr>
      <w:tr w14:paraId="3A7D49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45E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629FDC">
            <w:pPr>
              <w:jc w:val="center"/>
            </w:pPr>
            <w:r>
              <w:rPr>
                <w:rFonts w:ascii="宋体" w:hAnsi="宋体" w:eastAsia="宋体"/>
                <w:sz w:val="16"/>
              </w:rPr>
              <w:t>吉木萨尔县博物馆文物借展费用</w:t>
            </w:r>
          </w:p>
        </w:tc>
      </w:tr>
      <w:tr w14:paraId="100107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B7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2256E3">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8E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A9A346">
            <w:pPr>
              <w:jc w:val="center"/>
            </w:pPr>
            <w:r>
              <w:rPr>
                <w:rFonts w:ascii="宋体" w:hAnsi="宋体" w:eastAsia="宋体"/>
                <w:sz w:val="16"/>
              </w:rPr>
              <w:t>吉木萨尔县文化体育广播电视和旅游局</w:t>
            </w:r>
          </w:p>
        </w:tc>
      </w:tr>
      <w:tr w14:paraId="7F715E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F8E2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A7E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F4C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5E3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155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7D5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420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9875">
            <w:pPr>
              <w:jc w:val="center"/>
            </w:pPr>
            <w:r>
              <w:rPr>
                <w:rFonts w:ascii="宋体" w:hAnsi="宋体" w:eastAsia="宋体"/>
                <w:sz w:val="16"/>
              </w:rPr>
              <w:t>得分</w:t>
            </w:r>
          </w:p>
        </w:tc>
      </w:tr>
      <w:tr w14:paraId="0DF24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37E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8DB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10030">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977E3">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A5AA8">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11A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EBE6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D1AD">
            <w:pPr>
              <w:jc w:val="center"/>
            </w:pPr>
            <w:r>
              <w:rPr>
                <w:rFonts w:ascii="宋体" w:hAnsi="宋体" w:eastAsia="宋体"/>
                <w:sz w:val="16"/>
              </w:rPr>
              <w:t>10.00</w:t>
            </w:r>
          </w:p>
        </w:tc>
      </w:tr>
      <w:tr w14:paraId="648215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F29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B2A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8D9B0">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270C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11D4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F3E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973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3927">
            <w:pPr>
              <w:jc w:val="center"/>
            </w:pPr>
            <w:r>
              <w:rPr>
                <w:rFonts w:ascii="宋体" w:hAnsi="宋体" w:eastAsia="宋体"/>
                <w:sz w:val="16"/>
              </w:rPr>
              <w:t>—</w:t>
            </w:r>
          </w:p>
        </w:tc>
      </w:tr>
      <w:tr w14:paraId="1F411A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89B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62D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56B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F6B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D2F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65B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EB6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A58D">
            <w:pPr>
              <w:jc w:val="center"/>
            </w:pPr>
            <w:r>
              <w:rPr>
                <w:rFonts w:ascii="宋体" w:hAnsi="宋体" w:eastAsia="宋体"/>
                <w:sz w:val="16"/>
              </w:rPr>
              <w:t>—</w:t>
            </w:r>
          </w:p>
        </w:tc>
      </w:tr>
      <w:tr w14:paraId="068FC2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EA1C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B2DE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39BDE9">
            <w:pPr>
              <w:jc w:val="center"/>
            </w:pPr>
            <w:r>
              <w:rPr>
                <w:rFonts w:ascii="宋体" w:hAnsi="宋体" w:eastAsia="宋体"/>
                <w:sz w:val="16"/>
              </w:rPr>
              <w:t>实际完成情况</w:t>
            </w:r>
          </w:p>
        </w:tc>
      </w:tr>
      <w:tr w14:paraId="33D54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7DA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6DAE09">
            <w:pPr>
              <w:jc w:val="both"/>
            </w:pPr>
            <w:r>
              <w:rPr>
                <w:rFonts w:ascii="宋体" w:hAnsi="宋体" w:eastAsia="宋体"/>
                <w:sz w:val="16"/>
              </w:rPr>
              <w:t>本项目主要用于博物馆各项业务开展，提升博物馆</w:t>
            </w:r>
            <w:r>
              <w:rPr>
                <w:rFonts w:hint="eastAsia" w:ascii="宋体" w:hAnsi="宋体"/>
                <w:sz w:val="16"/>
                <w:lang w:eastAsia="zh-CN"/>
              </w:rPr>
              <w:t>公共</w:t>
            </w:r>
            <w:r>
              <w:rPr>
                <w:rFonts w:ascii="宋体" w:hAnsi="宋体" w:eastAsia="宋体"/>
                <w:sz w:val="16"/>
              </w:rPr>
              <w:t>服务能力，项目总投资4万元，项目计划于2024年12月31日完成。通过本项目实施，完成确保博物馆正常运行，提升博物馆</w:t>
            </w:r>
            <w:r>
              <w:rPr>
                <w:rFonts w:hint="eastAsia" w:ascii="宋体" w:hAnsi="宋体"/>
                <w:sz w:val="16"/>
                <w:lang w:eastAsia="zh-CN"/>
              </w:rPr>
              <w:t>公共</w:t>
            </w:r>
            <w:r>
              <w:rPr>
                <w:rFonts w:ascii="宋体" w:hAnsi="宋体" w:eastAsia="宋体"/>
                <w:sz w:val="16"/>
              </w:rPr>
              <w:t>服务能力，争取使受益居民满意度不低于95%。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25C0CE">
            <w:pPr>
              <w:jc w:val="both"/>
            </w:pPr>
            <w:r>
              <w:rPr>
                <w:rFonts w:hint="eastAsia" w:ascii="宋体" w:hAnsi="宋体"/>
                <w:sz w:val="16"/>
                <w:lang w:eastAsia="zh-CN"/>
              </w:rPr>
              <w:t>截至</w:t>
            </w:r>
            <w:r>
              <w:rPr>
                <w:rFonts w:ascii="宋体" w:hAnsi="宋体" w:eastAsia="宋体"/>
                <w:sz w:val="16"/>
              </w:rPr>
              <w:t>2024年12月31日，完成项目4万元支付，预算执行率为100%。确保博物馆正常运行，提升博物馆共同服务能力，使受益居民满意度达到95%。</w:t>
            </w:r>
          </w:p>
        </w:tc>
      </w:tr>
      <w:tr w14:paraId="2AD361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AEF0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36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C1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0D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04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57B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C3FE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DAB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F97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06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CB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395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4F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D2C21">
            <w:pPr>
              <w:jc w:val="center"/>
            </w:pPr>
            <w:r>
              <w:rPr>
                <w:rFonts w:ascii="宋体" w:hAnsi="宋体" w:eastAsia="宋体"/>
                <w:sz w:val="16"/>
              </w:rPr>
              <w:t>偏差原因分析及改进措施</w:t>
            </w:r>
          </w:p>
        </w:tc>
      </w:tr>
      <w:tr w14:paraId="257763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CFA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6156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897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1DEC">
            <w:pPr>
              <w:jc w:val="center"/>
            </w:pPr>
            <w:r>
              <w:rPr>
                <w:rFonts w:ascii="宋体" w:hAnsi="宋体" w:eastAsia="宋体"/>
                <w:sz w:val="16"/>
              </w:rPr>
              <w:t>维修数量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BDA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6F6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15B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B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69A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00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45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77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13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F6FE">
            <w:pPr>
              <w:jc w:val="center"/>
            </w:pPr>
          </w:p>
        </w:tc>
      </w:tr>
      <w:tr w14:paraId="2BD16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910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E10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8DF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2ABF">
            <w:pPr>
              <w:jc w:val="center"/>
            </w:pPr>
            <w:r>
              <w:rPr>
                <w:rFonts w:ascii="宋体" w:hAnsi="宋体" w:eastAsia="宋体"/>
                <w:sz w:val="16"/>
              </w:rPr>
              <w:t>保安人数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DF9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0A6E">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5457">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E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D00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8B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70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EDC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12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D10B">
            <w:pPr>
              <w:jc w:val="center"/>
            </w:pPr>
          </w:p>
        </w:tc>
      </w:tr>
      <w:tr w14:paraId="5248E5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2AB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E61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D2A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764B">
            <w:pPr>
              <w:jc w:val="center"/>
            </w:pPr>
            <w:r>
              <w:rPr>
                <w:rFonts w:ascii="宋体" w:hAnsi="宋体" w:eastAsia="宋体"/>
                <w:sz w:val="16"/>
              </w:rPr>
              <w:t>消防维保验收率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1E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FD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8DC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08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74B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6E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2D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7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4B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2639">
            <w:pPr>
              <w:jc w:val="center"/>
            </w:pPr>
          </w:p>
        </w:tc>
      </w:tr>
      <w:tr w14:paraId="5B40B4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33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15B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FAB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EA0B">
            <w:pPr>
              <w:jc w:val="center"/>
            </w:pPr>
            <w:r>
              <w:rPr>
                <w:rFonts w:ascii="宋体" w:hAnsi="宋体" w:eastAsia="宋体"/>
                <w:sz w:val="16"/>
              </w:rPr>
              <w:t>维修验收率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336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BC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9A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1F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796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14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CE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AB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E9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4BA4">
            <w:pPr>
              <w:jc w:val="center"/>
            </w:pPr>
          </w:p>
        </w:tc>
      </w:tr>
      <w:tr w14:paraId="6B693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353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42D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1B7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EA25">
            <w:pPr>
              <w:jc w:val="center"/>
            </w:pPr>
            <w:r>
              <w:rPr>
                <w:rFonts w:ascii="宋体" w:hAnsi="宋体" w:eastAsia="宋体"/>
                <w:sz w:val="16"/>
              </w:rPr>
              <w:t>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D79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2477">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861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29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EB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37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87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E2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10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D2CA">
            <w:pPr>
              <w:jc w:val="center"/>
            </w:pPr>
          </w:p>
        </w:tc>
      </w:tr>
      <w:tr w14:paraId="18C4AC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6D6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826B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ACA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7987">
            <w:pPr>
              <w:jc w:val="center"/>
            </w:pPr>
            <w:r>
              <w:rPr>
                <w:rFonts w:ascii="宋体" w:hAnsi="宋体" w:eastAsia="宋体"/>
                <w:sz w:val="16"/>
              </w:rPr>
              <w:t>维修、维保成本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489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A4C2">
            <w:pPr>
              <w:jc w:val="center"/>
            </w:pPr>
            <w:r>
              <w:rPr>
                <w:rFonts w:ascii="宋体" w:hAnsi="宋体" w:eastAsia="宋体"/>
                <w:sz w:val="16"/>
              </w:rPr>
              <w:t>&lt;=28035元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27AD">
            <w:pPr>
              <w:jc w:val="center"/>
            </w:pPr>
            <w:r>
              <w:rPr>
                <w:rFonts w:ascii="宋体" w:hAnsi="宋体" w:eastAsia="宋体"/>
                <w:sz w:val="16"/>
              </w:rPr>
              <w:t>=28035元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C0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225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F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CE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5B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DC1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6159">
            <w:pPr>
              <w:jc w:val="center"/>
            </w:pPr>
          </w:p>
        </w:tc>
      </w:tr>
      <w:tr w14:paraId="76D4F8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B7A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07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84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4800">
            <w:pPr>
              <w:jc w:val="center"/>
            </w:pPr>
            <w:r>
              <w:rPr>
                <w:rFonts w:ascii="宋体" w:hAnsi="宋体" w:eastAsia="宋体"/>
                <w:sz w:val="16"/>
              </w:rPr>
              <w:t>其他经费支出成本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31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0828">
            <w:pPr>
              <w:jc w:val="center"/>
            </w:pPr>
            <w:r>
              <w:rPr>
                <w:rFonts w:ascii="宋体" w:hAnsi="宋体" w:eastAsia="宋体"/>
                <w:sz w:val="16"/>
              </w:rPr>
              <w:t>&lt;=11965元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B023">
            <w:pPr>
              <w:jc w:val="center"/>
            </w:pPr>
            <w:r>
              <w:rPr>
                <w:rFonts w:ascii="宋体" w:hAnsi="宋体" w:eastAsia="宋体"/>
                <w:sz w:val="16"/>
              </w:rPr>
              <w:t>=11965元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0B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F1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CD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8F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73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CD76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06AD">
            <w:pPr>
              <w:jc w:val="center"/>
            </w:pPr>
          </w:p>
        </w:tc>
      </w:tr>
      <w:tr w14:paraId="69C49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13B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4E2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AC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50F8">
            <w:pPr>
              <w:jc w:val="center"/>
            </w:pPr>
            <w:r>
              <w:rPr>
                <w:rFonts w:ascii="宋体" w:hAnsi="宋体" w:eastAsia="宋体"/>
                <w:sz w:val="16"/>
              </w:rPr>
              <w:t>提升博物馆社会服务能力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DE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25C4">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B4A44">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92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CD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85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AB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04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31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BC7A">
            <w:pPr>
              <w:jc w:val="center"/>
            </w:pPr>
          </w:p>
        </w:tc>
      </w:tr>
      <w:tr w14:paraId="1C8FCB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E69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9A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C3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6E3B">
            <w:pPr>
              <w:jc w:val="center"/>
            </w:pPr>
            <w:r>
              <w:rPr>
                <w:rFonts w:ascii="宋体" w:hAnsi="宋体" w:eastAsia="宋体"/>
                <w:sz w:val="16"/>
              </w:rPr>
              <w:t>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E6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35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79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97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C2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DB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0A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CB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33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9C33">
            <w:pPr>
              <w:jc w:val="center"/>
            </w:pPr>
          </w:p>
        </w:tc>
      </w:tr>
      <w:tr w14:paraId="1CCC68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CE9F1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38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0FAB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9B7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C4B5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8BF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46E7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1E60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37EE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4D17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F7DD62"/>
        </w:tc>
      </w:tr>
    </w:tbl>
    <w:p w14:paraId="65F023C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1AAC5B4">
        <w:tc>
          <w:tcPr>
            <w:tcW w:w="8848" w:type="dxa"/>
            <w:gridSpan w:val="14"/>
            <w:vAlign w:val="center"/>
          </w:tcPr>
          <w:p w14:paraId="16D48498">
            <w:pPr>
              <w:jc w:val="center"/>
            </w:pPr>
            <w:r>
              <w:rPr>
                <w:rFonts w:ascii="宋体" w:hAnsi="宋体" w:eastAsia="宋体"/>
                <w:sz w:val="24"/>
              </w:rPr>
              <w:t>项目支出绩效自评表</w:t>
            </w:r>
          </w:p>
        </w:tc>
      </w:tr>
      <w:tr w14:paraId="6B6738A6">
        <w:tblPrEx>
          <w:tblCellMar>
            <w:top w:w="0" w:type="dxa"/>
            <w:left w:w="108" w:type="dxa"/>
            <w:bottom w:w="0" w:type="dxa"/>
            <w:right w:w="108" w:type="dxa"/>
          </w:tblCellMar>
        </w:tblPrEx>
        <w:tc>
          <w:tcPr>
            <w:tcW w:w="8848" w:type="dxa"/>
            <w:gridSpan w:val="14"/>
            <w:vAlign w:val="center"/>
          </w:tcPr>
          <w:p w14:paraId="37F01199">
            <w:pPr>
              <w:jc w:val="center"/>
            </w:pPr>
            <w:r>
              <w:rPr>
                <w:rFonts w:ascii="宋体" w:hAnsi="宋体" w:eastAsia="宋体"/>
                <w:sz w:val="24"/>
              </w:rPr>
              <w:t>(2024年度)</w:t>
            </w:r>
          </w:p>
        </w:tc>
      </w:tr>
      <w:tr w14:paraId="79A780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E3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E89EA7">
            <w:pPr>
              <w:jc w:val="center"/>
            </w:pPr>
            <w:r>
              <w:rPr>
                <w:rFonts w:ascii="宋体" w:hAnsi="宋体" w:eastAsia="宋体"/>
                <w:sz w:val="16"/>
              </w:rPr>
              <w:t>吉木萨尔县国民经济和社会发展第十五个五年规划研究课题资金</w:t>
            </w:r>
          </w:p>
        </w:tc>
      </w:tr>
      <w:tr w14:paraId="33C15D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E1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F75313">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65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0AEF5D">
            <w:pPr>
              <w:jc w:val="center"/>
            </w:pPr>
            <w:r>
              <w:rPr>
                <w:rFonts w:ascii="宋体" w:hAnsi="宋体" w:eastAsia="宋体"/>
                <w:sz w:val="16"/>
              </w:rPr>
              <w:t>吉木萨尔县文化体育广播电视和旅游局</w:t>
            </w:r>
          </w:p>
        </w:tc>
      </w:tr>
      <w:tr w14:paraId="02109C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EA7E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6C4A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A63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6C6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018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4A61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8FD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C2E4">
            <w:pPr>
              <w:jc w:val="center"/>
            </w:pPr>
            <w:r>
              <w:rPr>
                <w:rFonts w:ascii="宋体" w:hAnsi="宋体" w:eastAsia="宋体"/>
                <w:sz w:val="16"/>
              </w:rPr>
              <w:t>得分</w:t>
            </w:r>
          </w:p>
        </w:tc>
      </w:tr>
      <w:tr w14:paraId="1A7A49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FC8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560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8F4D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D9BF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AABB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368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1BE2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1AF4">
            <w:pPr>
              <w:jc w:val="center"/>
            </w:pPr>
            <w:r>
              <w:rPr>
                <w:rFonts w:ascii="宋体" w:hAnsi="宋体" w:eastAsia="宋体"/>
                <w:sz w:val="16"/>
              </w:rPr>
              <w:t>10.00</w:t>
            </w:r>
          </w:p>
        </w:tc>
      </w:tr>
      <w:tr w14:paraId="45D6C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D65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44E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A7E9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2EA7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842E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D2E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4F3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0C00">
            <w:pPr>
              <w:jc w:val="center"/>
            </w:pPr>
            <w:r>
              <w:rPr>
                <w:rFonts w:ascii="宋体" w:hAnsi="宋体" w:eastAsia="宋体"/>
                <w:sz w:val="16"/>
              </w:rPr>
              <w:t>—</w:t>
            </w:r>
          </w:p>
        </w:tc>
      </w:tr>
      <w:tr w14:paraId="6268B8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15A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CA58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22A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C2C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218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0C0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9CE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FC7D">
            <w:pPr>
              <w:jc w:val="center"/>
            </w:pPr>
            <w:r>
              <w:rPr>
                <w:rFonts w:ascii="宋体" w:hAnsi="宋体" w:eastAsia="宋体"/>
                <w:sz w:val="16"/>
              </w:rPr>
              <w:t>—</w:t>
            </w:r>
          </w:p>
        </w:tc>
      </w:tr>
      <w:tr w14:paraId="71F02F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BD75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6767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5C51FB">
            <w:pPr>
              <w:jc w:val="center"/>
            </w:pPr>
            <w:r>
              <w:rPr>
                <w:rFonts w:ascii="宋体" w:hAnsi="宋体" w:eastAsia="宋体"/>
                <w:sz w:val="16"/>
              </w:rPr>
              <w:t>实际完成情况</w:t>
            </w:r>
          </w:p>
        </w:tc>
      </w:tr>
      <w:tr w14:paraId="7423E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2D9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73E96D">
            <w:pPr>
              <w:jc w:val="both"/>
            </w:pPr>
            <w:r>
              <w:rPr>
                <w:rFonts w:ascii="宋体" w:hAnsi="宋体" w:eastAsia="宋体"/>
                <w:sz w:val="16"/>
              </w:rPr>
              <w:t>为推进吉木萨尔县旅游高质量发展，凸显文旅在赋能铸牢中华民族共同体意识及促进民族交往交流交融等方面的功能发挥，吉木萨尔县文旅局与新疆师范大学签订了吉木萨尔县文旅融合高质量发展研究项目合同，编写《吉木萨尔县文旅深度融合高质量发展研究报告》。根据合同约定支付首付款15万元，使得服务对象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1170D6">
            <w:pPr>
              <w:jc w:val="both"/>
            </w:pPr>
            <w:r>
              <w:rPr>
                <w:rFonts w:hint="eastAsia" w:ascii="宋体" w:hAnsi="宋体"/>
                <w:sz w:val="16"/>
                <w:lang w:eastAsia="zh-CN"/>
              </w:rPr>
              <w:t>截至2024</w:t>
            </w:r>
            <w:r>
              <w:rPr>
                <w:rFonts w:ascii="宋体" w:hAnsi="宋体" w:eastAsia="宋体"/>
                <w:sz w:val="16"/>
              </w:rPr>
              <w:t>年12月31日，项目实际根据合同约定支付首付款15万元，预算执行率为100%，为推进吉木萨尔县旅游高质量发展，凸显文旅在赋能铸牢中华民族共同体意识及促进民族交往交流交融等方面的功能发挥，吉木萨尔县文旅局与新疆师范大学签订了吉木萨尔县文旅融合高质量发展研究项目合同，编写《吉木萨尔县文旅深度融合高质量发展研究报告》。服务对象满意度达到95%。</w:t>
            </w:r>
          </w:p>
        </w:tc>
      </w:tr>
      <w:tr w14:paraId="68C1F0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66CF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CD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5D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93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1BD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312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0F7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D2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ABD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8C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2B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3B2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BC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B850">
            <w:pPr>
              <w:jc w:val="center"/>
            </w:pPr>
            <w:r>
              <w:rPr>
                <w:rFonts w:ascii="宋体" w:hAnsi="宋体" w:eastAsia="宋体"/>
                <w:sz w:val="16"/>
              </w:rPr>
              <w:t>偏差原因分析及改进措施</w:t>
            </w:r>
          </w:p>
        </w:tc>
      </w:tr>
      <w:tr w14:paraId="79A498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A0F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3DB8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6DC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512C">
            <w:pPr>
              <w:jc w:val="center"/>
            </w:pPr>
            <w:r>
              <w:rPr>
                <w:rFonts w:ascii="宋体" w:hAnsi="宋体" w:eastAsia="宋体"/>
                <w:sz w:val="16"/>
              </w:rPr>
              <w:t>完成研究课题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5A8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B4D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4AB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98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082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9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E4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D0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54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EE26">
            <w:pPr>
              <w:jc w:val="center"/>
            </w:pPr>
          </w:p>
        </w:tc>
      </w:tr>
      <w:tr w14:paraId="41DD2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4C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9CA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DCA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5D7C">
            <w:pPr>
              <w:jc w:val="center"/>
            </w:pPr>
            <w:r>
              <w:rPr>
                <w:rFonts w:ascii="宋体" w:hAnsi="宋体" w:eastAsia="宋体"/>
                <w:sz w:val="16"/>
              </w:rPr>
              <w:t>服务单位数量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AF8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4622">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1F6F">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9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3CE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23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8E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57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41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61A8">
            <w:pPr>
              <w:jc w:val="center"/>
            </w:pPr>
          </w:p>
        </w:tc>
      </w:tr>
      <w:tr w14:paraId="269F72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F29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48A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99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6D66">
            <w:pPr>
              <w:jc w:val="center"/>
            </w:pPr>
            <w:r>
              <w:rPr>
                <w:rFonts w:ascii="宋体" w:hAnsi="宋体" w:eastAsia="宋体"/>
                <w:sz w:val="16"/>
              </w:rPr>
              <w:t>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A2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06BD">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E7C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8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85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7C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DE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1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28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80F4">
            <w:pPr>
              <w:jc w:val="center"/>
            </w:pPr>
          </w:p>
        </w:tc>
      </w:tr>
      <w:tr w14:paraId="60D9E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CB3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2A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21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306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CE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40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B1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BB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48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E7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E9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D9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83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797E">
            <w:pPr>
              <w:jc w:val="center"/>
            </w:pPr>
          </w:p>
        </w:tc>
      </w:tr>
      <w:tr w14:paraId="53D4F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E74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76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FC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2B5B">
            <w:pPr>
              <w:jc w:val="center"/>
            </w:pPr>
            <w:r>
              <w:rPr>
                <w:rFonts w:ascii="宋体" w:hAnsi="宋体" w:eastAsia="宋体"/>
                <w:sz w:val="16"/>
              </w:rPr>
              <w:t>根据合同约定支付首付款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A1C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DCE5">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0E78">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3C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28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10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2F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24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498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6644">
            <w:pPr>
              <w:jc w:val="center"/>
            </w:pPr>
          </w:p>
        </w:tc>
      </w:tr>
      <w:tr w14:paraId="4464E4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9FA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02B6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0DFF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5875">
            <w:pPr>
              <w:jc w:val="center"/>
            </w:pPr>
            <w:r>
              <w:rPr>
                <w:rFonts w:ascii="宋体" w:hAnsi="宋体" w:eastAsia="宋体"/>
                <w:sz w:val="16"/>
              </w:rPr>
              <w:t>提高公共服务供给水平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B39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E47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EB4B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B8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F5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68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41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EA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C86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27B4">
            <w:pPr>
              <w:jc w:val="center"/>
            </w:pPr>
          </w:p>
        </w:tc>
      </w:tr>
      <w:tr w14:paraId="2D8EF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4B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CB4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DD4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5EF9">
            <w:pPr>
              <w:jc w:val="center"/>
            </w:pPr>
            <w:r>
              <w:rPr>
                <w:rFonts w:ascii="宋体" w:hAnsi="宋体" w:eastAsia="宋体"/>
                <w:sz w:val="16"/>
              </w:rPr>
              <w:t>促进政府职能转变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54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EE8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751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A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3B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35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29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C4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BC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30D3">
            <w:pPr>
              <w:jc w:val="center"/>
            </w:pPr>
          </w:p>
        </w:tc>
      </w:tr>
      <w:tr w14:paraId="5BDFA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CCB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80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C8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9FE5">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66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69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FD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5E3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91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E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2D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6E1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F9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B012">
            <w:pPr>
              <w:jc w:val="center"/>
            </w:pPr>
          </w:p>
        </w:tc>
      </w:tr>
      <w:tr w14:paraId="6DAD3F0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7391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4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379D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3847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323A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743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4CEA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92EB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3D02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641D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5FF923"/>
        </w:tc>
      </w:tr>
    </w:tbl>
    <w:p w14:paraId="47193CAA">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21"/>
        <w:gridCol w:w="612"/>
        <w:gridCol w:w="856"/>
        <w:gridCol w:w="776"/>
        <w:gridCol w:w="621"/>
        <w:gridCol w:w="696"/>
        <w:gridCol w:w="603"/>
        <w:gridCol w:w="603"/>
        <w:gridCol w:w="603"/>
        <w:gridCol w:w="612"/>
        <w:gridCol w:w="630"/>
      </w:tblGrid>
      <w:tr w14:paraId="0D00E52A">
        <w:tblPrEx>
          <w:tblCellMar>
            <w:top w:w="0" w:type="dxa"/>
            <w:left w:w="108" w:type="dxa"/>
            <w:bottom w:w="0" w:type="dxa"/>
            <w:right w:w="108" w:type="dxa"/>
          </w:tblCellMar>
        </w:tblPrEx>
        <w:tc>
          <w:tcPr>
            <w:tcW w:w="8848" w:type="dxa"/>
            <w:gridSpan w:val="14"/>
            <w:vAlign w:val="center"/>
          </w:tcPr>
          <w:p w14:paraId="494D08C6">
            <w:pPr>
              <w:jc w:val="center"/>
            </w:pPr>
            <w:r>
              <w:rPr>
                <w:rFonts w:ascii="宋体" w:hAnsi="宋体" w:eastAsia="宋体"/>
                <w:sz w:val="24"/>
              </w:rPr>
              <w:t>项目支出绩效自评表</w:t>
            </w:r>
          </w:p>
        </w:tc>
      </w:tr>
      <w:tr w14:paraId="51E36594">
        <w:tblPrEx>
          <w:tblCellMar>
            <w:top w:w="0" w:type="dxa"/>
            <w:left w:w="108" w:type="dxa"/>
            <w:bottom w:w="0" w:type="dxa"/>
            <w:right w:w="108" w:type="dxa"/>
          </w:tblCellMar>
        </w:tblPrEx>
        <w:tc>
          <w:tcPr>
            <w:tcW w:w="8848" w:type="dxa"/>
            <w:gridSpan w:val="14"/>
            <w:vAlign w:val="center"/>
          </w:tcPr>
          <w:p w14:paraId="5EEC08E0">
            <w:pPr>
              <w:jc w:val="center"/>
            </w:pPr>
            <w:r>
              <w:rPr>
                <w:rFonts w:ascii="宋体" w:hAnsi="宋体" w:eastAsia="宋体"/>
                <w:sz w:val="24"/>
              </w:rPr>
              <w:t>(2024年度)</w:t>
            </w:r>
          </w:p>
        </w:tc>
      </w:tr>
      <w:tr w14:paraId="3D82C1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18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DB0EF1">
            <w:pPr>
              <w:jc w:val="center"/>
            </w:pPr>
            <w:r>
              <w:rPr>
                <w:rFonts w:ascii="宋体" w:hAnsi="宋体" w:eastAsia="宋体"/>
                <w:sz w:val="16"/>
              </w:rPr>
              <w:t>吉木萨尔县庭州湾景区公共服务设施提升建设项目工程款及前期</w:t>
            </w:r>
            <w:r>
              <w:rPr>
                <w:rFonts w:hint="eastAsia" w:ascii="宋体" w:hAnsi="宋体"/>
                <w:sz w:val="16"/>
                <w:lang w:eastAsia="zh-CN"/>
              </w:rPr>
              <w:t>费用</w:t>
            </w:r>
          </w:p>
        </w:tc>
      </w:tr>
      <w:tr w14:paraId="37E74D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3A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F585AF">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4F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25CD07">
            <w:pPr>
              <w:jc w:val="center"/>
            </w:pPr>
            <w:r>
              <w:rPr>
                <w:rFonts w:ascii="宋体" w:hAnsi="宋体" w:eastAsia="宋体"/>
                <w:sz w:val="16"/>
              </w:rPr>
              <w:t>吉木萨尔县文化体育广播电视和旅游局</w:t>
            </w:r>
          </w:p>
        </w:tc>
      </w:tr>
      <w:tr w14:paraId="4EC18D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0417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106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682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363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D05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6E2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417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65B8">
            <w:pPr>
              <w:jc w:val="center"/>
            </w:pPr>
            <w:r>
              <w:rPr>
                <w:rFonts w:ascii="宋体" w:hAnsi="宋体" w:eastAsia="宋体"/>
                <w:sz w:val="16"/>
              </w:rPr>
              <w:t>得分</w:t>
            </w:r>
          </w:p>
        </w:tc>
      </w:tr>
      <w:tr w14:paraId="3E07C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DBD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00D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FC070">
            <w:pPr>
              <w:jc w:val="center"/>
            </w:pPr>
            <w:r>
              <w:rPr>
                <w:rFonts w:ascii="宋体" w:hAnsi="宋体" w:eastAsia="宋体"/>
                <w:sz w:val="16"/>
              </w:rPr>
              <w:t>407.72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375AC">
            <w:pPr>
              <w:jc w:val="center"/>
            </w:pPr>
            <w:r>
              <w:rPr>
                <w:rFonts w:ascii="宋体" w:hAnsi="宋体" w:eastAsia="宋体"/>
                <w:sz w:val="16"/>
              </w:rPr>
              <w:t>407.72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EA2A8">
            <w:pPr>
              <w:jc w:val="center"/>
            </w:pPr>
            <w:r>
              <w:rPr>
                <w:rFonts w:ascii="宋体" w:hAnsi="宋体" w:eastAsia="宋体"/>
                <w:sz w:val="16"/>
              </w:rPr>
              <w:t>407.72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E1D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F9E3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7B73">
            <w:pPr>
              <w:jc w:val="center"/>
            </w:pPr>
            <w:r>
              <w:rPr>
                <w:rFonts w:ascii="宋体" w:hAnsi="宋体" w:eastAsia="宋体"/>
                <w:sz w:val="16"/>
              </w:rPr>
              <w:t>10.00</w:t>
            </w:r>
          </w:p>
        </w:tc>
      </w:tr>
      <w:tr w14:paraId="453EA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609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F10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BE0B1">
            <w:pPr>
              <w:jc w:val="center"/>
            </w:pPr>
            <w:r>
              <w:rPr>
                <w:rFonts w:ascii="宋体" w:hAnsi="宋体" w:eastAsia="宋体"/>
                <w:sz w:val="16"/>
              </w:rPr>
              <w:t>407.72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FB462">
            <w:pPr>
              <w:jc w:val="center"/>
            </w:pPr>
            <w:r>
              <w:rPr>
                <w:rFonts w:ascii="宋体" w:hAnsi="宋体" w:eastAsia="宋体"/>
                <w:sz w:val="16"/>
              </w:rPr>
              <w:t>407.72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72B11">
            <w:pPr>
              <w:jc w:val="center"/>
            </w:pPr>
            <w:r>
              <w:rPr>
                <w:rFonts w:ascii="宋体" w:hAnsi="宋体" w:eastAsia="宋体"/>
                <w:sz w:val="16"/>
              </w:rPr>
              <w:t>407.72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89A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CCB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5FC9">
            <w:pPr>
              <w:jc w:val="center"/>
            </w:pPr>
            <w:r>
              <w:rPr>
                <w:rFonts w:ascii="宋体" w:hAnsi="宋体" w:eastAsia="宋体"/>
                <w:sz w:val="16"/>
              </w:rPr>
              <w:t>—</w:t>
            </w:r>
          </w:p>
        </w:tc>
      </w:tr>
      <w:tr w14:paraId="2C6C2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8BB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0A5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B1B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10B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2BC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AC6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226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18D3">
            <w:pPr>
              <w:jc w:val="center"/>
            </w:pPr>
            <w:r>
              <w:rPr>
                <w:rFonts w:ascii="宋体" w:hAnsi="宋体" w:eastAsia="宋体"/>
                <w:sz w:val="16"/>
              </w:rPr>
              <w:t>—</w:t>
            </w:r>
          </w:p>
        </w:tc>
      </w:tr>
      <w:tr w14:paraId="5F95A1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E319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D1661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2062F8">
            <w:pPr>
              <w:jc w:val="center"/>
            </w:pPr>
            <w:r>
              <w:rPr>
                <w:rFonts w:ascii="宋体" w:hAnsi="宋体" w:eastAsia="宋体"/>
                <w:sz w:val="16"/>
              </w:rPr>
              <w:t>实际完成情况</w:t>
            </w:r>
          </w:p>
        </w:tc>
      </w:tr>
      <w:tr w14:paraId="5D1CB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2FF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37DDA3">
            <w:pPr>
              <w:jc w:val="both"/>
            </w:pPr>
            <w:r>
              <w:rPr>
                <w:rFonts w:ascii="宋体" w:hAnsi="宋体" w:eastAsia="宋体"/>
                <w:sz w:val="16"/>
              </w:rPr>
              <w:t>通过实施庭州湾景区公共服务设施提升建设项目，保障项目按时开工，今年工程量全部完成，且已完工</w:t>
            </w:r>
            <w:r>
              <w:rPr>
                <w:rFonts w:hint="eastAsia" w:ascii="宋体" w:hAnsi="宋体"/>
                <w:sz w:val="16"/>
                <w:lang w:eastAsia="zh-CN"/>
              </w:rPr>
              <w:t>工程</w:t>
            </w:r>
            <w:r>
              <w:rPr>
                <w:rFonts w:ascii="宋体" w:hAnsi="宋体" w:eastAsia="宋体"/>
                <w:sz w:val="16"/>
              </w:rPr>
              <w:t>质量验收合格，在建设</w:t>
            </w:r>
            <w:r>
              <w:rPr>
                <w:rFonts w:hint="eastAsia" w:ascii="宋体" w:hAnsi="宋体"/>
                <w:sz w:val="16"/>
                <w:lang w:eastAsia="zh-CN"/>
              </w:rPr>
              <w:t>期间</w:t>
            </w:r>
            <w:r>
              <w:rPr>
                <w:rFonts w:ascii="宋体" w:hAnsi="宋体" w:eastAsia="宋体"/>
                <w:sz w:val="16"/>
              </w:rPr>
              <w:t>未发生安全事故，未发生环保处罚，项目区周边群众满意度。此次支付工程款300万元，前期费107.72万元。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FE0AB6">
            <w:pPr>
              <w:jc w:val="both"/>
            </w:pPr>
            <w:r>
              <w:rPr>
                <w:rFonts w:ascii="宋体" w:hAnsi="宋体" w:eastAsia="宋体"/>
                <w:sz w:val="16"/>
              </w:rPr>
              <w:t>截至2024年12月31日，本项目实际支出资金407.72万元，预算执行率为100%，通过实施庭州湾景区公共服务设施提升建设项目，保障项目按时开工，今年工程量全部完成，且已完工工程量质量验收合格，在建设期未发生安全事故，未发生环保处罚，项目区周边群众满意度。</w:t>
            </w:r>
          </w:p>
        </w:tc>
      </w:tr>
      <w:tr w14:paraId="0E6E55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42C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A6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171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B1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A6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771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56A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4C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A86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13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E8F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FA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98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F3D8">
            <w:pPr>
              <w:jc w:val="center"/>
            </w:pPr>
            <w:r>
              <w:rPr>
                <w:rFonts w:ascii="宋体" w:hAnsi="宋体" w:eastAsia="宋体"/>
                <w:sz w:val="16"/>
              </w:rPr>
              <w:t>偏差原因分析及改进措施</w:t>
            </w:r>
          </w:p>
        </w:tc>
      </w:tr>
      <w:tr w14:paraId="3E748D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CCC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4B25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0AC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F5DE">
            <w:pPr>
              <w:jc w:val="center"/>
            </w:pPr>
            <w:r>
              <w:rPr>
                <w:rFonts w:ascii="宋体" w:hAnsi="宋体" w:eastAsia="宋体"/>
                <w:sz w:val="16"/>
              </w:rPr>
              <w:t>项目总建筑面积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8DF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8A30">
            <w:pPr>
              <w:jc w:val="center"/>
            </w:pPr>
            <w:r>
              <w:rPr>
                <w:rFonts w:ascii="宋体" w:hAnsi="宋体" w:eastAsia="宋体"/>
                <w:sz w:val="16"/>
              </w:rPr>
              <w:t>=4400平方米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081B">
            <w:pPr>
              <w:jc w:val="center"/>
            </w:pPr>
            <w:r>
              <w:rPr>
                <w:rFonts w:ascii="宋体" w:hAnsi="宋体" w:eastAsia="宋体"/>
                <w:sz w:val="16"/>
              </w:rPr>
              <w:t>=4400平方米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3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B07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B5D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43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CE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C0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0FDF">
            <w:pPr>
              <w:jc w:val="center"/>
            </w:pPr>
          </w:p>
        </w:tc>
      </w:tr>
      <w:tr w14:paraId="5215EF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08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C5E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EB3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D12D">
            <w:pPr>
              <w:jc w:val="center"/>
            </w:pPr>
            <w:r>
              <w:rPr>
                <w:rFonts w:ascii="宋体" w:hAnsi="宋体" w:eastAsia="宋体"/>
                <w:sz w:val="16"/>
              </w:rPr>
              <w:t>已完工工程质量验收合格率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19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6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D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AD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42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C93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1B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9E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95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A03A">
            <w:pPr>
              <w:jc w:val="center"/>
            </w:pPr>
          </w:p>
        </w:tc>
      </w:tr>
      <w:tr w14:paraId="694AE0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AF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14C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A72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EECD">
            <w:pPr>
              <w:jc w:val="center"/>
            </w:pPr>
            <w:r>
              <w:rPr>
                <w:rFonts w:ascii="宋体" w:hAnsi="宋体" w:eastAsia="宋体"/>
                <w:sz w:val="16"/>
              </w:rPr>
              <w:t>工程量完工率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A82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DCC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0CE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36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38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285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22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4A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8C9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7F21">
            <w:pPr>
              <w:jc w:val="center"/>
            </w:pPr>
          </w:p>
        </w:tc>
      </w:tr>
      <w:tr w14:paraId="639F0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AD5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F9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2B0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06C6">
            <w:pPr>
              <w:jc w:val="center"/>
            </w:pPr>
            <w:r>
              <w:rPr>
                <w:rFonts w:ascii="宋体" w:hAnsi="宋体" w:eastAsia="宋体"/>
                <w:sz w:val="16"/>
              </w:rPr>
              <w:t>项目按计划开工率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C5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96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69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E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1C62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8EE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E0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7C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16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4CC9">
            <w:pPr>
              <w:jc w:val="center"/>
            </w:pPr>
          </w:p>
        </w:tc>
      </w:tr>
      <w:tr w14:paraId="551062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524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F57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D2C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4D07">
            <w:pPr>
              <w:jc w:val="center"/>
            </w:pPr>
            <w:r>
              <w:rPr>
                <w:rFonts w:ascii="宋体" w:hAnsi="宋体" w:eastAsia="宋体"/>
                <w:sz w:val="16"/>
              </w:rPr>
              <w:t>2024年工程进度款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FF4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EF6F">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33A2">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3A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95B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03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D1F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68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66E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3BD0">
            <w:pPr>
              <w:jc w:val="center"/>
            </w:pPr>
          </w:p>
        </w:tc>
      </w:tr>
      <w:tr w14:paraId="7EBA2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EA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EE7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AF4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28988">
            <w:pPr>
              <w:jc w:val="center"/>
            </w:pPr>
            <w:r>
              <w:rPr>
                <w:rFonts w:ascii="宋体" w:hAnsi="宋体" w:eastAsia="宋体"/>
                <w:sz w:val="16"/>
              </w:rPr>
              <w:t>2024年前期费用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0F2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ACB9E">
            <w:pPr>
              <w:jc w:val="center"/>
            </w:pPr>
            <w:r>
              <w:rPr>
                <w:rFonts w:ascii="宋体" w:hAnsi="宋体" w:eastAsia="宋体"/>
                <w:sz w:val="16"/>
              </w:rPr>
              <w:t>&lt;=107.72万元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3E37">
            <w:pPr>
              <w:jc w:val="center"/>
            </w:pPr>
            <w:r>
              <w:rPr>
                <w:rFonts w:ascii="宋体" w:hAnsi="宋体" w:eastAsia="宋体"/>
                <w:sz w:val="16"/>
              </w:rPr>
              <w:t>=107.72万元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A7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31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F0F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01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AE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6DB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74AF">
            <w:pPr>
              <w:jc w:val="center"/>
            </w:pPr>
          </w:p>
        </w:tc>
      </w:tr>
      <w:tr w14:paraId="77D7BB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746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7AE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7D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9A66">
            <w:pPr>
              <w:jc w:val="center"/>
            </w:pPr>
            <w:r>
              <w:rPr>
                <w:rFonts w:ascii="宋体" w:hAnsi="宋体" w:eastAsia="宋体"/>
                <w:sz w:val="16"/>
              </w:rPr>
              <w:t>重大安全事故发生数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837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5DF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379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06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53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CDB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8D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33E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C1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FA5A">
            <w:pPr>
              <w:jc w:val="center"/>
            </w:pPr>
          </w:p>
        </w:tc>
      </w:tr>
      <w:tr w14:paraId="706B5B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F26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59B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025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6A13">
            <w:pPr>
              <w:jc w:val="center"/>
            </w:pPr>
            <w:r>
              <w:rPr>
                <w:rFonts w:ascii="宋体" w:hAnsi="宋体" w:eastAsia="宋体"/>
                <w:sz w:val="16"/>
              </w:rPr>
              <w:t>环保处罚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F3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EB9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9BB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C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CD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127F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7B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14D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6F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C44D">
            <w:pPr>
              <w:jc w:val="center"/>
            </w:pPr>
          </w:p>
        </w:tc>
      </w:tr>
      <w:tr w14:paraId="4730E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1B7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8C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55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6D42">
            <w:pPr>
              <w:jc w:val="center"/>
            </w:pPr>
            <w:r>
              <w:rPr>
                <w:rFonts w:ascii="宋体" w:hAnsi="宋体" w:eastAsia="宋体"/>
                <w:sz w:val="16"/>
              </w:rPr>
              <w:t>项目区周边群众满意度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24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95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1E6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4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B5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4E2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EE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DB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11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EAC1">
            <w:pPr>
              <w:jc w:val="center"/>
            </w:pPr>
          </w:p>
        </w:tc>
      </w:tr>
      <w:tr w14:paraId="287CD5C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4C63D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8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65C4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FFA2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9DF3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F7B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BF80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8AF4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8807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BC54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5EDFBF"/>
        </w:tc>
      </w:tr>
    </w:tbl>
    <w:p w14:paraId="47B7B4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7AE0E0C2">
        <w:tblPrEx>
          <w:tblCellMar>
            <w:top w:w="0" w:type="dxa"/>
            <w:left w:w="108" w:type="dxa"/>
            <w:bottom w:w="0" w:type="dxa"/>
            <w:right w:w="108" w:type="dxa"/>
          </w:tblCellMar>
        </w:tblPrEx>
        <w:tc>
          <w:tcPr>
            <w:tcW w:w="8848" w:type="dxa"/>
            <w:gridSpan w:val="14"/>
            <w:vAlign w:val="center"/>
          </w:tcPr>
          <w:p w14:paraId="7B03231C">
            <w:pPr>
              <w:jc w:val="center"/>
            </w:pPr>
            <w:r>
              <w:rPr>
                <w:rFonts w:ascii="宋体" w:hAnsi="宋体" w:eastAsia="宋体"/>
                <w:sz w:val="24"/>
              </w:rPr>
              <w:t>项目支出绩效自评表</w:t>
            </w:r>
          </w:p>
        </w:tc>
      </w:tr>
      <w:tr w14:paraId="606B0222">
        <w:tblPrEx>
          <w:tblCellMar>
            <w:top w:w="0" w:type="dxa"/>
            <w:left w:w="108" w:type="dxa"/>
            <w:bottom w:w="0" w:type="dxa"/>
            <w:right w:w="108" w:type="dxa"/>
          </w:tblCellMar>
        </w:tblPrEx>
        <w:tc>
          <w:tcPr>
            <w:tcW w:w="8848" w:type="dxa"/>
            <w:gridSpan w:val="14"/>
            <w:vAlign w:val="center"/>
          </w:tcPr>
          <w:p w14:paraId="272A283F">
            <w:pPr>
              <w:jc w:val="center"/>
            </w:pPr>
            <w:r>
              <w:rPr>
                <w:rFonts w:ascii="宋体" w:hAnsi="宋体" w:eastAsia="宋体"/>
                <w:sz w:val="24"/>
              </w:rPr>
              <w:t>(2024年度)</w:t>
            </w:r>
          </w:p>
        </w:tc>
      </w:tr>
      <w:tr w14:paraId="2FF4BF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C0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E90750">
            <w:pPr>
              <w:jc w:val="center"/>
            </w:pPr>
            <w:r>
              <w:rPr>
                <w:rFonts w:ascii="宋体" w:hAnsi="宋体" w:eastAsia="宋体"/>
                <w:sz w:val="16"/>
              </w:rPr>
              <w:t>吉木萨尔县文化产业赋能乡村振兴项目规划编制费</w:t>
            </w:r>
          </w:p>
        </w:tc>
      </w:tr>
      <w:tr w14:paraId="26DF75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B4F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81FDC3">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0C5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B44F40">
            <w:pPr>
              <w:jc w:val="center"/>
            </w:pPr>
            <w:r>
              <w:rPr>
                <w:rFonts w:ascii="宋体" w:hAnsi="宋体" w:eastAsia="宋体"/>
                <w:sz w:val="16"/>
              </w:rPr>
              <w:t>吉木萨尔县文化体育广播电视和旅游局</w:t>
            </w:r>
          </w:p>
        </w:tc>
      </w:tr>
      <w:tr w14:paraId="2F6148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6A31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E2A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D2D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035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5252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26C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9DD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CF0C">
            <w:pPr>
              <w:jc w:val="center"/>
            </w:pPr>
            <w:r>
              <w:rPr>
                <w:rFonts w:ascii="宋体" w:hAnsi="宋体" w:eastAsia="宋体"/>
                <w:sz w:val="16"/>
              </w:rPr>
              <w:t>得分</w:t>
            </w:r>
          </w:p>
        </w:tc>
      </w:tr>
      <w:tr w14:paraId="73854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53D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6C2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B919B">
            <w:pPr>
              <w:jc w:val="center"/>
            </w:pPr>
            <w:r>
              <w:rPr>
                <w:rFonts w:ascii="宋体" w:hAnsi="宋体" w:eastAsia="宋体"/>
                <w:sz w:val="16"/>
              </w:rPr>
              <w:t>24.25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3438C">
            <w:pPr>
              <w:jc w:val="center"/>
            </w:pPr>
            <w:r>
              <w:rPr>
                <w:rFonts w:ascii="宋体" w:hAnsi="宋体" w:eastAsia="宋体"/>
                <w:sz w:val="16"/>
              </w:rPr>
              <w:t>24.25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6474F">
            <w:pPr>
              <w:jc w:val="center"/>
            </w:pPr>
            <w:r>
              <w:rPr>
                <w:rFonts w:ascii="宋体" w:hAnsi="宋体" w:eastAsia="宋体"/>
                <w:sz w:val="16"/>
              </w:rPr>
              <w:t>24.25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36E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7B73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8E8B">
            <w:pPr>
              <w:jc w:val="center"/>
            </w:pPr>
            <w:r>
              <w:rPr>
                <w:rFonts w:ascii="宋体" w:hAnsi="宋体" w:eastAsia="宋体"/>
                <w:sz w:val="16"/>
              </w:rPr>
              <w:t>10.00</w:t>
            </w:r>
          </w:p>
        </w:tc>
      </w:tr>
      <w:tr w14:paraId="183C5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2CF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8EC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223DB">
            <w:pPr>
              <w:jc w:val="center"/>
            </w:pPr>
            <w:r>
              <w:rPr>
                <w:rFonts w:ascii="宋体" w:hAnsi="宋体" w:eastAsia="宋体"/>
                <w:sz w:val="16"/>
              </w:rPr>
              <w:t>24.25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EDDD7">
            <w:pPr>
              <w:jc w:val="center"/>
            </w:pPr>
            <w:r>
              <w:rPr>
                <w:rFonts w:ascii="宋体" w:hAnsi="宋体" w:eastAsia="宋体"/>
                <w:sz w:val="16"/>
              </w:rPr>
              <w:t>24.25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081CB">
            <w:pPr>
              <w:jc w:val="center"/>
            </w:pPr>
            <w:r>
              <w:rPr>
                <w:rFonts w:ascii="宋体" w:hAnsi="宋体" w:eastAsia="宋体"/>
                <w:sz w:val="16"/>
              </w:rPr>
              <w:t>24.25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5DC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0E2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92EA">
            <w:pPr>
              <w:jc w:val="center"/>
            </w:pPr>
            <w:r>
              <w:rPr>
                <w:rFonts w:ascii="宋体" w:hAnsi="宋体" w:eastAsia="宋体"/>
                <w:sz w:val="16"/>
              </w:rPr>
              <w:t>—</w:t>
            </w:r>
          </w:p>
        </w:tc>
      </w:tr>
      <w:tr w14:paraId="41FC83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DDC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218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D41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AEA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597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E20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235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3DB1">
            <w:pPr>
              <w:jc w:val="center"/>
            </w:pPr>
            <w:r>
              <w:rPr>
                <w:rFonts w:ascii="宋体" w:hAnsi="宋体" w:eastAsia="宋体"/>
                <w:sz w:val="16"/>
              </w:rPr>
              <w:t>—</w:t>
            </w:r>
          </w:p>
        </w:tc>
      </w:tr>
      <w:tr w14:paraId="1D504C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141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D82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2FE406">
            <w:pPr>
              <w:jc w:val="center"/>
            </w:pPr>
            <w:r>
              <w:rPr>
                <w:rFonts w:ascii="宋体" w:hAnsi="宋体" w:eastAsia="宋体"/>
                <w:sz w:val="16"/>
              </w:rPr>
              <w:t>实际完成情况</w:t>
            </w:r>
          </w:p>
        </w:tc>
      </w:tr>
      <w:tr w14:paraId="3C96E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818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4A6856">
            <w:pPr>
              <w:jc w:val="both"/>
            </w:pPr>
            <w:r>
              <w:rPr>
                <w:rFonts w:ascii="宋体" w:hAnsi="宋体" w:eastAsia="宋体"/>
                <w:sz w:val="16"/>
              </w:rPr>
              <w:t>通过编制</w:t>
            </w:r>
            <w:r>
              <w:rPr>
                <w:rFonts w:hint="eastAsia" w:ascii="宋体" w:hAnsi="宋体"/>
                <w:sz w:val="16"/>
                <w:lang w:eastAsia="zh-CN"/>
              </w:rPr>
              <w:t>文化产业赋能乡村振兴计划</w:t>
            </w:r>
            <w:r>
              <w:rPr>
                <w:rFonts w:ascii="宋体" w:hAnsi="宋体" w:eastAsia="宋体"/>
                <w:sz w:val="16"/>
              </w:rPr>
              <w:t>，实现文化产业赋能乡村振兴分析，分析产业路径与策略，核心抓手运营保障。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529C5C">
            <w:pPr>
              <w:jc w:val="both"/>
            </w:pPr>
            <w:r>
              <w:rPr>
                <w:rFonts w:ascii="宋体" w:hAnsi="宋体" w:eastAsia="宋体"/>
                <w:sz w:val="16"/>
              </w:rPr>
              <w:t>截至2024年12月31日，本项目实际支出资金24.25万元，执行率100%，已完成初步规划方案。通过编制</w:t>
            </w:r>
            <w:r>
              <w:rPr>
                <w:rFonts w:hint="eastAsia" w:ascii="宋体" w:hAnsi="宋体"/>
                <w:sz w:val="16"/>
                <w:lang w:eastAsia="zh-CN"/>
              </w:rPr>
              <w:t>文化产业赋能乡村振兴计划</w:t>
            </w:r>
            <w:r>
              <w:rPr>
                <w:rFonts w:ascii="宋体" w:hAnsi="宋体" w:eastAsia="宋体"/>
                <w:sz w:val="16"/>
              </w:rPr>
              <w:t>，实现文化产业赋能乡村振兴分析，分析产业路径与策略，核心抓手运营保障。</w:t>
            </w:r>
          </w:p>
        </w:tc>
      </w:tr>
      <w:tr w14:paraId="5B9BF8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952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AA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7B6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9B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F3F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FE1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6B4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F9E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21E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F4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16D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D45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A9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CCC3">
            <w:pPr>
              <w:jc w:val="center"/>
            </w:pPr>
            <w:r>
              <w:rPr>
                <w:rFonts w:ascii="宋体" w:hAnsi="宋体" w:eastAsia="宋体"/>
                <w:sz w:val="16"/>
              </w:rPr>
              <w:t>偏差原因分析及改进措施</w:t>
            </w:r>
          </w:p>
        </w:tc>
      </w:tr>
      <w:tr w14:paraId="6837E0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619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FAEB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A2C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32D3">
            <w:pPr>
              <w:jc w:val="center"/>
            </w:pPr>
            <w:r>
              <w:rPr>
                <w:rFonts w:ascii="宋体" w:hAnsi="宋体" w:eastAsia="宋体"/>
                <w:sz w:val="16"/>
              </w:rPr>
              <w:t>采购第三方服务单位数量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AA8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EE9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99A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E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9AD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77D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D6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644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66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4485">
            <w:pPr>
              <w:jc w:val="center"/>
            </w:pPr>
          </w:p>
        </w:tc>
      </w:tr>
      <w:tr w14:paraId="7D226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E09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D69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D7A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240D">
            <w:pPr>
              <w:jc w:val="center"/>
            </w:pPr>
            <w:r>
              <w:rPr>
                <w:rFonts w:ascii="宋体" w:hAnsi="宋体" w:eastAsia="宋体"/>
                <w:sz w:val="16"/>
              </w:rPr>
              <w:t>成果报告出具数量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911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AC5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CAF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0F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F22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65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AB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89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80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4B16">
            <w:pPr>
              <w:jc w:val="center"/>
            </w:pPr>
          </w:p>
        </w:tc>
      </w:tr>
      <w:tr w14:paraId="49C9D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BF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A10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3EE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3432">
            <w:pPr>
              <w:jc w:val="center"/>
            </w:pPr>
            <w:r>
              <w:rPr>
                <w:rFonts w:ascii="宋体" w:hAnsi="宋体" w:eastAsia="宋体"/>
                <w:sz w:val="16"/>
              </w:rPr>
              <w:t>成果报告验收合格率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B2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22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1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94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34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FA7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52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26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ED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60E0">
            <w:pPr>
              <w:jc w:val="center"/>
            </w:pPr>
          </w:p>
        </w:tc>
      </w:tr>
      <w:tr w14:paraId="13E8AD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8CB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C53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97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1E6E">
            <w:pPr>
              <w:jc w:val="center"/>
            </w:pPr>
            <w:r>
              <w:rPr>
                <w:rFonts w:ascii="宋体" w:hAnsi="宋体" w:eastAsia="宋体"/>
                <w:sz w:val="16"/>
              </w:rPr>
              <w:t>方案规划编制完成及时率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88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EA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1E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FE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8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977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B4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6D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3B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F40D">
            <w:pPr>
              <w:jc w:val="center"/>
            </w:pPr>
          </w:p>
        </w:tc>
      </w:tr>
      <w:tr w14:paraId="280A4B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447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52F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7F0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4A85">
            <w:pPr>
              <w:jc w:val="center"/>
            </w:pPr>
            <w:r>
              <w:rPr>
                <w:rFonts w:ascii="宋体" w:hAnsi="宋体" w:eastAsia="宋体"/>
                <w:sz w:val="16"/>
              </w:rPr>
              <w:t>第一次付款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401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9990">
            <w:pPr>
              <w:jc w:val="center"/>
            </w:pPr>
            <w:r>
              <w:rPr>
                <w:rFonts w:ascii="宋体" w:hAnsi="宋体" w:eastAsia="宋体"/>
                <w:sz w:val="16"/>
              </w:rPr>
              <w:t>=14.55万元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7CAB">
            <w:pPr>
              <w:jc w:val="center"/>
            </w:pPr>
            <w:r>
              <w:rPr>
                <w:rFonts w:ascii="宋体" w:hAnsi="宋体" w:eastAsia="宋体"/>
                <w:sz w:val="16"/>
              </w:rPr>
              <w:t>=14.55万元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4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14F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A5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93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A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9A7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0016">
            <w:pPr>
              <w:jc w:val="center"/>
            </w:pPr>
          </w:p>
        </w:tc>
      </w:tr>
      <w:tr w14:paraId="0E9735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E1C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97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87A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8D5F">
            <w:pPr>
              <w:jc w:val="center"/>
            </w:pPr>
            <w:r>
              <w:rPr>
                <w:rFonts w:ascii="宋体" w:hAnsi="宋体" w:eastAsia="宋体"/>
                <w:sz w:val="16"/>
              </w:rPr>
              <w:t>第二次付款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FC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9FD2">
            <w:pPr>
              <w:jc w:val="center"/>
            </w:pPr>
            <w:r>
              <w:rPr>
                <w:rFonts w:ascii="宋体" w:hAnsi="宋体" w:eastAsia="宋体"/>
                <w:sz w:val="16"/>
              </w:rPr>
              <w:t>=9.70万元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A97E">
            <w:pPr>
              <w:jc w:val="center"/>
            </w:pPr>
            <w:r>
              <w:rPr>
                <w:rFonts w:ascii="宋体" w:hAnsi="宋体" w:eastAsia="宋体"/>
                <w:sz w:val="16"/>
              </w:rPr>
              <w:t>=9.7万元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DC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93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5A6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0D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26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B9B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DE27">
            <w:pPr>
              <w:jc w:val="center"/>
            </w:pPr>
          </w:p>
        </w:tc>
      </w:tr>
      <w:tr w14:paraId="635508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B07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E811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61A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C95D">
            <w:pPr>
              <w:jc w:val="center"/>
            </w:pPr>
            <w:r>
              <w:rPr>
                <w:rFonts w:ascii="宋体" w:hAnsi="宋体" w:eastAsia="宋体"/>
                <w:sz w:val="16"/>
              </w:rPr>
              <w:t>提高公共服务供给水平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60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AA3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F26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E8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32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6D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18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A7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64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416D">
            <w:pPr>
              <w:jc w:val="center"/>
            </w:pPr>
          </w:p>
        </w:tc>
      </w:tr>
      <w:tr w14:paraId="1B241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58F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3D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659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3068">
            <w:pPr>
              <w:jc w:val="center"/>
            </w:pPr>
            <w:r>
              <w:rPr>
                <w:rFonts w:ascii="宋体" w:hAnsi="宋体" w:eastAsia="宋体"/>
                <w:sz w:val="16"/>
              </w:rPr>
              <w:t>促进政府职能转变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C3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CBF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A2B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92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0A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1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687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02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9E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9F08">
            <w:pPr>
              <w:jc w:val="center"/>
            </w:pPr>
          </w:p>
        </w:tc>
      </w:tr>
      <w:tr w14:paraId="2B7E0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CFB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9A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86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1667">
            <w:pPr>
              <w:jc w:val="center"/>
            </w:pPr>
            <w:r>
              <w:rPr>
                <w:rFonts w:ascii="宋体" w:hAnsi="宋体" w:eastAsia="宋体"/>
                <w:sz w:val="16"/>
              </w:rPr>
              <w:t>村民对</w:t>
            </w:r>
            <w:r>
              <w:rPr>
                <w:rFonts w:hint="eastAsia" w:ascii="宋体" w:hAnsi="宋体"/>
                <w:sz w:val="16"/>
                <w:lang w:eastAsia="zh-CN"/>
              </w:rPr>
              <w:t>文化产业赋能乡村振兴</w:t>
            </w:r>
            <w:r>
              <w:rPr>
                <w:rFonts w:ascii="宋体" w:hAnsi="宋体" w:eastAsia="宋体"/>
                <w:sz w:val="16"/>
              </w:rPr>
              <w:t>工作满意度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78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A12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F390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D4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01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36C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73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7E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71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6F2C">
            <w:pPr>
              <w:jc w:val="center"/>
            </w:pPr>
          </w:p>
        </w:tc>
      </w:tr>
      <w:tr w14:paraId="1B87DA7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D5BB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40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16F3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5C16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EB4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696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888A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9EF7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C1E7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F1D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7258A9"/>
        </w:tc>
      </w:tr>
    </w:tbl>
    <w:p w14:paraId="46D23F33">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856"/>
        <w:gridCol w:w="776"/>
        <w:gridCol w:w="622"/>
        <w:gridCol w:w="696"/>
        <w:gridCol w:w="605"/>
        <w:gridCol w:w="605"/>
        <w:gridCol w:w="605"/>
        <w:gridCol w:w="614"/>
        <w:gridCol w:w="630"/>
      </w:tblGrid>
      <w:tr w14:paraId="29A28C73">
        <w:tblPrEx>
          <w:tblCellMar>
            <w:top w:w="0" w:type="dxa"/>
            <w:left w:w="108" w:type="dxa"/>
            <w:bottom w:w="0" w:type="dxa"/>
            <w:right w:w="108" w:type="dxa"/>
          </w:tblCellMar>
        </w:tblPrEx>
        <w:tc>
          <w:tcPr>
            <w:tcW w:w="8848" w:type="dxa"/>
            <w:gridSpan w:val="14"/>
            <w:vAlign w:val="center"/>
          </w:tcPr>
          <w:p w14:paraId="0AFCA69B">
            <w:pPr>
              <w:jc w:val="center"/>
            </w:pPr>
            <w:r>
              <w:rPr>
                <w:rFonts w:ascii="宋体" w:hAnsi="宋体" w:eastAsia="宋体"/>
                <w:sz w:val="24"/>
              </w:rPr>
              <w:t>项目支出绩效自评表</w:t>
            </w:r>
          </w:p>
        </w:tc>
      </w:tr>
      <w:tr w14:paraId="1DD73E81">
        <w:tblPrEx>
          <w:tblCellMar>
            <w:top w:w="0" w:type="dxa"/>
            <w:left w:w="108" w:type="dxa"/>
            <w:bottom w:w="0" w:type="dxa"/>
            <w:right w:w="108" w:type="dxa"/>
          </w:tblCellMar>
        </w:tblPrEx>
        <w:tc>
          <w:tcPr>
            <w:tcW w:w="8848" w:type="dxa"/>
            <w:gridSpan w:val="14"/>
            <w:vAlign w:val="center"/>
          </w:tcPr>
          <w:p w14:paraId="7A5BA811">
            <w:pPr>
              <w:jc w:val="center"/>
            </w:pPr>
            <w:r>
              <w:rPr>
                <w:rFonts w:ascii="宋体" w:hAnsi="宋体" w:eastAsia="宋体"/>
                <w:sz w:val="24"/>
              </w:rPr>
              <w:t>(2024年度)</w:t>
            </w:r>
          </w:p>
        </w:tc>
      </w:tr>
      <w:tr w14:paraId="271AF3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42A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091110">
            <w:pPr>
              <w:jc w:val="center"/>
            </w:pPr>
            <w:r>
              <w:rPr>
                <w:rFonts w:ascii="宋体" w:hAnsi="宋体" w:eastAsia="宋体"/>
                <w:sz w:val="16"/>
              </w:rPr>
              <w:t>吉木萨尔县旅游景区基础设施建设项目前期费用及4D影院提升改造软件工程资金的请示</w:t>
            </w:r>
          </w:p>
        </w:tc>
      </w:tr>
      <w:tr w14:paraId="3760A5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7E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AFB70F">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F47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A23111">
            <w:pPr>
              <w:jc w:val="center"/>
            </w:pPr>
            <w:r>
              <w:rPr>
                <w:rFonts w:ascii="宋体" w:hAnsi="宋体" w:eastAsia="宋体"/>
                <w:sz w:val="16"/>
              </w:rPr>
              <w:t>吉木萨尔县文化体育广播电视和旅游局</w:t>
            </w:r>
          </w:p>
        </w:tc>
      </w:tr>
      <w:tr w14:paraId="4561A3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1458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B320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5E1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1E3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0BD1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BF4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8F7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6AD1">
            <w:pPr>
              <w:jc w:val="center"/>
            </w:pPr>
            <w:r>
              <w:rPr>
                <w:rFonts w:ascii="宋体" w:hAnsi="宋体" w:eastAsia="宋体"/>
                <w:sz w:val="16"/>
              </w:rPr>
              <w:t>得分</w:t>
            </w:r>
          </w:p>
        </w:tc>
      </w:tr>
      <w:tr w14:paraId="7750D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799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A73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8326C">
            <w:pPr>
              <w:jc w:val="center"/>
            </w:pPr>
            <w:r>
              <w:rPr>
                <w:rFonts w:ascii="宋体" w:hAnsi="宋体" w:eastAsia="宋体"/>
                <w:sz w:val="16"/>
              </w:rPr>
              <w:t>184.89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F351E">
            <w:pPr>
              <w:jc w:val="center"/>
            </w:pPr>
            <w:r>
              <w:rPr>
                <w:rFonts w:ascii="宋体" w:hAnsi="宋体" w:eastAsia="宋体"/>
                <w:sz w:val="16"/>
              </w:rPr>
              <w:t>184.89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1B63B">
            <w:pPr>
              <w:jc w:val="center"/>
            </w:pPr>
            <w:r>
              <w:rPr>
                <w:rFonts w:ascii="宋体" w:hAnsi="宋体" w:eastAsia="宋体"/>
                <w:sz w:val="16"/>
              </w:rPr>
              <w:t>184.89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226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37CD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7B3A">
            <w:pPr>
              <w:jc w:val="center"/>
            </w:pPr>
            <w:r>
              <w:rPr>
                <w:rFonts w:ascii="宋体" w:hAnsi="宋体" w:eastAsia="宋体"/>
                <w:sz w:val="16"/>
              </w:rPr>
              <w:t>10.00</w:t>
            </w:r>
          </w:p>
        </w:tc>
      </w:tr>
      <w:tr w14:paraId="6E166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15E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463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5681B">
            <w:pPr>
              <w:jc w:val="center"/>
            </w:pPr>
            <w:r>
              <w:rPr>
                <w:rFonts w:ascii="宋体" w:hAnsi="宋体" w:eastAsia="宋体"/>
                <w:sz w:val="16"/>
              </w:rPr>
              <w:t>184.89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8E970">
            <w:pPr>
              <w:jc w:val="center"/>
            </w:pPr>
            <w:r>
              <w:rPr>
                <w:rFonts w:ascii="宋体" w:hAnsi="宋体" w:eastAsia="宋体"/>
                <w:sz w:val="16"/>
              </w:rPr>
              <w:t>184.89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19033">
            <w:pPr>
              <w:jc w:val="center"/>
            </w:pPr>
            <w:r>
              <w:rPr>
                <w:rFonts w:ascii="宋体" w:hAnsi="宋体" w:eastAsia="宋体"/>
                <w:sz w:val="16"/>
              </w:rPr>
              <w:t>184.89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7E5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126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32C7">
            <w:pPr>
              <w:jc w:val="center"/>
            </w:pPr>
            <w:r>
              <w:rPr>
                <w:rFonts w:ascii="宋体" w:hAnsi="宋体" w:eastAsia="宋体"/>
                <w:sz w:val="16"/>
              </w:rPr>
              <w:t>—</w:t>
            </w:r>
          </w:p>
        </w:tc>
      </w:tr>
      <w:tr w14:paraId="42755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D5F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1F4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0ED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C02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AF1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149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9D6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2A39">
            <w:pPr>
              <w:jc w:val="center"/>
            </w:pPr>
            <w:r>
              <w:rPr>
                <w:rFonts w:ascii="宋体" w:hAnsi="宋体" w:eastAsia="宋体"/>
                <w:sz w:val="16"/>
              </w:rPr>
              <w:t>—</w:t>
            </w:r>
          </w:p>
        </w:tc>
      </w:tr>
      <w:tr w14:paraId="4FC63A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B568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A16F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371317">
            <w:pPr>
              <w:jc w:val="center"/>
            </w:pPr>
            <w:r>
              <w:rPr>
                <w:rFonts w:ascii="宋体" w:hAnsi="宋体" w:eastAsia="宋体"/>
                <w:sz w:val="16"/>
              </w:rPr>
              <w:t>实际完成情况</w:t>
            </w:r>
          </w:p>
        </w:tc>
      </w:tr>
      <w:tr w14:paraId="294C6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6BD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364A64">
            <w:pPr>
              <w:jc w:val="both"/>
            </w:pPr>
            <w:r>
              <w:rPr>
                <w:rFonts w:ascii="宋体" w:hAnsi="宋体" w:eastAsia="宋体"/>
                <w:sz w:val="16"/>
              </w:rPr>
              <w:t>化解北庭故城旅游景区基础设施建设项目设计费，项目管理费等推进项目验收，审计结算。支付项目资金184.89万元，降低企业投诉率。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9353FE">
            <w:pPr>
              <w:jc w:val="both"/>
            </w:pPr>
            <w:r>
              <w:rPr>
                <w:rFonts w:ascii="宋体" w:hAnsi="宋体" w:eastAsia="宋体"/>
                <w:sz w:val="16"/>
              </w:rPr>
              <w:t>截至2024年12月31日，本项目实际支出184.89万元，预算执行率为100%，化解北庭故城旅游景区基础设施建设项目设计费，项目管理费等推进项目验收，审计结算。通过实施本项目，支付项目资金，降低企业投诉率。</w:t>
            </w:r>
          </w:p>
        </w:tc>
      </w:tr>
      <w:tr w14:paraId="4D8F63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73DC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D0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5A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AF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908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B15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244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422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BFA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17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2B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C2D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98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3285">
            <w:pPr>
              <w:jc w:val="center"/>
            </w:pPr>
            <w:r>
              <w:rPr>
                <w:rFonts w:ascii="宋体" w:hAnsi="宋体" w:eastAsia="宋体"/>
                <w:sz w:val="16"/>
              </w:rPr>
              <w:t>偏差原因分析及改进措施</w:t>
            </w:r>
          </w:p>
        </w:tc>
      </w:tr>
      <w:tr w14:paraId="3577DE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4D2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DCC8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19E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10BF">
            <w:pPr>
              <w:jc w:val="center"/>
            </w:pPr>
            <w:r>
              <w:rPr>
                <w:rFonts w:ascii="宋体" w:hAnsi="宋体" w:eastAsia="宋体"/>
                <w:sz w:val="16"/>
              </w:rPr>
              <w:t>受益企业数量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0A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EA75">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1B5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93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31C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D77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F6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A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38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4383">
            <w:pPr>
              <w:jc w:val="center"/>
            </w:pPr>
          </w:p>
        </w:tc>
      </w:tr>
      <w:tr w14:paraId="74440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ED2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F6E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2B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CDCF">
            <w:pPr>
              <w:jc w:val="center"/>
            </w:pPr>
            <w:r>
              <w:rPr>
                <w:rFonts w:ascii="宋体" w:hAnsi="宋体" w:eastAsia="宋体"/>
                <w:sz w:val="16"/>
              </w:rPr>
              <w:t>债务化解合规率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3E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DD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D5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6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F0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698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20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3A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1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11756">
            <w:pPr>
              <w:jc w:val="center"/>
            </w:pPr>
          </w:p>
        </w:tc>
      </w:tr>
      <w:tr w14:paraId="461EC8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1E6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CBD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BD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E62A">
            <w:pPr>
              <w:jc w:val="center"/>
            </w:pPr>
            <w:r>
              <w:rPr>
                <w:rFonts w:ascii="宋体" w:hAnsi="宋体" w:eastAsia="宋体"/>
                <w:sz w:val="16"/>
              </w:rPr>
              <w:t>项目支付完成时间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A7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5EBE">
            <w:pPr>
              <w:jc w:val="center"/>
            </w:pPr>
            <w:r>
              <w:rPr>
                <w:rFonts w:ascii="宋体" w:hAnsi="宋体" w:eastAsia="宋体"/>
                <w:sz w:val="16"/>
              </w:rPr>
              <w:t>2024年12月底前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AE50">
            <w:pPr>
              <w:jc w:val="center"/>
            </w:pPr>
            <w:r>
              <w:rPr>
                <w:rFonts w:ascii="宋体" w:hAnsi="宋体" w:eastAsia="宋体"/>
                <w:sz w:val="16"/>
              </w:rPr>
              <w:t>=2024年12月底前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8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C1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6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07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3E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8E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BBBA">
            <w:pPr>
              <w:jc w:val="center"/>
            </w:pPr>
          </w:p>
        </w:tc>
      </w:tr>
      <w:tr w14:paraId="48F745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506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7BC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0C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6A9E">
            <w:pPr>
              <w:jc w:val="center"/>
            </w:pPr>
            <w:r>
              <w:rPr>
                <w:rFonts w:ascii="宋体" w:hAnsi="宋体" w:eastAsia="宋体"/>
                <w:sz w:val="16"/>
              </w:rPr>
              <w:t>还款总金额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36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E94A">
            <w:pPr>
              <w:jc w:val="center"/>
            </w:pPr>
            <w:r>
              <w:rPr>
                <w:rFonts w:ascii="宋体" w:hAnsi="宋体" w:eastAsia="宋体"/>
                <w:sz w:val="16"/>
              </w:rPr>
              <w:t>&lt;=184.89万元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A84E">
            <w:pPr>
              <w:jc w:val="center"/>
            </w:pPr>
            <w:r>
              <w:rPr>
                <w:rFonts w:ascii="宋体" w:hAnsi="宋体" w:eastAsia="宋体"/>
                <w:sz w:val="16"/>
              </w:rPr>
              <w:t>=184.69万元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4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A2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0D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A0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F4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713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A495">
            <w:pPr>
              <w:jc w:val="center"/>
            </w:pPr>
          </w:p>
        </w:tc>
      </w:tr>
      <w:tr w14:paraId="77266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7B2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AC2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947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ADAC">
            <w:pPr>
              <w:jc w:val="center"/>
            </w:pPr>
            <w:r>
              <w:rPr>
                <w:rFonts w:ascii="宋体" w:hAnsi="宋体" w:eastAsia="宋体"/>
                <w:sz w:val="16"/>
              </w:rPr>
              <w:t>增加企业收入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50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A3A5">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F9F2">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9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96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9C4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CAE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878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5E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2A8A">
            <w:pPr>
              <w:jc w:val="center"/>
            </w:pPr>
          </w:p>
        </w:tc>
      </w:tr>
      <w:tr w14:paraId="7A55C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86E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611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64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7C0D">
            <w:pPr>
              <w:jc w:val="center"/>
            </w:pPr>
            <w:r>
              <w:rPr>
                <w:rFonts w:ascii="宋体" w:hAnsi="宋体" w:eastAsia="宋体"/>
                <w:sz w:val="16"/>
              </w:rPr>
              <w:t>债务投诉率降低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77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E0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E8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D0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AC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710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18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27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9B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8C5CF">
            <w:pPr>
              <w:jc w:val="center"/>
            </w:pPr>
          </w:p>
        </w:tc>
      </w:tr>
      <w:tr w14:paraId="2C836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085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A4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CE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B295">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FB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AC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85A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DF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39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226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B53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30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DD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0983">
            <w:pPr>
              <w:jc w:val="center"/>
            </w:pPr>
          </w:p>
        </w:tc>
      </w:tr>
      <w:tr w14:paraId="35A03F8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CBAB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2D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D2A8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F0A2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4B76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CA8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09D5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590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B9EF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C47F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AC29A0"/>
        </w:tc>
      </w:tr>
    </w:tbl>
    <w:p w14:paraId="7EE22491">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04801456">
        <w:tblPrEx>
          <w:tblCellMar>
            <w:top w:w="0" w:type="dxa"/>
            <w:left w:w="108" w:type="dxa"/>
            <w:bottom w:w="0" w:type="dxa"/>
            <w:right w:w="108" w:type="dxa"/>
          </w:tblCellMar>
        </w:tblPrEx>
        <w:tc>
          <w:tcPr>
            <w:tcW w:w="8848" w:type="dxa"/>
            <w:gridSpan w:val="14"/>
            <w:vAlign w:val="center"/>
          </w:tcPr>
          <w:p w14:paraId="437CE835">
            <w:pPr>
              <w:jc w:val="center"/>
            </w:pPr>
            <w:r>
              <w:rPr>
                <w:rFonts w:ascii="宋体" w:hAnsi="宋体" w:eastAsia="宋体"/>
                <w:sz w:val="24"/>
              </w:rPr>
              <w:t>项目支出绩效自评表</w:t>
            </w:r>
          </w:p>
        </w:tc>
      </w:tr>
      <w:tr w14:paraId="1A9B6936">
        <w:tblPrEx>
          <w:tblCellMar>
            <w:top w:w="0" w:type="dxa"/>
            <w:left w:w="108" w:type="dxa"/>
            <w:bottom w:w="0" w:type="dxa"/>
            <w:right w:w="108" w:type="dxa"/>
          </w:tblCellMar>
        </w:tblPrEx>
        <w:tc>
          <w:tcPr>
            <w:tcW w:w="8848" w:type="dxa"/>
            <w:gridSpan w:val="14"/>
            <w:vAlign w:val="center"/>
          </w:tcPr>
          <w:p w14:paraId="65496846">
            <w:pPr>
              <w:jc w:val="center"/>
            </w:pPr>
            <w:r>
              <w:rPr>
                <w:rFonts w:ascii="宋体" w:hAnsi="宋体" w:eastAsia="宋体"/>
                <w:sz w:val="24"/>
              </w:rPr>
              <w:t>(2024年度)</w:t>
            </w:r>
          </w:p>
        </w:tc>
      </w:tr>
      <w:tr w14:paraId="698806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EE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19C061">
            <w:pPr>
              <w:jc w:val="center"/>
            </w:pPr>
            <w:r>
              <w:rPr>
                <w:rFonts w:ascii="宋体" w:hAnsi="宋体" w:eastAsia="宋体"/>
                <w:sz w:val="16"/>
              </w:rPr>
              <w:t>吉木萨尔县春节联欢晚会经费、大型情景演艺剧费用及庭州文化艺术节暨“文润庭州 乐享昌吉”嘉年华系列活动经费</w:t>
            </w:r>
          </w:p>
        </w:tc>
      </w:tr>
      <w:tr w14:paraId="638B00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B0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E1AC1">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D2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ACD523">
            <w:pPr>
              <w:jc w:val="center"/>
            </w:pPr>
            <w:r>
              <w:rPr>
                <w:rFonts w:ascii="宋体" w:hAnsi="宋体" w:eastAsia="宋体"/>
                <w:sz w:val="16"/>
              </w:rPr>
              <w:t>吉木萨尔县文化体育广播电视和旅游局</w:t>
            </w:r>
          </w:p>
        </w:tc>
      </w:tr>
      <w:tr w14:paraId="5A0AC4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93DF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81C1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F3C2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C3C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C30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3E86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B9A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D39A">
            <w:pPr>
              <w:jc w:val="center"/>
            </w:pPr>
            <w:r>
              <w:rPr>
                <w:rFonts w:ascii="宋体" w:hAnsi="宋体" w:eastAsia="宋体"/>
                <w:sz w:val="16"/>
              </w:rPr>
              <w:t>得分</w:t>
            </w:r>
          </w:p>
        </w:tc>
      </w:tr>
      <w:tr w14:paraId="34924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912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465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BDEDA">
            <w:pPr>
              <w:jc w:val="center"/>
            </w:pPr>
            <w:r>
              <w:rPr>
                <w:rFonts w:ascii="宋体" w:hAnsi="宋体" w:eastAsia="宋体"/>
                <w:sz w:val="16"/>
              </w:rPr>
              <w:t>141.65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054D5">
            <w:pPr>
              <w:jc w:val="center"/>
            </w:pPr>
            <w:r>
              <w:rPr>
                <w:rFonts w:ascii="宋体" w:hAnsi="宋体" w:eastAsia="宋体"/>
                <w:sz w:val="16"/>
              </w:rPr>
              <w:t>141.65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58964">
            <w:pPr>
              <w:jc w:val="center"/>
            </w:pPr>
            <w:r>
              <w:rPr>
                <w:rFonts w:ascii="宋体" w:hAnsi="宋体" w:eastAsia="宋体"/>
                <w:sz w:val="16"/>
              </w:rPr>
              <w:t>141.65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12D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D3D0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8F43">
            <w:pPr>
              <w:jc w:val="center"/>
            </w:pPr>
            <w:r>
              <w:rPr>
                <w:rFonts w:ascii="宋体" w:hAnsi="宋体" w:eastAsia="宋体"/>
                <w:sz w:val="16"/>
              </w:rPr>
              <w:t>10.00</w:t>
            </w:r>
          </w:p>
        </w:tc>
      </w:tr>
      <w:tr w14:paraId="7C101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04F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142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6B33F">
            <w:pPr>
              <w:jc w:val="center"/>
            </w:pPr>
            <w:r>
              <w:rPr>
                <w:rFonts w:ascii="宋体" w:hAnsi="宋体" w:eastAsia="宋体"/>
                <w:sz w:val="16"/>
              </w:rPr>
              <w:t>141.65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0EA2E">
            <w:pPr>
              <w:jc w:val="center"/>
            </w:pPr>
            <w:r>
              <w:rPr>
                <w:rFonts w:ascii="宋体" w:hAnsi="宋体" w:eastAsia="宋体"/>
                <w:sz w:val="16"/>
              </w:rPr>
              <w:t>141.65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1381E">
            <w:pPr>
              <w:jc w:val="center"/>
            </w:pPr>
            <w:r>
              <w:rPr>
                <w:rFonts w:ascii="宋体" w:hAnsi="宋体" w:eastAsia="宋体"/>
                <w:sz w:val="16"/>
              </w:rPr>
              <w:t>141.65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E15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817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5D14">
            <w:pPr>
              <w:jc w:val="center"/>
            </w:pPr>
            <w:r>
              <w:rPr>
                <w:rFonts w:ascii="宋体" w:hAnsi="宋体" w:eastAsia="宋体"/>
                <w:sz w:val="16"/>
              </w:rPr>
              <w:t>—</w:t>
            </w:r>
          </w:p>
        </w:tc>
      </w:tr>
      <w:tr w14:paraId="0CCDF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F56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B78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10A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541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C01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00A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58F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1D36">
            <w:pPr>
              <w:jc w:val="center"/>
            </w:pPr>
            <w:r>
              <w:rPr>
                <w:rFonts w:ascii="宋体" w:hAnsi="宋体" w:eastAsia="宋体"/>
                <w:sz w:val="16"/>
              </w:rPr>
              <w:t>—</w:t>
            </w:r>
          </w:p>
        </w:tc>
      </w:tr>
      <w:tr w14:paraId="2F571E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EC76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A574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61E9AB">
            <w:pPr>
              <w:jc w:val="center"/>
            </w:pPr>
            <w:r>
              <w:rPr>
                <w:rFonts w:ascii="宋体" w:hAnsi="宋体" w:eastAsia="宋体"/>
                <w:sz w:val="16"/>
              </w:rPr>
              <w:t>实际完成情况</w:t>
            </w:r>
          </w:p>
        </w:tc>
      </w:tr>
      <w:tr w14:paraId="0F298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64B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2BEFE6">
            <w:pPr>
              <w:jc w:val="both"/>
            </w:pPr>
            <w:r>
              <w:rPr>
                <w:rFonts w:ascii="宋体" w:hAnsi="宋体" w:eastAsia="宋体"/>
                <w:sz w:val="16"/>
              </w:rPr>
              <w:t>本项目主要实施内容通过歌舞、小品等文艺节目充分展现全县丰厚的文化底蕴、发展面貌，更好满足各族群众文化需求、增强各族群众精神力量。持续固化“大唐都护府 丝路新北庭”品牌效应，通过开展一系列丰富多彩的文化活动，全面激活我县文化旅游市场，编排四幕大型情景演艺剧，并在重大节日期间进行演出。总投资为141.65万元，通过加大对外宣传力度，提升吉木萨尔县知名度、美誉度，积极弘扬北庭历史文化，受益观众的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31222A">
            <w:pPr>
              <w:jc w:val="both"/>
            </w:pPr>
            <w:r>
              <w:rPr>
                <w:rFonts w:hint="eastAsia" w:ascii="宋体" w:hAnsi="宋体"/>
                <w:sz w:val="16"/>
                <w:lang w:eastAsia="zh-CN"/>
              </w:rPr>
              <w:t>截至</w:t>
            </w:r>
            <w:r>
              <w:rPr>
                <w:rFonts w:ascii="宋体" w:hAnsi="宋体" w:eastAsia="宋体"/>
                <w:sz w:val="16"/>
              </w:rPr>
              <w:t>2024年12月31日，项目实际支出141.65万元，预算执行率为100%。实际已完成通过歌舞、小品等文艺节目充分展现全县丰厚的文化底蕴、发展面貌，更好满足各族群众文化需求、增强各族群众精神力量。持续固化“大唐都护府 丝路新北庭”品牌效应，通过开展一系列丰富多彩的文化活动，全面激活我县文化旅游市场，编排四幕大型情景演艺剧，并在重大节日期间进行演出。通过加大对外宣传力度，提升吉木萨尔县知名度、美誉度，积极弘扬北庭历史文化，受益观众的满意度达到95%。</w:t>
            </w:r>
          </w:p>
        </w:tc>
      </w:tr>
      <w:tr w14:paraId="108B66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49F6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19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7A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D2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9E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EFC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ED9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3F4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AD6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C5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778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50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CF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CA3D">
            <w:pPr>
              <w:jc w:val="center"/>
            </w:pPr>
            <w:r>
              <w:rPr>
                <w:rFonts w:ascii="宋体" w:hAnsi="宋体" w:eastAsia="宋体"/>
                <w:sz w:val="16"/>
              </w:rPr>
              <w:t>偏差原因分析及改进措施</w:t>
            </w:r>
          </w:p>
        </w:tc>
      </w:tr>
      <w:tr w14:paraId="723DA9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5CB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C6AF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FF4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6347">
            <w:pPr>
              <w:jc w:val="center"/>
            </w:pPr>
            <w:r>
              <w:rPr>
                <w:rFonts w:ascii="宋体" w:hAnsi="宋体" w:eastAsia="宋体"/>
                <w:sz w:val="16"/>
              </w:rPr>
              <w:t>举办活动场次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C3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2C1D">
            <w:pPr>
              <w:jc w:val="center"/>
            </w:pPr>
            <w:r>
              <w:rPr>
                <w:rFonts w:ascii="宋体" w:hAnsi="宋体" w:eastAsia="宋体"/>
                <w:sz w:val="16"/>
              </w:rPr>
              <w:t>&gt;=7场次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09D7">
            <w:pPr>
              <w:jc w:val="center"/>
            </w:pPr>
            <w:r>
              <w:rPr>
                <w:rFonts w:ascii="宋体" w:hAnsi="宋体" w:eastAsia="宋体"/>
                <w:sz w:val="16"/>
              </w:rPr>
              <w:t>=7场次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B2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77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76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0F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62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0D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837B">
            <w:pPr>
              <w:jc w:val="center"/>
            </w:pPr>
          </w:p>
        </w:tc>
      </w:tr>
      <w:tr w14:paraId="73A82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61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DE4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04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2DBF">
            <w:pPr>
              <w:jc w:val="center"/>
            </w:pPr>
            <w:r>
              <w:rPr>
                <w:rFonts w:ascii="宋体" w:hAnsi="宋体" w:eastAsia="宋体"/>
                <w:sz w:val="16"/>
              </w:rPr>
              <w:t>活动举办成功率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90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38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96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8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B8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0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29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06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521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71EE">
            <w:pPr>
              <w:jc w:val="center"/>
            </w:pPr>
          </w:p>
        </w:tc>
      </w:tr>
      <w:tr w14:paraId="54FC1A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ADB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5B1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C8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F02F">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73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3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08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4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9A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28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4B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80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6F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2A690">
            <w:pPr>
              <w:jc w:val="center"/>
            </w:pPr>
          </w:p>
        </w:tc>
      </w:tr>
      <w:tr w14:paraId="5C9593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718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80E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00A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6B0D">
            <w:pPr>
              <w:jc w:val="center"/>
            </w:pPr>
            <w:r>
              <w:rPr>
                <w:rFonts w:ascii="宋体" w:hAnsi="宋体" w:eastAsia="宋体"/>
                <w:sz w:val="16"/>
              </w:rPr>
              <w:t>春晚活动费用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166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50F1">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FF93">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47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81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EBD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D7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48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B21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B5CB">
            <w:pPr>
              <w:jc w:val="center"/>
            </w:pPr>
          </w:p>
        </w:tc>
      </w:tr>
      <w:tr w14:paraId="52EE8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F3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2C7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2DE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0FF4C">
            <w:pPr>
              <w:jc w:val="center"/>
            </w:pPr>
            <w:r>
              <w:rPr>
                <w:rFonts w:ascii="宋体" w:hAnsi="宋体" w:eastAsia="宋体"/>
                <w:sz w:val="16"/>
              </w:rPr>
              <w:t>情景剧费用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FE3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F889">
            <w:pPr>
              <w:jc w:val="center"/>
            </w:pPr>
            <w:r>
              <w:rPr>
                <w:rFonts w:ascii="宋体" w:hAnsi="宋体" w:eastAsia="宋体"/>
                <w:sz w:val="16"/>
              </w:rPr>
              <w:t>&lt;=89.60万元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A6F5">
            <w:pPr>
              <w:jc w:val="center"/>
            </w:pPr>
            <w:r>
              <w:rPr>
                <w:rFonts w:ascii="宋体" w:hAnsi="宋体" w:eastAsia="宋体"/>
                <w:sz w:val="16"/>
              </w:rPr>
              <w:t>=89.6万元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EB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323C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11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D8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5F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44C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DB33">
            <w:pPr>
              <w:jc w:val="center"/>
            </w:pPr>
          </w:p>
        </w:tc>
      </w:tr>
      <w:tr w14:paraId="5DD9DB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A5D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C5B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F26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2B58">
            <w:pPr>
              <w:jc w:val="center"/>
            </w:pPr>
            <w:r>
              <w:rPr>
                <w:rFonts w:ascii="宋体" w:hAnsi="宋体" w:eastAsia="宋体"/>
                <w:sz w:val="16"/>
              </w:rPr>
              <w:t>嘉年华系列活动经费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E2E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F5BB">
            <w:pPr>
              <w:jc w:val="center"/>
            </w:pPr>
            <w:r>
              <w:rPr>
                <w:rFonts w:ascii="宋体" w:hAnsi="宋体" w:eastAsia="宋体"/>
                <w:sz w:val="16"/>
              </w:rPr>
              <w:t>&lt;=22.05万元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B513">
            <w:pPr>
              <w:jc w:val="center"/>
            </w:pPr>
            <w:r>
              <w:rPr>
                <w:rFonts w:ascii="宋体" w:hAnsi="宋体" w:eastAsia="宋体"/>
                <w:sz w:val="16"/>
              </w:rPr>
              <w:t>=22.05万元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09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ACD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9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58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3C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65D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2AFC">
            <w:pPr>
              <w:jc w:val="center"/>
            </w:pPr>
          </w:p>
        </w:tc>
      </w:tr>
      <w:tr w14:paraId="341D71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8BB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82D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C79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9495">
            <w:pPr>
              <w:jc w:val="center"/>
            </w:pPr>
            <w:r>
              <w:rPr>
                <w:rFonts w:ascii="宋体" w:hAnsi="宋体" w:eastAsia="宋体"/>
                <w:sz w:val="16"/>
              </w:rPr>
              <w:t>积极弘扬北庭历史文化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97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A93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BCD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EA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70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EF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C8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B3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DA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9D4E">
            <w:pPr>
              <w:jc w:val="center"/>
            </w:pPr>
          </w:p>
        </w:tc>
      </w:tr>
      <w:tr w14:paraId="51AA8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A4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F4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58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8BCE">
            <w:pPr>
              <w:jc w:val="center"/>
            </w:pPr>
            <w:r>
              <w:rPr>
                <w:rFonts w:ascii="宋体" w:hAnsi="宋体" w:eastAsia="宋体"/>
                <w:sz w:val="16"/>
              </w:rPr>
              <w:t>观看人数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E6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7D23">
            <w:pPr>
              <w:jc w:val="center"/>
            </w:pPr>
            <w:r>
              <w:rPr>
                <w:rFonts w:ascii="宋体" w:hAnsi="宋体" w:eastAsia="宋体"/>
                <w:sz w:val="16"/>
              </w:rPr>
              <w:t>&gt;=2000人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4977">
            <w:pPr>
              <w:jc w:val="center"/>
            </w:pPr>
            <w:r>
              <w:rPr>
                <w:rFonts w:ascii="宋体" w:hAnsi="宋体" w:eastAsia="宋体"/>
                <w:sz w:val="16"/>
              </w:rPr>
              <w:t>=2000人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E7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01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C4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C6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8A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E8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1860">
            <w:pPr>
              <w:jc w:val="center"/>
            </w:pPr>
          </w:p>
        </w:tc>
      </w:tr>
      <w:tr w14:paraId="565C6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D42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9F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29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FEA2">
            <w:pPr>
              <w:jc w:val="center"/>
            </w:pPr>
            <w:r>
              <w:rPr>
                <w:rFonts w:ascii="宋体" w:hAnsi="宋体" w:eastAsia="宋体"/>
                <w:sz w:val="16"/>
              </w:rPr>
              <w:t>受益观众的满意度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87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6E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D3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C0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FD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D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66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E7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8D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E4AB">
            <w:pPr>
              <w:jc w:val="center"/>
            </w:pPr>
          </w:p>
        </w:tc>
      </w:tr>
      <w:tr w14:paraId="169BB86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1F25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E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A37A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2CAF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CDE1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B20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D541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A80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F566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A37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099456"/>
        </w:tc>
      </w:tr>
    </w:tbl>
    <w:p w14:paraId="1CCF6A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50E7BB90">
        <w:tblPrEx>
          <w:tblCellMar>
            <w:top w:w="0" w:type="dxa"/>
            <w:left w:w="108" w:type="dxa"/>
            <w:bottom w:w="0" w:type="dxa"/>
            <w:right w:w="108" w:type="dxa"/>
          </w:tblCellMar>
        </w:tblPrEx>
        <w:tc>
          <w:tcPr>
            <w:tcW w:w="8848" w:type="dxa"/>
            <w:gridSpan w:val="14"/>
            <w:vAlign w:val="center"/>
          </w:tcPr>
          <w:p w14:paraId="5136FB18">
            <w:pPr>
              <w:jc w:val="center"/>
            </w:pPr>
            <w:r>
              <w:rPr>
                <w:rFonts w:ascii="宋体" w:hAnsi="宋体" w:eastAsia="宋体"/>
                <w:sz w:val="24"/>
              </w:rPr>
              <w:t>项目支出绩效自评表</w:t>
            </w:r>
          </w:p>
        </w:tc>
      </w:tr>
      <w:tr w14:paraId="7FC4B4C9">
        <w:tblPrEx>
          <w:tblCellMar>
            <w:top w:w="0" w:type="dxa"/>
            <w:left w:w="108" w:type="dxa"/>
            <w:bottom w:w="0" w:type="dxa"/>
            <w:right w:w="108" w:type="dxa"/>
          </w:tblCellMar>
        </w:tblPrEx>
        <w:tc>
          <w:tcPr>
            <w:tcW w:w="8848" w:type="dxa"/>
            <w:gridSpan w:val="14"/>
            <w:vAlign w:val="center"/>
          </w:tcPr>
          <w:p w14:paraId="66BFBE09">
            <w:pPr>
              <w:jc w:val="center"/>
            </w:pPr>
            <w:r>
              <w:rPr>
                <w:rFonts w:ascii="宋体" w:hAnsi="宋体" w:eastAsia="宋体"/>
                <w:sz w:val="24"/>
              </w:rPr>
              <w:t>(2024年度)</w:t>
            </w:r>
          </w:p>
        </w:tc>
      </w:tr>
      <w:tr w14:paraId="2CC0A3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80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C5BAC7">
            <w:pPr>
              <w:jc w:val="center"/>
            </w:pPr>
            <w:r>
              <w:rPr>
                <w:rFonts w:ascii="宋体" w:hAnsi="宋体" w:eastAsia="宋体"/>
                <w:sz w:val="16"/>
              </w:rPr>
              <w:t>吉木萨尔县青少年足球队参加2024年海峡两岸和香港澳门青少年足球邀请赛训练经费</w:t>
            </w:r>
          </w:p>
        </w:tc>
      </w:tr>
      <w:tr w14:paraId="708FBB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B4C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93AC07">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78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ED1BE3">
            <w:pPr>
              <w:jc w:val="center"/>
            </w:pPr>
            <w:r>
              <w:rPr>
                <w:rFonts w:ascii="宋体" w:hAnsi="宋体" w:eastAsia="宋体"/>
                <w:sz w:val="16"/>
              </w:rPr>
              <w:t>吉木萨尔县文化体育广播电视和旅游局</w:t>
            </w:r>
          </w:p>
        </w:tc>
      </w:tr>
      <w:tr w14:paraId="3CBCEF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5A82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457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05C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51D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F0A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15A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92D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0A18">
            <w:pPr>
              <w:jc w:val="center"/>
            </w:pPr>
            <w:r>
              <w:rPr>
                <w:rFonts w:ascii="宋体" w:hAnsi="宋体" w:eastAsia="宋体"/>
                <w:sz w:val="16"/>
              </w:rPr>
              <w:t>得分</w:t>
            </w:r>
          </w:p>
        </w:tc>
      </w:tr>
      <w:tr w14:paraId="69434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A66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D61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C9006">
            <w:pPr>
              <w:jc w:val="center"/>
            </w:pPr>
            <w:r>
              <w:rPr>
                <w:rFonts w:ascii="宋体" w:hAnsi="宋体" w:eastAsia="宋体"/>
                <w:sz w:val="16"/>
              </w:rPr>
              <w:t>6.78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2AD43">
            <w:pPr>
              <w:jc w:val="center"/>
            </w:pPr>
            <w:r>
              <w:rPr>
                <w:rFonts w:ascii="宋体" w:hAnsi="宋体" w:eastAsia="宋体"/>
                <w:sz w:val="16"/>
              </w:rPr>
              <w:t>6.78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4A623">
            <w:pPr>
              <w:jc w:val="center"/>
            </w:pPr>
            <w:r>
              <w:rPr>
                <w:rFonts w:ascii="宋体" w:hAnsi="宋体" w:eastAsia="宋体"/>
                <w:sz w:val="16"/>
              </w:rPr>
              <w:t>6.78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2BD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D972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B390">
            <w:pPr>
              <w:jc w:val="center"/>
            </w:pPr>
            <w:r>
              <w:rPr>
                <w:rFonts w:ascii="宋体" w:hAnsi="宋体" w:eastAsia="宋体"/>
                <w:sz w:val="16"/>
              </w:rPr>
              <w:t>10.00</w:t>
            </w:r>
          </w:p>
        </w:tc>
      </w:tr>
      <w:tr w14:paraId="371BD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E30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82B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A790C">
            <w:pPr>
              <w:jc w:val="center"/>
            </w:pPr>
            <w:r>
              <w:rPr>
                <w:rFonts w:ascii="宋体" w:hAnsi="宋体" w:eastAsia="宋体"/>
                <w:sz w:val="16"/>
              </w:rPr>
              <w:t>6.78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0A705">
            <w:pPr>
              <w:jc w:val="center"/>
            </w:pPr>
            <w:r>
              <w:rPr>
                <w:rFonts w:ascii="宋体" w:hAnsi="宋体" w:eastAsia="宋体"/>
                <w:sz w:val="16"/>
              </w:rPr>
              <w:t>6.78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26FAA">
            <w:pPr>
              <w:jc w:val="center"/>
            </w:pPr>
            <w:r>
              <w:rPr>
                <w:rFonts w:ascii="宋体" w:hAnsi="宋体" w:eastAsia="宋体"/>
                <w:sz w:val="16"/>
              </w:rPr>
              <w:t>6.78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1B7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AF3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A3E5">
            <w:pPr>
              <w:jc w:val="center"/>
            </w:pPr>
            <w:r>
              <w:rPr>
                <w:rFonts w:ascii="宋体" w:hAnsi="宋体" w:eastAsia="宋体"/>
                <w:sz w:val="16"/>
              </w:rPr>
              <w:t>—</w:t>
            </w:r>
          </w:p>
        </w:tc>
      </w:tr>
      <w:tr w14:paraId="1811A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91B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1AC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080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39E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BDC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5E9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8CC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21A0">
            <w:pPr>
              <w:jc w:val="center"/>
            </w:pPr>
            <w:r>
              <w:rPr>
                <w:rFonts w:ascii="宋体" w:hAnsi="宋体" w:eastAsia="宋体"/>
                <w:sz w:val="16"/>
              </w:rPr>
              <w:t>—</w:t>
            </w:r>
          </w:p>
        </w:tc>
      </w:tr>
      <w:tr w14:paraId="36E5F2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D700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72D2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8B5064">
            <w:pPr>
              <w:jc w:val="center"/>
            </w:pPr>
            <w:r>
              <w:rPr>
                <w:rFonts w:ascii="宋体" w:hAnsi="宋体" w:eastAsia="宋体"/>
                <w:sz w:val="16"/>
              </w:rPr>
              <w:t>实际完成情况</w:t>
            </w:r>
          </w:p>
        </w:tc>
      </w:tr>
      <w:tr w14:paraId="51454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9D3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79D7E4">
            <w:pPr>
              <w:jc w:val="both"/>
            </w:pPr>
            <w:r>
              <w:rPr>
                <w:rFonts w:ascii="宋体" w:hAnsi="宋体" w:eastAsia="宋体"/>
                <w:sz w:val="16"/>
              </w:rPr>
              <w:t>参加此次比赛提高孩子们球技水平，吉木萨尔县青少年足球队32人参加2024年海峡两岸和香港澳门青少年足球邀请赛训练经费，吃饭、训练服装、保险等，经费共计6.78万元。使得受益青少年满意。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94D8A1">
            <w:pPr>
              <w:jc w:val="both"/>
            </w:pPr>
            <w:r>
              <w:rPr>
                <w:rFonts w:ascii="宋体" w:hAnsi="宋体" w:eastAsia="宋体"/>
                <w:sz w:val="16"/>
              </w:rPr>
              <w:t>截至2024年12月31日，实际支出资金6.78</w:t>
            </w:r>
            <w:r>
              <w:rPr>
                <w:rFonts w:hint="eastAsia" w:ascii="宋体" w:hAnsi="宋体"/>
                <w:sz w:val="16"/>
                <w:lang w:eastAsia="zh-CN"/>
              </w:rPr>
              <w:t>万元</w:t>
            </w:r>
            <w:r>
              <w:rPr>
                <w:rFonts w:ascii="宋体" w:hAnsi="宋体" w:eastAsia="宋体"/>
                <w:sz w:val="16"/>
              </w:rPr>
              <w:t>，预算执行率100%，实际已完成吉木萨尔县青少年足球队32人参加2024年海峡两岸和香港澳门青少年足球邀请赛训练经费，吃饭、训练服装、保险等。</w:t>
            </w:r>
          </w:p>
        </w:tc>
      </w:tr>
      <w:tr w14:paraId="1D78D3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33EC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C7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B4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7B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53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0B5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EA7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52C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F6C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C3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F50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BC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7E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24F1">
            <w:pPr>
              <w:jc w:val="center"/>
            </w:pPr>
            <w:r>
              <w:rPr>
                <w:rFonts w:ascii="宋体" w:hAnsi="宋体" w:eastAsia="宋体"/>
                <w:sz w:val="16"/>
              </w:rPr>
              <w:t>偏差原因分析及改进措施</w:t>
            </w:r>
          </w:p>
        </w:tc>
      </w:tr>
      <w:tr w14:paraId="3EDC95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303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D3D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29A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18C8">
            <w:pPr>
              <w:jc w:val="center"/>
            </w:pPr>
            <w:r>
              <w:rPr>
                <w:rFonts w:ascii="宋体" w:hAnsi="宋体" w:eastAsia="宋体"/>
                <w:sz w:val="16"/>
              </w:rPr>
              <w:t>参与集训人数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50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941D">
            <w:pPr>
              <w:jc w:val="center"/>
            </w:pPr>
            <w:r>
              <w:rPr>
                <w:rFonts w:ascii="宋体" w:hAnsi="宋体" w:eastAsia="宋体"/>
                <w:sz w:val="16"/>
              </w:rPr>
              <w:t>&gt;=32人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A45B">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1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0D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8AD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01A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82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F4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359B">
            <w:pPr>
              <w:jc w:val="center"/>
            </w:pPr>
          </w:p>
        </w:tc>
      </w:tr>
      <w:tr w14:paraId="63072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E5D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64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700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D5E0">
            <w:pPr>
              <w:jc w:val="center"/>
            </w:pPr>
            <w:r>
              <w:rPr>
                <w:rFonts w:ascii="宋体" w:hAnsi="宋体" w:eastAsia="宋体"/>
                <w:sz w:val="16"/>
              </w:rPr>
              <w:t>集训天数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3F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1B12">
            <w:pPr>
              <w:jc w:val="center"/>
            </w:pPr>
            <w:r>
              <w:rPr>
                <w:rFonts w:ascii="宋体" w:hAnsi="宋体" w:eastAsia="宋体"/>
                <w:sz w:val="16"/>
              </w:rPr>
              <w:t>&gt;=28天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9B50">
            <w:pPr>
              <w:jc w:val="center"/>
            </w:pPr>
            <w:r>
              <w:rPr>
                <w:rFonts w:ascii="宋体" w:hAnsi="宋体" w:eastAsia="宋体"/>
                <w:sz w:val="16"/>
              </w:rPr>
              <w:t>=28天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F5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A6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DC1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B5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29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61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C712">
            <w:pPr>
              <w:jc w:val="center"/>
            </w:pPr>
          </w:p>
        </w:tc>
      </w:tr>
      <w:tr w14:paraId="456E5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89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1CB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D6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00DF">
            <w:pPr>
              <w:jc w:val="center"/>
            </w:pPr>
            <w:r>
              <w:rPr>
                <w:rFonts w:ascii="宋体" w:hAnsi="宋体" w:eastAsia="宋体"/>
                <w:sz w:val="16"/>
              </w:rPr>
              <w:t>集训人员出勤率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53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81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B3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F8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CC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5D96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E4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CB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91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BE52">
            <w:pPr>
              <w:jc w:val="center"/>
            </w:pPr>
          </w:p>
        </w:tc>
      </w:tr>
      <w:tr w14:paraId="38847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E1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86C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10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0F15">
            <w:pPr>
              <w:jc w:val="center"/>
            </w:pPr>
            <w:r>
              <w:rPr>
                <w:rFonts w:ascii="宋体" w:hAnsi="宋体" w:eastAsia="宋体"/>
                <w:sz w:val="16"/>
              </w:rPr>
              <w:t>参赛时间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21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004F">
            <w:pPr>
              <w:jc w:val="center"/>
            </w:pPr>
            <w:r>
              <w:rPr>
                <w:rFonts w:ascii="宋体" w:hAnsi="宋体" w:eastAsia="宋体"/>
                <w:sz w:val="16"/>
              </w:rPr>
              <w:t>&lt;=7天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DADD">
            <w:pPr>
              <w:jc w:val="center"/>
            </w:pPr>
            <w:r>
              <w:rPr>
                <w:rFonts w:ascii="宋体" w:hAnsi="宋体" w:eastAsia="宋体"/>
                <w:sz w:val="16"/>
              </w:rPr>
              <w: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8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D2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D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71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3F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AF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80BC">
            <w:pPr>
              <w:jc w:val="center"/>
            </w:pPr>
          </w:p>
        </w:tc>
      </w:tr>
      <w:tr w14:paraId="52950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767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76D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42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A4A9">
            <w:pPr>
              <w:jc w:val="center"/>
            </w:pPr>
            <w:r>
              <w:rPr>
                <w:rFonts w:ascii="宋体" w:hAnsi="宋体" w:eastAsia="宋体"/>
                <w:sz w:val="16"/>
              </w:rPr>
              <w:t>集训费用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7E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5B9D">
            <w:pPr>
              <w:jc w:val="center"/>
            </w:pPr>
            <w:r>
              <w:rPr>
                <w:rFonts w:ascii="宋体" w:hAnsi="宋体" w:eastAsia="宋体"/>
                <w:sz w:val="16"/>
              </w:rPr>
              <w:t>&lt;=6.78万元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BB6C">
            <w:pPr>
              <w:jc w:val="center"/>
            </w:pPr>
            <w:r>
              <w:rPr>
                <w:rFonts w:ascii="宋体" w:hAnsi="宋体" w:eastAsia="宋体"/>
                <w:sz w:val="16"/>
              </w:rPr>
              <w:t>=6.78万元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C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64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044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87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F8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991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771E5">
            <w:pPr>
              <w:jc w:val="center"/>
            </w:pPr>
          </w:p>
        </w:tc>
      </w:tr>
      <w:tr w14:paraId="2533A8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A9E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DA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4E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A7D6">
            <w:pPr>
              <w:jc w:val="center"/>
            </w:pPr>
            <w:r>
              <w:rPr>
                <w:rFonts w:ascii="宋体" w:hAnsi="宋体" w:eastAsia="宋体"/>
                <w:sz w:val="16"/>
              </w:rPr>
              <w:t>提高青少年球技水平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88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8CD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52D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2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92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D5F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988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73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D3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C362">
            <w:pPr>
              <w:jc w:val="center"/>
            </w:pPr>
          </w:p>
        </w:tc>
      </w:tr>
      <w:tr w14:paraId="43793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F0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D7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75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7F62">
            <w:pPr>
              <w:jc w:val="center"/>
            </w:pPr>
            <w:r>
              <w:rPr>
                <w:rFonts w:ascii="宋体" w:hAnsi="宋体" w:eastAsia="宋体"/>
                <w:sz w:val="16"/>
              </w:rPr>
              <w:t>受益青少年满意度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8F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71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52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5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B2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4B6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C4A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46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36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16AF">
            <w:pPr>
              <w:jc w:val="center"/>
            </w:pPr>
          </w:p>
        </w:tc>
      </w:tr>
      <w:tr w14:paraId="63FAC96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47E9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09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29BA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9EE3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544D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A4B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39DF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F03C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5EB7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8B1A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4FF23B"/>
        </w:tc>
      </w:tr>
    </w:tbl>
    <w:p w14:paraId="3CF3803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759D1F0">
        <w:tblPrEx>
          <w:tblCellMar>
            <w:top w:w="0" w:type="dxa"/>
            <w:left w:w="108" w:type="dxa"/>
            <w:bottom w:w="0" w:type="dxa"/>
            <w:right w:w="108" w:type="dxa"/>
          </w:tblCellMar>
        </w:tblPrEx>
        <w:tc>
          <w:tcPr>
            <w:tcW w:w="8848" w:type="dxa"/>
            <w:gridSpan w:val="14"/>
            <w:vAlign w:val="center"/>
          </w:tcPr>
          <w:p w14:paraId="27AA951A">
            <w:pPr>
              <w:jc w:val="center"/>
            </w:pPr>
            <w:r>
              <w:rPr>
                <w:rFonts w:ascii="宋体" w:hAnsi="宋体" w:eastAsia="宋体"/>
                <w:sz w:val="24"/>
              </w:rPr>
              <w:t>项目支出绩效自评表</w:t>
            </w:r>
          </w:p>
        </w:tc>
      </w:tr>
      <w:tr w14:paraId="6F01C403">
        <w:tblPrEx>
          <w:tblCellMar>
            <w:top w:w="0" w:type="dxa"/>
            <w:left w:w="108" w:type="dxa"/>
            <w:bottom w:w="0" w:type="dxa"/>
            <w:right w:w="108" w:type="dxa"/>
          </w:tblCellMar>
        </w:tblPrEx>
        <w:tc>
          <w:tcPr>
            <w:tcW w:w="8848" w:type="dxa"/>
            <w:gridSpan w:val="14"/>
            <w:vAlign w:val="center"/>
          </w:tcPr>
          <w:p w14:paraId="77D4EA52">
            <w:pPr>
              <w:jc w:val="center"/>
            </w:pPr>
            <w:r>
              <w:rPr>
                <w:rFonts w:ascii="宋体" w:hAnsi="宋体" w:eastAsia="宋体"/>
                <w:sz w:val="24"/>
              </w:rPr>
              <w:t>(2024年度)</w:t>
            </w:r>
          </w:p>
        </w:tc>
      </w:tr>
      <w:tr w14:paraId="02E82B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4C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C1630B">
            <w:pPr>
              <w:jc w:val="center"/>
            </w:pPr>
            <w:r>
              <w:rPr>
                <w:rFonts w:ascii="宋体" w:hAnsi="宋体" w:eastAsia="宋体"/>
                <w:sz w:val="16"/>
              </w:rPr>
              <w:t>图书馆中华优秀传统文化宣传推广项目</w:t>
            </w:r>
          </w:p>
        </w:tc>
      </w:tr>
      <w:tr w14:paraId="70C755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BA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82AB83">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CF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1A915B">
            <w:pPr>
              <w:jc w:val="center"/>
            </w:pPr>
            <w:r>
              <w:rPr>
                <w:rFonts w:ascii="宋体" w:hAnsi="宋体" w:eastAsia="宋体"/>
                <w:sz w:val="16"/>
              </w:rPr>
              <w:t>吉木萨尔县文化体育广播电视和旅游局</w:t>
            </w:r>
          </w:p>
        </w:tc>
      </w:tr>
      <w:tr w14:paraId="6F7EB5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AF0F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82F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AE5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192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6C6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885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84F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FFA7">
            <w:pPr>
              <w:jc w:val="center"/>
            </w:pPr>
            <w:r>
              <w:rPr>
                <w:rFonts w:ascii="宋体" w:hAnsi="宋体" w:eastAsia="宋体"/>
                <w:sz w:val="16"/>
              </w:rPr>
              <w:t>得分</w:t>
            </w:r>
          </w:p>
        </w:tc>
      </w:tr>
      <w:tr w14:paraId="1CEE3F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2AC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9E2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3C8F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2F8A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FC6F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A7A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0D3C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B258">
            <w:pPr>
              <w:jc w:val="center"/>
            </w:pPr>
            <w:r>
              <w:rPr>
                <w:rFonts w:ascii="宋体" w:hAnsi="宋体" w:eastAsia="宋体"/>
                <w:sz w:val="16"/>
              </w:rPr>
              <w:t>10.00</w:t>
            </w:r>
          </w:p>
        </w:tc>
      </w:tr>
      <w:tr w14:paraId="3228D9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487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88B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2984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3A3C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DA14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A47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4EE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D333">
            <w:pPr>
              <w:jc w:val="center"/>
            </w:pPr>
            <w:r>
              <w:rPr>
                <w:rFonts w:ascii="宋体" w:hAnsi="宋体" w:eastAsia="宋体"/>
                <w:sz w:val="16"/>
              </w:rPr>
              <w:t>—</w:t>
            </w:r>
          </w:p>
        </w:tc>
      </w:tr>
      <w:tr w14:paraId="68D88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E4F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3BB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67D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E1F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016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3DC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CDE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C3BBD">
            <w:pPr>
              <w:jc w:val="center"/>
            </w:pPr>
            <w:r>
              <w:rPr>
                <w:rFonts w:ascii="宋体" w:hAnsi="宋体" w:eastAsia="宋体"/>
                <w:sz w:val="16"/>
              </w:rPr>
              <w:t>—</w:t>
            </w:r>
          </w:p>
        </w:tc>
      </w:tr>
      <w:tr w14:paraId="3A2967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D0EB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967EC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5C0466">
            <w:pPr>
              <w:jc w:val="center"/>
            </w:pPr>
            <w:r>
              <w:rPr>
                <w:rFonts w:ascii="宋体" w:hAnsi="宋体" w:eastAsia="宋体"/>
                <w:sz w:val="16"/>
              </w:rPr>
              <w:t>实际完成情况</w:t>
            </w:r>
          </w:p>
        </w:tc>
      </w:tr>
      <w:tr w14:paraId="3A41A3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3FC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013EAE">
            <w:pPr>
              <w:jc w:val="both"/>
            </w:pPr>
            <w:r>
              <w:rPr>
                <w:rFonts w:ascii="宋体" w:hAnsi="宋体" w:eastAsia="宋体"/>
                <w:sz w:val="16"/>
              </w:rPr>
              <w:t>完成中华优秀传统文化阅读空间打造，购买中华优秀传统文化书籍至少70册，1万元数字资源购买到位，做好中华优秀传统文化推广活动前期准备工作。争取使受益群众满意度不低于98%。</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D9950E">
            <w:pPr>
              <w:jc w:val="both"/>
            </w:pPr>
            <w:r>
              <w:rPr>
                <w:rFonts w:hint="eastAsia" w:ascii="宋体" w:hAnsi="宋体"/>
                <w:sz w:val="16"/>
                <w:lang w:eastAsia="zh-CN"/>
              </w:rPr>
              <w:t>截至2024</w:t>
            </w:r>
            <w:r>
              <w:rPr>
                <w:rFonts w:ascii="宋体" w:hAnsi="宋体" w:eastAsia="宋体"/>
                <w:sz w:val="16"/>
              </w:rPr>
              <w:t>年12月31日，项目实际支出5万元，预算执行率为100%。已完成中华优秀传统文化阅读空间打造，购买中华优秀传统文化书籍73册，1万元数字资源购买到位，做好中华优秀传统文化推广活动前期准备工作。受益群众满意度达98%。</w:t>
            </w:r>
          </w:p>
        </w:tc>
      </w:tr>
      <w:tr w14:paraId="46DC5E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7435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B5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D4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37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EA5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1F1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AF2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DE2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2B5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07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2B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3A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D5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2287">
            <w:pPr>
              <w:jc w:val="center"/>
            </w:pPr>
            <w:r>
              <w:rPr>
                <w:rFonts w:ascii="宋体" w:hAnsi="宋体" w:eastAsia="宋体"/>
                <w:sz w:val="16"/>
              </w:rPr>
              <w:t>偏差原因分析及改进措施</w:t>
            </w:r>
          </w:p>
        </w:tc>
      </w:tr>
      <w:tr w14:paraId="4FBCB6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A55E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6D87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A63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C720">
            <w:pPr>
              <w:jc w:val="center"/>
            </w:pPr>
            <w:r>
              <w:rPr>
                <w:rFonts w:ascii="宋体" w:hAnsi="宋体" w:eastAsia="宋体"/>
                <w:sz w:val="16"/>
              </w:rPr>
              <w:t>开展研学活动次数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4B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AD96">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70B7">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F8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17D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261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60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EF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BD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1A3F">
            <w:pPr>
              <w:jc w:val="center"/>
            </w:pPr>
          </w:p>
        </w:tc>
      </w:tr>
      <w:tr w14:paraId="6B911A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00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261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555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C6CE">
            <w:pPr>
              <w:jc w:val="center"/>
            </w:pPr>
            <w:r>
              <w:rPr>
                <w:rFonts w:ascii="宋体" w:hAnsi="宋体" w:eastAsia="宋体"/>
                <w:sz w:val="16"/>
              </w:rPr>
              <w:t>活动宣传推广次数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42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1B7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0B7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73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B8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AE9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3B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39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BB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4ED9">
            <w:pPr>
              <w:jc w:val="center"/>
            </w:pPr>
          </w:p>
        </w:tc>
      </w:tr>
      <w:tr w14:paraId="232E43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8C2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D83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9C3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4F43">
            <w:pPr>
              <w:jc w:val="center"/>
            </w:pPr>
            <w:r>
              <w:rPr>
                <w:rFonts w:ascii="宋体" w:hAnsi="宋体" w:eastAsia="宋体"/>
                <w:sz w:val="16"/>
              </w:rPr>
              <w:t>购置图书数量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566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588B9">
            <w:pPr>
              <w:jc w:val="center"/>
            </w:pPr>
            <w:r>
              <w:rPr>
                <w:rFonts w:ascii="宋体" w:hAnsi="宋体" w:eastAsia="宋体"/>
                <w:sz w:val="16"/>
              </w:rPr>
              <w:t>&gt;=70册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C5E6C">
            <w:pPr>
              <w:jc w:val="center"/>
            </w:pPr>
            <w:r>
              <w:rPr>
                <w:rFonts w:ascii="宋体" w:hAnsi="宋体" w:eastAsia="宋体"/>
                <w:sz w:val="16"/>
              </w:rPr>
              <w:t>=73册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E7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57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F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E5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0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62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D3DE">
            <w:pPr>
              <w:jc w:val="center"/>
            </w:pPr>
          </w:p>
        </w:tc>
      </w:tr>
      <w:tr w14:paraId="3B28B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1A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841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334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BCF8">
            <w:pPr>
              <w:jc w:val="center"/>
            </w:pPr>
            <w:r>
              <w:rPr>
                <w:rFonts w:ascii="宋体" w:hAnsi="宋体" w:eastAsia="宋体"/>
                <w:sz w:val="16"/>
              </w:rPr>
              <w:t>图书质量验收合格率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CF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8B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0B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E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F89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2BE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64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8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DC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703E">
            <w:pPr>
              <w:jc w:val="center"/>
            </w:pPr>
          </w:p>
        </w:tc>
      </w:tr>
      <w:tr w14:paraId="06D3A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E83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32D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2D8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3AA3">
            <w:pPr>
              <w:jc w:val="center"/>
            </w:pPr>
            <w:r>
              <w:rPr>
                <w:rFonts w:ascii="宋体" w:hAnsi="宋体" w:eastAsia="宋体"/>
                <w:sz w:val="16"/>
              </w:rPr>
              <w:t>研学活动完成率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97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6F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8E7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A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49C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D1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01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EE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75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4F67">
            <w:pPr>
              <w:jc w:val="center"/>
            </w:pPr>
          </w:p>
        </w:tc>
      </w:tr>
      <w:tr w14:paraId="20783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14F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CA4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70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729B5">
            <w:pPr>
              <w:jc w:val="center"/>
            </w:pPr>
            <w:r>
              <w:rPr>
                <w:rFonts w:ascii="宋体" w:hAnsi="宋体" w:eastAsia="宋体"/>
                <w:sz w:val="16"/>
              </w:rPr>
              <w:t>研学、宣传推广活动完成率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7D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6D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7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F31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9C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71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17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F7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4A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0E80">
            <w:pPr>
              <w:jc w:val="center"/>
            </w:pPr>
          </w:p>
        </w:tc>
      </w:tr>
      <w:tr w14:paraId="41BAE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CF8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EB2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FD9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3728">
            <w:pPr>
              <w:jc w:val="center"/>
            </w:pPr>
            <w:r>
              <w:rPr>
                <w:rFonts w:ascii="宋体" w:hAnsi="宋体" w:eastAsia="宋体"/>
                <w:sz w:val="16"/>
              </w:rPr>
              <w:t>广告宣传费用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776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F62B">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736A">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D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42D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E5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83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06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E6B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BB83">
            <w:pPr>
              <w:jc w:val="center"/>
            </w:pPr>
          </w:p>
        </w:tc>
      </w:tr>
      <w:tr w14:paraId="3BBD3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CC3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1B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A97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7AB9">
            <w:pPr>
              <w:jc w:val="center"/>
            </w:pPr>
            <w:r>
              <w:rPr>
                <w:rFonts w:ascii="宋体" w:hAnsi="宋体" w:eastAsia="宋体"/>
                <w:sz w:val="16"/>
              </w:rPr>
              <w:t>数字资源购买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51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930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062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9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DCC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E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EB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77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48D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D272">
            <w:pPr>
              <w:jc w:val="center"/>
            </w:pPr>
          </w:p>
        </w:tc>
      </w:tr>
      <w:tr w14:paraId="383C0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CC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A42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54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F53F">
            <w:pPr>
              <w:jc w:val="center"/>
            </w:pPr>
            <w:r>
              <w:rPr>
                <w:rFonts w:ascii="宋体" w:hAnsi="宋体" w:eastAsia="宋体"/>
                <w:sz w:val="16"/>
              </w:rPr>
              <w:t>车辆租赁费用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6C6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F370">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E717">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3C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68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C1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97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79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D65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E5E7">
            <w:pPr>
              <w:jc w:val="center"/>
            </w:pPr>
          </w:p>
        </w:tc>
      </w:tr>
      <w:tr w14:paraId="4FF032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B6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C0C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FC7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2D21">
            <w:pPr>
              <w:jc w:val="center"/>
            </w:pPr>
            <w:r>
              <w:rPr>
                <w:rFonts w:ascii="宋体" w:hAnsi="宋体" w:eastAsia="宋体"/>
                <w:sz w:val="16"/>
              </w:rPr>
              <w:t>购置图书费用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C0D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9336">
            <w:pPr>
              <w:jc w:val="center"/>
            </w:pPr>
            <w:r>
              <w:rPr>
                <w:rFonts w:ascii="宋体" w:hAnsi="宋体" w:eastAsia="宋体"/>
                <w:sz w:val="16"/>
              </w:rPr>
              <w:t>=6401元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7D05">
            <w:pPr>
              <w:jc w:val="center"/>
            </w:pPr>
            <w:r>
              <w:rPr>
                <w:rFonts w:ascii="宋体" w:hAnsi="宋体" w:eastAsia="宋体"/>
                <w:sz w:val="16"/>
              </w:rPr>
              <w:t>=6401元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B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356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6C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6A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1E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BA10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9D45">
            <w:pPr>
              <w:jc w:val="center"/>
            </w:pPr>
          </w:p>
        </w:tc>
      </w:tr>
      <w:tr w14:paraId="7843E8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948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F1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F9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D61B">
            <w:pPr>
              <w:jc w:val="center"/>
            </w:pPr>
            <w:r>
              <w:rPr>
                <w:rFonts w:ascii="宋体" w:hAnsi="宋体" w:eastAsia="宋体"/>
                <w:sz w:val="16"/>
              </w:rPr>
              <w:t>购买文创产品费用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71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FEA2">
            <w:pPr>
              <w:jc w:val="center"/>
            </w:pPr>
            <w:r>
              <w:rPr>
                <w:rFonts w:ascii="宋体" w:hAnsi="宋体" w:eastAsia="宋体"/>
                <w:sz w:val="16"/>
              </w:rPr>
              <w:t>=6339元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36B3">
            <w:pPr>
              <w:jc w:val="center"/>
            </w:pPr>
            <w:r>
              <w:rPr>
                <w:rFonts w:ascii="宋体" w:hAnsi="宋体" w:eastAsia="宋体"/>
                <w:sz w:val="16"/>
              </w:rPr>
              <w:t>=6339元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1B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675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05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3C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51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9B5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B4AC">
            <w:pPr>
              <w:jc w:val="center"/>
            </w:pPr>
          </w:p>
        </w:tc>
      </w:tr>
      <w:tr w14:paraId="68F82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5CA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D5A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B3C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5A45">
            <w:pPr>
              <w:jc w:val="center"/>
            </w:pPr>
            <w:r>
              <w:rPr>
                <w:rFonts w:ascii="宋体" w:hAnsi="宋体" w:eastAsia="宋体"/>
                <w:sz w:val="16"/>
              </w:rPr>
              <w:t>开展研学活动费用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FD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B4DB">
            <w:pPr>
              <w:jc w:val="center"/>
            </w:pPr>
            <w:r>
              <w:rPr>
                <w:rFonts w:ascii="宋体" w:hAnsi="宋体" w:eastAsia="宋体"/>
                <w:sz w:val="16"/>
              </w:rPr>
              <w:t>=9260元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07C9">
            <w:pPr>
              <w:jc w:val="center"/>
            </w:pPr>
            <w:r>
              <w:rPr>
                <w:rFonts w:ascii="宋体" w:hAnsi="宋体" w:eastAsia="宋体"/>
                <w:sz w:val="16"/>
              </w:rPr>
              <w:t>=9260元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F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64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C7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37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0B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391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18A7">
            <w:pPr>
              <w:jc w:val="center"/>
            </w:pPr>
          </w:p>
        </w:tc>
      </w:tr>
      <w:tr w14:paraId="463D0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E47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54AC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5BA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06DA">
            <w:pPr>
              <w:jc w:val="center"/>
            </w:pPr>
            <w:r>
              <w:rPr>
                <w:rFonts w:ascii="宋体" w:hAnsi="宋体" w:eastAsia="宋体"/>
                <w:sz w:val="16"/>
              </w:rPr>
              <w:t>活动受益群众人数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81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67C3">
            <w:pPr>
              <w:jc w:val="center"/>
            </w:pPr>
            <w:r>
              <w:rPr>
                <w:rFonts w:ascii="宋体" w:hAnsi="宋体" w:eastAsia="宋体"/>
                <w:sz w:val="16"/>
              </w:rPr>
              <w:t>&gt;=2000人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22B7">
            <w:pPr>
              <w:jc w:val="center"/>
            </w:pPr>
            <w:r>
              <w:rPr>
                <w:rFonts w:ascii="宋体" w:hAnsi="宋体" w:eastAsia="宋体"/>
                <w:sz w:val="16"/>
              </w:rPr>
              <w:t>=2100人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73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1B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EF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E1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9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5C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3A52">
            <w:pPr>
              <w:jc w:val="center"/>
            </w:pPr>
          </w:p>
        </w:tc>
      </w:tr>
      <w:tr w14:paraId="419EF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404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174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779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D2CE">
            <w:pPr>
              <w:jc w:val="center"/>
            </w:pPr>
            <w:r>
              <w:rPr>
                <w:rFonts w:ascii="宋体" w:hAnsi="宋体" w:eastAsia="宋体"/>
                <w:sz w:val="16"/>
              </w:rPr>
              <w:t>做好中华优秀传统文化推广活动前期准备工作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53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1BA2">
            <w:pPr>
              <w:jc w:val="center"/>
            </w:pPr>
            <w:r>
              <w:rPr>
                <w:rFonts w:ascii="宋体" w:hAnsi="宋体" w:eastAsia="宋体"/>
                <w:sz w:val="16"/>
              </w:rPr>
              <w:t>有效推广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E7E7">
            <w:pPr>
              <w:jc w:val="center"/>
            </w:pPr>
            <w:r>
              <w:rPr>
                <w:rFonts w:ascii="宋体" w:hAnsi="宋体" w:eastAsia="宋体"/>
                <w:sz w:val="16"/>
              </w:rPr>
              <w:t>有效推广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D6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8A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E0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4F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E3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85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9BD4">
            <w:pPr>
              <w:jc w:val="center"/>
            </w:pPr>
          </w:p>
        </w:tc>
      </w:tr>
      <w:tr w14:paraId="031FE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6C1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0C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56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523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AC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313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0C9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33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27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0EE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88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6DC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2B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3CA6">
            <w:pPr>
              <w:jc w:val="center"/>
            </w:pPr>
          </w:p>
        </w:tc>
      </w:tr>
      <w:tr w14:paraId="1DA2D58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C109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9B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7987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725C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B96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024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61CA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52F8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06A9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401A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F7DFBC"/>
        </w:tc>
      </w:tr>
    </w:tbl>
    <w:p w14:paraId="4C57D59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6EF6C5FC">
        <w:tblPrEx>
          <w:tblCellMar>
            <w:top w:w="0" w:type="dxa"/>
            <w:left w:w="108" w:type="dxa"/>
            <w:bottom w:w="0" w:type="dxa"/>
            <w:right w:w="108" w:type="dxa"/>
          </w:tblCellMar>
        </w:tblPrEx>
        <w:tc>
          <w:tcPr>
            <w:tcW w:w="8848" w:type="dxa"/>
            <w:gridSpan w:val="14"/>
            <w:vAlign w:val="center"/>
          </w:tcPr>
          <w:p w14:paraId="7A1DC3BD">
            <w:pPr>
              <w:jc w:val="center"/>
            </w:pPr>
            <w:r>
              <w:rPr>
                <w:rFonts w:ascii="宋体" w:hAnsi="宋体" w:eastAsia="宋体"/>
                <w:sz w:val="24"/>
              </w:rPr>
              <w:t>项目支出绩效自评表</w:t>
            </w:r>
          </w:p>
        </w:tc>
      </w:tr>
      <w:tr w14:paraId="18193CBF">
        <w:tblPrEx>
          <w:tblCellMar>
            <w:top w:w="0" w:type="dxa"/>
            <w:left w:w="108" w:type="dxa"/>
            <w:bottom w:w="0" w:type="dxa"/>
            <w:right w:w="108" w:type="dxa"/>
          </w:tblCellMar>
        </w:tblPrEx>
        <w:tc>
          <w:tcPr>
            <w:tcW w:w="8848" w:type="dxa"/>
            <w:gridSpan w:val="14"/>
            <w:vAlign w:val="center"/>
          </w:tcPr>
          <w:p w14:paraId="08CCA652">
            <w:pPr>
              <w:jc w:val="center"/>
            </w:pPr>
            <w:r>
              <w:rPr>
                <w:rFonts w:ascii="宋体" w:hAnsi="宋体" w:eastAsia="宋体"/>
                <w:sz w:val="24"/>
              </w:rPr>
              <w:t>(2024年度)</w:t>
            </w:r>
          </w:p>
        </w:tc>
      </w:tr>
      <w:tr w14:paraId="3AD757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20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AF4C13">
            <w:pPr>
              <w:jc w:val="center"/>
            </w:pPr>
            <w:r>
              <w:rPr>
                <w:rFonts w:ascii="宋体" w:hAnsi="宋体" w:eastAsia="宋体"/>
                <w:sz w:val="16"/>
              </w:rPr>
              <w:t>天山一号风景道基础设施能力提升项目水土保持补偿费，草地补偿费</w:t>
            </w:r>
          </w:p>
        </w:tc>
      </w:tr>
      <w:tr w14:paraId="6A9E83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9A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B512DD">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BF9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4EB608">
            <w:pPr>
              <w:jc w:val="center"/>
            </w:pPr>
            <w:r>
              <w:rPr>
                <w:rFonts w:ascii="宋体" w:hAnsi="宋体" w:eastAsia="宋体"/>
                <w:sz w:val="16"/>
              </w:rPr>
              <w:t>吉木萨尔县文化体育广播电视和旅游局</w:t>
            </w:r>
          </w:p>
        </w:tc>
      </w:tr>
      <w:tr w14:paraId="3096BF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5106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A86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E72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771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695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B3FE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9A2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CFFB">
            <w:pPr>
              <w:jc w:val="center"/>
            </w:pPr>
            <w:r>
              <w:rPr>
                <w:rFonts w:ascii="宋体" w:hAnsi="宋体" w:eastAsia="宋体"/>
                <w:sz w:val="16"/>
              </w:rPr>
              <w:t>得分</w:t>
            </w:r>
          </w:p>
        </w:tc>
      </w:tr>
      <w:tr w14:paraId="62411F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FE9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61A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EF317">
            <w:pPr>
              <w:jc w:val="center"/>
            </w:pPr>
            <w:r>
              <w:rPr>
                <w:rFonts w:ascii="宋体" w:hAnsi="宋体" w:eastAsia="宋体"/>
                <w:sz w:val="16"/>
              </w:rPr>
              <w:t>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0B69B">
            <w:pPr>
              <w:jc w:val="center"/>
            </w:pPr>
            <w:r>
              <w:rPr>
                <w:rFonts w:ascii="宋体" w:hAnsi="宋体" w:eastAsia="宋体"/>
                <w:sz w:val="16"/>
              </w:rPr>
              <w:t>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6394A">
            <w:pPr>
              <w:jc w:val="center"/>
            </w:pPr>
            <w:r>
              <w:rPr>
                <w:rFonts w:ascii="宋体" w:hAnsi="宋体" w:eastAsia="宋体"/>
                <w:sz w:val="16"/>
              </w:rPr>
              <w:t>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81C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91F0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4E02">
            <w:pPr>
              <w:jc w:val="center"/>
            </w:pPr>
            <w:r>
              <w:rPr>
                <w:rFonts w:ascii="宋体" w:hAnsi="宋体" w:eastAsia="宋体"/>
                <w:sz w:val="16"/>
              </w:rPr>
              <w:t>10.00</w:t>
            </w:r>
          </w:p>
        </w:tc>
      </w:tr>
      <w:tr w14:paraId="52D44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D3C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25D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00082">
            <w:pPr>
              <w:jc w:val="center"/>
            </w:pPr>
            <w:r>
              <w:rPr>
                <w:rFonts w:ascii="宋体" w:hAnsi="宋体" w:eastAsia="宋体"/>
                <w:sz w:val="16"/>
              </w:rPr>
              <w:t>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012A1">
            <w:pPr>
              <w:jc w:val="center"/>
            </w:pPr>
            <w:r>
              <w:rPr>
                <w:rFonts w:ascii="宋体" w:hAnsi="宋体" w:eastAsia="宋体"/>
                <w:sz w:val="16"/>
              </w:rPr>
              <w:t>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B4BE9">
            <w:pPr>
              <w:jc w:val="center"/>
            </w:pPr>
            <w:r>
              <w:rPr>
                <w:rFonts w:ascii="宋体" w:hAnsi="宋体" w:eastAsia="宋体"/>
                <w:sz w:val="16"/>
              </w:rPr>
              <w:t>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9FD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FE3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3BB0">
            <w:pPr>
              <w:jc w:val="center"/>
            </w:pPr>
            <w:r>
              <w:rPr>
                <w:rFonts w:ascii="宋体" w:hAnsi="宋体" w:eastAsia="宋体"/>
                <w:sz w:val="16"/>
              </w:rPr>
              <w:t>—</w:t>
            </w:r>
          </w:p>
        </w:tc>
      </w:tr>
      <w:tr w14:paraId="55965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2C9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EF9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1BA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12D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D9D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5B1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6E1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7DBD">
            <w:pPr>
              <w:jc w:val="center"/>
            </w:pPr>
            <w:r>
              <w:rPr>
                <w:rFonts w:ascii="宋体" w:hAnsi="宋体" w:eastAsia="宋体"/>
                <w:sz w:val="16"/>
              </w:rPr>
              <w:t>—</w:t>
            </w:r>
          </w:p>
        </w:tc>
      </w:tr>
      <w:tr w14:paraId="3B8D5D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E031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4BB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251AC0">
            <w:pPr>
              <w:jc w:val="center"/>
            </w:pPr>
            <w:r>
              <w:rPr>
                <w:rFonts w:ascii="宋体" w:hAnsi="宋体" w:eastAsia="宋体"/>
                <w:sz w:val="16"/>
              </w:rPr>
              <w:t>实际完成情况</w:t>
            </w:r>
          </w:p>
        </w:tc>
      </w:tr>
      <w:tr w14:paraId="30E5FB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5E8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4B2C57">
            <w:pPr>
              <w:jc w:val="both"/>
            </w:pPr>
            <w:r>
              <w:rPr>
                <w:rFonts w:ascii="宋体" w:hAnsi="宋体" w:eastAsia="宋体"/>
                <w:sz w:val="16"/>
              </w:rPr>
              <w:t>需按时足额缴纳水土保持补偿费，草地补偿费9.1145万元。保障项目顺利，合法合规实施。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479351">
            <w:pPr>
              <w:jc w:val="both"/>
            </w:pPr>
            <w:r>
              <w:rPr>
                <w:rFonts w:hint="eastAsia" w:ascii="宋体" w:hAnsi="宋体"/>
                <w:sz w:val="16"/>
                <w:lang w:eastAsia="zh-CN"/>
              </w:rPr>
              <w:t>截至</w:t>
            </w:r>
            <w:r>
              <w:rPr>
                <w:rFonts w:ascii="宋体" w:hAnsi="宋体" w:eastAsia="宋体"/>
                <w:sz w:val="16"/>
              </w:rPr>
              <w:t>2024年12月31日，项目实际支出9.1145万元，预算执行率为100%，已按要求支付土地补偿费，草地补偿费。保障项目顺利，合法合规实施。</w:t>
            </w:r>
          </w:p>
        </w:tc>
      </w:tr>
      <w:tr w14:paraId="01A32B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0FC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88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E76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F3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BA2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EC8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62C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55C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9AA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D4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F4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EF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A6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903E">
            <w:pPr>
              <w:jc w:val="center"/>
            </w:pPr>
            <w:r>
              <w:rPr>
                <w:rFonts w:ascii="宋体" w:hAnsi="宋体" w:eastAsia="宋体"/>
                <w:sz w:val="16"/>
              </w:rPr>
              <w:t>偏差原因分析及改进措施</w:t>
            </w:r>
          </w:p>
        </w:tc>
      </w:tr>
      <w:tr w14:paraId="55C42F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FAD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5A4E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5B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19A1">
            <w:pPr>
              <w:jc w:val="center"/>
            </w:pPr>
            <w:r>
              <w:rPr>
                <w:rFonts w:ascii="宋体" w:hAnsi="宋体" w:eastAsia="宋体"/>
                <w:sz w:val="16"/>
              </w:rPr>
              <w:t>使用草地面积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E2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3FCA">
            <w:pPr>
              <w:jc w:val="center"/>
            </w:pPr>
            <w:r>
              <w:rPr>
                <w:rFonts w:ascii="宋体" w:hAnsi="宋体" w:eastAsia="宋体"/>
                <w:sz w:val="16"/>
              </w:rPr>
              <w:t>=12.45亩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7A3C">
            <w:pPr>
              <w:jc w:val="center"/>
            </w:pPr>
            <w:r>
              <w:rPr>
                <w:rFonts w:ascii="宋体" w:hAnsi="宋体" w:eastAsia="宋体"/>
                <w:sz w:val="16"/>
              </w:rPr>
              <w:t>=12.45亩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EC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FA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7FC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CB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A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04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2818">
            <w:pPr>
              <w:jc w:val="center"/>
            </w:pPr>
          </w:p>
        </w:tc>
      </w:tr>
      <w:tr w14:paraId="6188B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8A2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FE5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86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3BA9">
            <w:pPr>
              <w:jc w:val="center"/>
            </w:pPr>
            <w:r>
              <w:rPr>
                <w:rFonts w:ascii="宋体" w:hAnsi="宋体" w:eastAsia="宋体"/>
                <w:sz w:val="16"/>
              </w:rPr>
              <w:t>补偿费发放合规率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93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3F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8B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48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88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3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8E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04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F1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D76A">
            <w:pPr>
              <w:jc w:val="center"/>
            </w:pPr>
          </w:p>
        </w:tc>
      </w:tr>
      <w:tr w14:paraId="49616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9D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58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AD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F6C1">
            <w:pPr>
              <w:jc w:val="center"/>
            </w:pPr>
            <w:r>
              <w:rPr>
                <w:rFonts w:ascii="宋体" w:hAnsi="宋体" w:eastAsia="宋体"/>
                <w:sz w:val="16"/>
              </w:rPr>
              <w:t>水土保持补偿费标准发放完成及时率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E0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23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822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E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FA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DA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DF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D8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19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F3AA">
            <w:pPr>
              <w:jc w:val="center"/>
            </w:pPr>
          </w:p>
        </w:tc>
      </w:tr>
      <w:tr w14:paraId="1BB16B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13B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513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570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5832">
            <w:pPr>
              <w:jc w:val="center"/>
            </w:pPr>
            <w:r>
              <w:rPr>
                <w:rFonts w:ascii="宋体" w:hAnsi="宋体" w:eastAsia="宋体"/>
                <w:sz w:val="16"/>
              </w:rPr>
              <w:t>草原安置补偿费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A7B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3CC0">
            <w:pPr>
              <w:jc w:val="center"/>
            </w:pPr>
            <w:r>
              <w:rPr>
                <w:rFonts w:ascii="宋体" w:hAnsi="宋体" w:eastAsia="宋体"/>
                <w:sz w:val="16"/>
              </w:rPr>
              <w:t>=6.62万元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D5EF">
            <w:pPr>
              <w:jc w:val="center"/>
            </w:pPr>
            <w:r>
              <w:rPr>
                <w:rFonts w:ascii="宋体" w:hAnsi="宋体" w:eastAsia="宋体"/>
                <w:sz w:val="16"/>
              </w:rPr>
              <w:t>=6.62万元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E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44C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999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D9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2D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67F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0D17">
            <w:pPr>
              <w:jc w:val="center"/>
            </w:pPr>
          </w:p>
        </w:tc>
      </w:tr>
      <w:tr w14:paraId="2357E2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EED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37D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AE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7085">
            <w:pPr>
              <w:jc w:val="center"/>
            </w:pPr>
            <w:r>
              <w:rPr>
                <w:rFonts w:ascii="宋体" w:hAnsi="宋体" w:eastAsia="宋体"/>
                <w:sz w:val="16"/>
              </w:rPr>
              <w:t>草原植被恢复费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95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DDEA">
            <w:pPr>
              <w:jc w:val="center"/>
            </w:pPr>
            <w:r>
              <w:rPr>
                <w:rFonts w:ascii="宋体" w:hAnsi="宋体" w:eastAsia="宋体"/>
                <w:sz w:val="16"/>
              </w:rPr>
              <w:t>=2.49万元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7209">
            <w:pPr>
              <w:jc w:val="center"/>
            </w:pPr>
            <w:r>
              <w:rPr>
                <w:rFonts w:ascii="宋体" w:hAnsi="宋体" w:eastAsia="宋体"/>
                <w:sz w:val="16"/>
              </w:rPr>
              <w:t>=2.49万元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BE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C9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1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21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0C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2CF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0B2F">
            <w:pPr>
              <w:jc w:val="center"/>
            </w:pPr>
          </w:p>
        </w:tc>
      </w:tr>
      <w:tr w14:paraId="7A5A36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B88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B880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F9E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E3DF">
            <w:pPr>
              <w:jc w:val="center"/>
            </w:pPr>
            <w:r>
              <w:rPr>
                <w:rFonts w:ascii="宋体" w:hAnsi="宋体" w:eastAsia="宋体"/>
                <w:sz w:val="16"/>
              </w:rPr>
              <w:t>增加我县旅游收入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A8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4BD0">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CB33">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0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7F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8A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8C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23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9F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876E">
            <w:pPr>
              <w:jc w:val="center"/>
            </w:pPr>
          </w:p>
        </w:tc>
      </w:tr>
      <w:tr w14:paraId="550CC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A55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EB5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5C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0C99A">
            <w:pPr>
              <w:jc w:val="center"/>
            </w:pPr>
            <w:r>
              <w:rPr>
                <w:rFonts w:ascii="宋体" w:hAnsi="宋体" w:eastAsia="宋体"/>
                <w:sz w:val="16"/>
              </w:rPr>
              <w:t>提升我县旅游形象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C0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045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6486E">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D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D0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A94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64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4D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5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1292">
            <w:pPr>
              <w:jc w:val="center"/>
            </w:pPr>
          </w:p>
        </w:tc>
      </w:tr>
      <w:tr w14:paraId="1EF755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85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63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8CB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1778">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17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9C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DE8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7F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2D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5B4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2C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EC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D2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B98B">
            <w:pPr>
              <w:jc w:val="center"/>
            </w:pPr>
          </w:p>
        </w:tc>
      </w:tr>
      <w:tr w14:paraId="61E4702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5493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F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BCDA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4B51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6E4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EC4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C204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568E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C66A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F70B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471800"/>
        </w:tc>
      </w:tr>
    </w:tbl>
    <w:p w14:paraId="72019408">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696"/>
        <w:gridCol w:w="776"/>
        <w:gridCol w:w="696"/>
        <w:gridCol w:w="632"/>
        <w:gridCol w:w="625"/>
        <w:gridCol w:w="625"/>
        <w:gridCol w:w="625"/>
        <w:gridCol w:w="627"/>
        <w:gridCol w:w="629"/>
      </w:tblGrid>
      <w:tr w14:paraId="516E777A">
        <w:tblPrEx>
          <w:tblCellMar>
            <w:top w:w="0" w:type="dxa"/>
            <w:left w:w="108" w:type="dxa"/>
            <w:bottom w:w="0" w:type="dxa"/>
            <w:right w:w="108" w:type="dxa"/>
          </w:tblCellMar>
        </w:tblPrEx>
        <w:tc>
          <w:tcPr>
            <w:tcW w:w="8848" w:type="dxa"/>
            <w:gridSpan w:val="14"/>
            <w:vAlign w:val="center"/>
          </w:tcPr>
          <w:p w14:paraId="7611867D">
            <w:pPr>
              <w:jc w:val="center"/>
            </w:pPr>
            <w:r>
              <w:rPr>
                <w:rFonts w:ascii="宋体" w:hAnsi="宋体" w:eastAsia="宋体"/>
                <w:sz w:val="24"/>
              </w:rPr>
              <w:t>项目支出绩效自评表</w:t>
            </w:r>
          </w:p>
        </w:tc>
      </w:tr>
      <w:tr w14:paraId="09F82EAF">
        <w:tblPrEx>
          <w:tblCellMar>
            <w:top w:w="0" w:type="dxa"/>
            <w:left w:w="108" w:type="dxa"/>
            <w:bottom w:w="0" w:type="dxa"/>
            <w:right w:w="108" w:type="dxa"/>
          </w:tblCellMar>
        </w:tblPrEx>
        <w:tc>
          <w:tcPr>
            <w:tcW w:w="8848" w:type="dxa"/>
            <w:gridSpan w:val="14"/>
            <w:vAlign w:val="center"/>
          </w:tcPr>
          <w:p w14:paraId="5AF357DA">
            <w:pPr>
              <w:jc w:val="center"/>
            </w:pPr>
            <w:r>
              <w:rPr>
                <w:rFonts w:ascii="宋体" w:hAnsi="宋体" w:eastAsia="宋体"/>
                <w:sz w:val="24"/>
              </w:rPr>
              <w:t>(2024年度)</w:t>
            </w:r>
          </w:p>
        </w:tc>
      </w:tr>
      <w:tr w14:paraId="74AC9A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AF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11429A">
            <w:pPr>
              <w:jc w:val="center"/>
            </w:pPr>
            <w:r>
              <w:rPr>
                <w:rFonts w:ascii="宋体" w:hAnsi="宋体" w:eastAsia="宋体"/>
                <w:sz w:val="16"/>
              </w:rPr>
              <w:t>文旅局关于北庭故城遗址专精特</w:t>
            </w:r>
            <w:r>
              <w:rPr>
                <w:rFonts w:hint="eastAsia" w:ascii="宋体" w:hAnsi="宋体"/>
                <w:sz w:val="16"/>
                <w:lang w:eastAsia="zh-CN"/>
              </w:rPr>
              <w:t>新科研</w:t>
            </w:r>
            <w:r>
              <w:rPr>
                <w:rFonts w:ascii="宋体" w:hAnsi="宋体" w:eastAsia="宋体"/>
                <w:sz w:val="16"/>
              </w:rPr>
              <w:t>费用的申请报告</w:t>
            </w:r>
          </w:p>
        </w:tc>
      </w:tr>
      <w:tr w14:paraId="4C5DDC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DA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A5DC3C">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A6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766FAD">
            <w:pPr>
              <w:jc w:val="center"/>
            </w:pPr>
            <w:r>
              <w:rPr>
                <w:rFonts w:ascii="宋体" w:hAnsi="宋体" w:eastAsia="宋体"/>
                <w:sz w:val="16"/>
              </w:rPr>
              <w:t>吉木萨尔县文化体育广播电视和旅游局</w:t>
            </w:r>
          </w:p>
        </w:tc>
      </w:tr>
      <w:tr w14:paraId="7A170A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FFB7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BE6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FEA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DC0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90A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6A80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B78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5593">
            <w:pPr>
              <w:jc w:val="center"/>
            </w:pPr>
            <w:r>
              <w:rPr>
                <w:rFonts w:ascii="宋体" w:hAnsi="宋体" w:eastAsia="宋体"/>
                <w:sz w:val="16"/>
              </w:rPr>
              <w:t>得分</w:t>
            </w:r>
          </w:p>
        </w:tc>
      </w:tr>
      <w:tr w14:paraId="6AD9E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DD5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E17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ECA68">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29C0E">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005F5">
            <w:pPr>
              <w:jc w:val="center"/>
            </w:pPr>
            <w:r>
              <w:rPr>
                <w:rFonts w:ascii="宋体" w:hAnsi="宋体" w:eastAsia="宋体"/>
                <w:sz w:val="16"/>
              </w:rPr>
              <w:t>74.82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A98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87023">
            <w:pPr>
              <w:jc w:val="center"/>
            </w:pPr>
            <w:r>
              <w:rPr>
                <w:rFonts w:ascii="宋体" w:hAnsi="宋体" w:eastAsia="宋体"/>
                <w:sz w:val="16"/>
              </w:rPr>
              <w:t>41.57%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2E59">
            <w:pPr>
              <w:jc w:val="center"/>
            </w:pPr>
            <w:r>
              <w:rPr>
                <w:rFonts w:ascii="宋体" w:hAnsi="宋体" w:eastAsia="宋体"/>
                <w:sz w:val="16"/>
              </w:rPr>
              <w:t>0.00</w:t>
            </w:r>
          </w:p>
        </w:tc>
      </w:tr>
      <w:tr w14:paraId="693032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6E3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B46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C9A8B">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A5792">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DC1B9">
            <w:pPr>
              <w:jc w:val="center"/>
            </w:pPr>
            <w:r>
              <w:rPr>
                <w:rFonts w:ascii="宋体" w:hAnsi="宋体" w:eastAsia="宋体"/>
                <w:sz w:val="16"/>
              </w:rPr>
              <w:t>74.82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C2F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417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F8D4">
            <w:pPr>
              <w:jc w:val="center"/>
            </w:pPr>
            <w:r>
              <w:rPr>
                <w:rFonts w:ascii="宋体" w:hAnsi="宋体" w:eastAsia="宋体"/>
                <w:sz w:val="16"/>
              </w:rPr>
              <w:t>—</w:t>
            </w:r>
          </w:p>
        </w:tc>
      </w:tr>
      <w:tr w14:paraId="76CE2E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57B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70EB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34E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BD6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0BF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172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E1D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8BF8">
            <w:pPr>
              <w:jc w:val="center"/>
            </w:pPr>
            <w:r>
              <w:rPr>
                <w:rFonts w:ascii="宋体" w:hAnsi="宋体" w:eastAsia="宋体"/>
                <w:sz w:val="16"/>
              </w:rPr>
              <w:t>—</w:t>
            </w:r>
          </w:p>
        </w:tc>
      </w:tr>
      <w:tr w14:paraId="38C5F7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307F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B7B2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9CD3CA">
            <w:pPr>
              <w:jc w:val="center"/>
            </w:pPr>
            <w:r>
              <w:rPr>
                <w:rFonts w:ascii="宋体" w:hAnsi="宋体" w:eastAsia="宋体"/>
                <w:sz w:val="16"/>
              </w:rPr>
              <w:t>实际完成情况</w:t>
            </w:r>
          </w:p>
        </w:tc>
      </w:tr>
      <w:tr w14:paraId="448D9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E0B4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CDB6F5">
            <w:pPr>
              <w:jc w:val="both"/>
            </w:pPr>
            <w:r>
              <w:rPr>
                <w:rFonts w:ascii="宋体" w:hAnsi="宋体" w:eastAsia="宋体"/>
                <w:sz w:val="16"/>
              </w:rPr>
              <w:t>本次主要实施解决北庭国家考古遗址公园保护展示开放提升能力建设项目可研编制费49.8万元、设计费30万元以及该项目其他前期服务费，在2024年12月支付完成，有效保障该项目前期手续合规。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D0D06F">
            <w:pPr>
              <w:jc w:val="both"/>
            </w:pPr>
            <w:r>
              <w:rPr>
                <w:rFonts w:ascii="宋体" w:hAnsi="宋体" w:eastAsia="宋体"/>
                <w:sz w:val="16"/>
              </w:rPr>
              <w:t>截至2024年12月31日，本项目实际支出资金74.82万元，预算执行率41.57万元，本次主要实施解决北庭国家考古遗址公园保护展示开放提升能力建设项目可研编制费49.8万元、设计费30万元以及该项目其他前期服务费，在2024年已支付设计费30万元，可研编制费44.82万元，有效保障该项目前期手续合规。</w:t>
            </w:r>
          </w:p>
        </w:tc>
      </w:tr>
      <w:tr w14:paraId="05143C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0F7C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A2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1E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5B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CDF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4A3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673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3AE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EF4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74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25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6C3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CE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CBF8">
            <w:pPr>
              <w:jc w:val="center"/>
            </w:pPr>
            <w:r>
              <w:rPr>
                <w:rFonts w:ascii="宋体" w:hAnsi="宋体" w:eastAsia="宋体"/>
                <w:sz w:val="16"/>
              </w:rPr>
              <w:t>偏差原因分析及改进措施</w:t>
            </w:r>
          </w:p>
        </w:tc>
      </w:tr>
      <w:tr w14:paraId="544024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617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4FE2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AA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6B88">
            <w:pPr>
              <w:jc w:val="center"/>
            </w:pPr>
            <w:r>
              <w:rPr>
                <w:rFonts w:ascii="宋体" w:hAnsi="宋体" w:eastAsia="宋体"/>
                <w:sz w:val="16"/>
              </w:rPr>
              <w:t>聘请第三方咨询单位个数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E993">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DAA5">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0629">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A9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E56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139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8A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F8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A1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1F91">
            <w:pPr>
              <w:jc w:val="center"/>
            </w:pPr>
          </w:p>
        </w:tc>
      </w:tr>
      <w:tr w14:paraId="6136E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C4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16E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2B1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7875">
            <w:pPr>
              <w:jc w:val="center"/>
            </w:pPr>
            <w:r>
              <w:rPr>
                <w:rFonts w:ascii="宋体" w:hAnsi="宋体" w:eastAsia="宋体"/>
                <w:sz w:val="16"/>
              </w:rPr>
              <w:t>初步设计审查通过率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BC3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D5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9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E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2C2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919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4A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F3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39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00A3">
            <w:pPr>
              <w:jc w:val="center"/>
            </w:pPr>
          </w:p>
        </w:tc>
      </w:tr>
      <w:tr w14:paraId="5552E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19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437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71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C6B3">
            <w:pPr>
              <w:jc w:val="center"/>
            </w:pPr>
            <w:r>
              <w:rPr>
                <w:rFonts w:ascii="宋体" w:hAnsi="宋体" w:eastAsia="宋体"/>
                <w:sz w:val="16"/>
              </w:rPr>
              <w:t>可研报告通过合格率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81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6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E6C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E48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2A8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D5A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16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BF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A3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7D5A">
            <w:pPr>
              <w:jc w:val="center"/>
            </w:pPr>
            <w:r>
              <w:rPr>
                <w:rFonts w:ascii="宋体" w:hAnsi="宋体" w:eastAsia="宋体"/>
                <w:sz w:val="16"/>
              </w:rPr>
              <w:t>该项目因第三方未提交通过审核的成果未能及时支付项目资金。</w:t>
            </w:r>
          </w:p>
        </w:tc>
      </w:tr>
      <w:tr w14:paraId="2B9604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A7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BB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68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4EBB">
            <w:pPr>
              <w:jc w:val="center"/>
            </w:pPr>
            <w:r>
              <w:rPr>
                <w:rFonts w:ascii="宋体" w:hAnsi="宋体" w:eastAsia="宋体"/>
                <w:sz w:val="16"/>
              </w:rPr>
              <w:t>前期费用按时支付率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DF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F1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BC60">
            <w:pPr>
              <w:jc w:val="center"/>
            </w:pPr>
            <w:r>
              <w:rPr>
                <w:rFonts w:ascii="宋体" w:hAnsi="宋体" w:eastAsia="宋体"/>
                <w:sz w:val="16"/>
              </w:rPr>
              <w:t>=41.57%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53BE">
            <w:pPr>
              <w:jc w:val="center"/>
            </w:pPr>
            <w:r>
              <w:rPr>
                <w:rFonts w:ascii="宋体" w:hAnsi="宋体" w:eastAsia="宋体"/>
                <w:sz w:val="16"/>
              </w:rPr>
              <w:t>41.57%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5C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22E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76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20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08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255C">
            <w:pPr>
              <w:jc w:val="center"/>
            </w:pPr>
            <w:r>
              <w:rPr>
                <w:rFonts w:ascii="宋体" w:hAnsi="宋体" w:eastAsia="宋体"/>
                <w:sz w:val="16"/>
              </w:rPr>
              <w:t>该项目因第三方未提交通过审核的成果未能及时支付项目资金。</w:t>
            </w:r>
          </w:p>
        </w:tc>
      </w:tr>
      <w:tr w14:paraId="421AE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7ED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C56F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9CB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240F">
            <w:pPr>
              <w:jc w:val="center"/>
            </w:pPr>
            <w:r>
              <w:rPr>
                <w:rFonts w:ascii="宋体" w:hAnsi="宋体" w:eastAsia="宋体"/>
                <w:sz w:val="16"/>
              </w:rPr>
              <w:t>可研费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B05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10A3">
            <w:pPr>
              <w:jc w:val="center"/>
            </w:pPr>
            <w:r>
              <w:rPr>
                <w:rFonts w:ascii="宋体" w:hAnsi="宋体" w:eastAsia="宋体"/>
                <w:sz w:val="16"/>
              </w:rPr>
              <w:t>&lt;=49.8万元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78044">
            <w:pPr>
              <w:jc w:val="center"/>
            </w:pPr>
            <w:r>
              <w:rPr>
                <w:rFonts w:ascii="宋体" w:hAnsi="宋体" w:eastAsia="宋体"/>
                <w:sz w:val="16"/>
              </w:rPr>
              <w:t>=44.82万元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FD6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387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1EE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7E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F4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784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581E7">
            <w:pPr>
              <w:jc w:val="center"/>
            </w:pPr>
            <w:r>
              <w:rPr>
                <w:rFonts w:ascii="宋体" w:hAnsi="宋体" w:eastAsia="宋体"/>
                <w:sz w:val="16"/>
              </w:rPr>
              <w:t>该项目因第三方未提交通过审核的成果未能及时支付项目资金。</w:t>
            </w:r>
          </w:p>
        </w:tc>
      </w:tr>
      <w:tr w14:paraId="58BC6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23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BF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C53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CE65">
            <w:pPr>
              <w:jc w:val="center"/>
            </w:pPr>
            <w:r>
              <w:rPr>
                <w:rFonts w:ascii="宋体" w:hAnsi="宋体" w:eastAsia="宋体"/>
                <w:sz w:val="16"/>
              </w:rPr>
              <w:t>初步设计费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54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F689">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5B89">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53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31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983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E5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59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B64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EE25">
            <w:pPr>
              <w:jc w:val="center"/>
            </w:pPr>
          </w:p>
        </w:tc>
      </w:tr>
      <w:tr w14:paraId="41DF2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C8A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6C1B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33D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AD73">
            <w:pPr>
              <w:jc w:val="center"/>
            </w:pPr>
            <w:r>
              <w:rPr>
                <w:rFonts w:ascii="宋体" w:hAnsi="宋体" w:eastAsia="宋体"/>
                <w:sz w:val="16"/>
              </w:rPr>
              <w:t>增加我县旅游收入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1D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360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29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BB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FC3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8D3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05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88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3D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259F">
            <w:pPr>
              <w:jc w:val="center"/>
            </w:pPr>
          </w:p>
        </w:tc>
      </w:tr>
      <w:tr w14:paraId="186BC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421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DD3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4B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504A">
            <w:pPr>
              <w:jc w:val="center"/>
            </w:pPr>
            <w:r>
              <w:rPr>
                <w:rFonts w:ascii="宋体" w:hAnsi="宋体" w:eastAsia="宋体"/>
                <w:sz w:val="16"/>
              </w:rPr>
              <w:t>有效保障前期公共服务完成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F8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C5F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5BE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4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E5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370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A9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7C9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18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0592">
            <w:pPr>
              <w:jc w:val="center"/>
            </w:pPr>
          </w:p>
        </w:tc>
      </w:tr>
      <w:tr w14:paraId="50F43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2AA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65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14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6935">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94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E7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B3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9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E9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A30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9C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57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34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7B1F">
            <w:pPr>
              <w:jc w:val="center"/>
            </w:pPr>
          </w:p>
        </w:tc>
      </w:tr>
      <w:tr w14:paraId="05AD2CA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6452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BD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3EDF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A648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3238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74C6F">
            <w:pPr>
              <w:jc w:val="center"/>
            </w:pPr>
            <w:r>
              <w:rPr>
                <w:rFonts w:ascii="宋体" w:hAnsi="宋体" w:eastAsia="宋体"/>
                <w:sz w:val="16"/>
              </w:rPr>
              <w:t>69.00分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D29D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BDDC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A421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0928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26CF2D"/>
        </w:tc>
      </w:tr>
    </w:tbl>
    <w:p w14:paraId="2E36185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D282346">
        <w:tblPrEx>
          <w:tblCellMar>
            <w:top w:w="0" w:type="dxa"/>
            <w:left w:w="108" w:type="dxa"/>
            <w:bottom w:w="0" w:type="dxa"/>
            <w:right w:w="108" w:type="dxa"/>
          </w:tblCellMar>
        </w:tblPrEx>
        <w:tc>
          <w:tcPr>
            <w:tcW w:w="8848" w:type="dxa"/>
            <w:gridSpan w:val="14"/>
            <w:vAlign w:val="center"/>
          </w:tcPr>
          <w:p w14:paraId="2A5BFD96">
            <w:pPr>
              <w:jc w:val="center"/>
            </w:pPr>
            <w:r>
              <w:rPr>
                <w:rFonts w:ascii="宋体" w:hAnsi="宋体" w:eastAsia="宋体"/>
                <w:sz w:val="24"/>
              </w:rPr>
              <w:t>项目支出绩效自评表</w:t>
            </w:r>
          </w:p>
        </w:tc>
      </w:tr>
      <w:tr w14:paraId="4489E6CF">
        <w:tblPrEx>
          <w:tblCellMar>
            <w:top w:w="0" w:type="dxa"/>
            <w:left w:w="108" w:type="dxa"/>
            <w:bottom w:w="0" w:type="dxa"/>
            <w:right w:w="108" w:type="dxa"/>
          </w:tblCellMar>
        </w:tblPrEx>
        <w:tc>
          <w:tcPr>
            <w:tcW w:w="8848" w:type="dxa"/>
            <w:gridSpan w:val="14"/>
            <w:vAlign w:val="center"/>
          </w:tcPr>
          <w:p w14:paraId="24E6005E">
            <w:pPr>
              <w:jc w:val="center"/>
            </w:pPr>
            <w:r>
              <w:rPr>
                <w:rFonts w:ascii="宋体" w:hAnsi="宋体" w:eastAsia="宋体"/>
                <w:sz w:val="24"/>
              </w:rPr>
              <w:t>(2024年度)</w:t>
            </w:r>
          </w:p>
        </w:tc>
      </w:tr>
      <w:tr w14:paraId="51B292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C0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8E37B2">
            <w:pPr>
              <w:jc w:val="center"/>
            </w:pPr>
            <w:r>
              <w:rPr>
                <w:rFonts w:ascii="宋体" w:hAnsi="宋体" w:eastAsia="宋体"/>
                <w:sz w:val="16"/>
              </w:rPr>
              <w:t>文旅局北庭故城创建</w:t>
            </w:r>
            <w:r>
              <w:rPr>
                <w:rFonts w:hint="eastAsia" w:ascii="宋体" w:hAnsi="宋体"/>
                <w:sz w:val="16"/>
                <w:lang w:eastAsia="zh-CN"/>
              </w:rPr>
              <w:t>国家5A级旅游景区</w:t>
            </w:r>
            <w:r>
              <w:rPr>
                <w:rFonts w:ascii="宋体" w:hAnsi="宋体" w:eastAsia="宋体"/>
                <w:sz w:val="16"/>
              </w:rPr>
              <w:t>规划研究设计费</w:t>
            </w:r>
          </w:p>
        </w:tc>
      </w:tr>
      <w:tr w14:paraId="4D7D4F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28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52B99">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72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B2CDD7">
            <w:pPr>
              <w:jc w:val="center"/>
            </w:pPr>
            <w:r>
              <w:rPr>
                <w:rFonts w:ascii="宋体" w:hAnsi="宋体" w:eastAsia="宋体"/>
                <w:sz w:val="16"/>
              </w:rPr>
              <w:t>吉木萨尔县文化体育广播电视和旅游局</w:t>
            </w:r>
          </w:p>
        </w:tc>
      </w:tr>
      <w:tr w14:paraId="0B0CC7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1B70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9D4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67F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0D5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33D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B0C2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3A5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62EC">
            <w:pPr>
              <w:jc w:val="center"/>
            </w:pPr>
            <w:r>
              <w:rPr>
                <w:rFonts w:ascii="宋体" w:hAnsi="宋体" w:eastAsia="宋体"/>
                <w:sz w:val="16"/>
              </w:rPr>
              <w:t>得分</w:t>
            </w:r>
          </w:p>
        </w:tc>
      </w:tr>
      <w:tr w14:paraId="0C361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379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471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5A82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748A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5DDF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405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E0A3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74F4">
            <w:pPr>
              <w:jc w:val="center"/>
            </w:pPr>
            <w:r>
              <w:rPr>
                <w:rFonts w:ascii="宋体" w:hAnsi="宋体" w:eastAsia="宋体"/>
                <w:sz w:val="16"/>
              </w:rPr>
              <w:t>10.00</w:t>
            </w:r>
          </w:p>
        </w:tc>
      </w:tr>
      <w:tr w14:paraId="66D58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ADB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750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D0EA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54CB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5FE8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B48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FA1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0015">
            <w:pPr>
              <w:jc w:val="center"/>
            </w:pPr>
            <w:r>
              <w:rPr>
                <w:rFonts w:ascii="宋体" w:hAnsi="宋体" w:eastAsia="宋体"/>
                <w:sz w:val="16"/>
              </w:rPr>
              <w:t>—</w:t>
            </w:r>
          </w:p>
        </w:tc>
      </w:tr>
      <w:tr w14:paraId="42B27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CC3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1CC8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16E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24E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294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FAA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AC5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5E7F">
            <w:pPr>
              <w:jc w:val="center"/>
            </w:pPr>
            <w:r>
              <w:rPr>
                <w:rFonts w:ascii="宋体" w:hAnsi="宋体" w:eastAsia="宋体"/>
                <w:sz w:val="16"/>
              </w:rPr>
              <w:t>—</w:t>
            </w:r>
          </w:p>
        </w:tc>
      </w:tr>
      <w:tr w14:paraId="17D927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B61C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C538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BF33E7">
            <w:pPr>
              <w:jc w:val="center"/>
            </w:pPr>
            <w:r>
              <w:rPr>
                <w:rFonts w:ascii="宋体" w:hAnsi="宋体" w:eastAsia="宋体"/>
                <w:sz w:val="16"/>
              </w:rPr>
              <w:t>实际完成情况</w:t>
            </w:r>
          </w:p>
        </w:tc>
      </w:tr>
      <w:tr w14:paraId="3B7D8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3C2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0CFDE4">
            <w:pPr>
              <w:jc w:val="both"/>
            </w:pPr>
            <w:r>
              <w:rPr>
                <w:rFonts w:ascii="宋体" w:hAnsi="宋体" w:eastAsia="宋体"/>
                <w:sz w:val="16"/>
              </w:rPr>
              <w:t>按照北庭故城5A级景区创建标准，修订并调整“北庭故城规划设计方案”形成“北庭故城创建</w:t>
            </w:r>
            <w:r>
              <w:rPr>
                <w:rFonts w:hint="eastAsia" w:ascii="宋体" w:hAnsi="宋体"/>
                <w:sz w:val="16"/>
                <w:lang w:eastAsia="zh-CN"/>
              </w:rPr>
              <w:t>国家5A级旅游景区</w:t>
            </w:r>
            <w:r>
              <w:rPr>
                <w:rFonts w:ascii="宋体" w:hAnsi="宋体" w:eastAsia="宋体"/>
                <w:sz w:val="16"/>
              </w:rPr>
              <w:t>规划”。支付项目设计费15万元。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23E455">
            <w:pPr>
              <w:jc w:val="both"/>
            </w:pPr>
            <w:r>
              <w:rPr>
                <w:rFonts w:ascii="宋体" w:hAnsi="宋体" w:eastAsia="宋体"/>
                <w:sz w:val="16"/>
              </w:rPr>
              <w:t>截至2024年12月31日，本项目实际支出资金15万元，预算执行率为100%，已启动编制北庭故城规划设计方案，支付设计费15万元。本项目的实施对于文化传承与保护、旅游发展与经济增长有着重要意义。</w:t>
            </w:r>
          </w:p>
        </w:tc>
      </w:tr>
      <w:tr w14:paraId="5FDC45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1E8F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A8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E95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126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1E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9D6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C58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E7A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35F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13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C5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A1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5B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3B0E">
            <w:pPr>
              <w:jc w:val="center"/>
            </w:pPr>
            <w:r>
              <w:rPr>
                <w:rFonts w:ascii="宋体" w:hAnsi="宋体" w:eastAsia="宋体"/>
                <w:sz w:val="16"/>
              </w:rPr>
              <w:t>偏差原因分析及改进措施</w:t>
            </w:r>
          </w:p>
        </w:tc>
      </w:tr>
      <w:tr w14:paraId="266C5F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7B6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CFA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F62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E555">
            <w:pPr>
              <w:jc w:val="center"/>
            </w:pPr>
            <w:r>
              <w:rPr>
                <w:rFonts w:ascii="宋体" w:hAnsi="宋体" w:eastAsia="宋体"/>
                <w:sz w:val="16"/>
              </w:rPr>
              <w:t>规划编制成果数量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DD1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78EB">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446C">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9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8D1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038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CF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F1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8139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7391">
            <w:pPr>
              <w:jc w:val="center"/>
            </w:pPr>
          </w:p>
        </w:tc>
      </w:tr>
      <w:tr w14:paraId="67BCB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BA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C3A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6F4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1911">
            <w:pPr>
              <w:jc w:val="center"/>
            </w:pPr>
            <w:r>
              <w:rPr>
                <w:rFonts w:ascii="宋体" w:hAnsi="宋体" w:eastAsia="宋体"/>
                <w:sz w:val="16"/>
              </w:rPr>
              <w:t>聘请第三方数量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100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B827">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F649">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7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D4E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EA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03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B9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0F6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206F">
            <w:pPr>
              <w:jc w:val="center"/>
            </w:pPr>
          </w:p>
        </w:tc>
      </w:tr>
      <w:tr w14:paraId="6B2C3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B9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39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A6D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C947B">
            <w:pPr>
              <w:jc w:val="center"/>
            </w:pPr>
            <w:r>
              <w:rPr>
                <w:rFonts w:ascii="宋体" w:hAnsi="宋体" w:eastAsia="宋体"/>
                <w:sz w:val="16"/>
              </w:rPr>
              <w:t>规划符合5A级景区标准程度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99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9F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37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8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2D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09E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9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FE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714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42C8">
            <w:pPr>
              <w:jc w:val="center"/>
            </w:pPr>
          </w:p>
        </w:tc>
      </w:tr>
      <w:tr w14:paraId="30F1C0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CD4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EC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41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5073">
            <w:pPr>
              <w:jc w:val="center"/>
            </w:pPr>
            <w:r>
              <w:rPr>
                <w:rFonts w:ascii="宋体" w:hAnsi="宋体" w:eastAsia="宋体"/>
                <w:sz w:val="16"/>
              </w:rPr>
              <w:t>规划编制完成及时率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4E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1B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B7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2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D6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8DC6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3C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58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A6E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D1D2">
            <w:pPr>
              <w:jc w:val="center"/>
            </w:pPr>
          </w:p>
        </w:tc>
      </w:tr>
      <w:tr w14:paraId="6E328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4D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2F1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3E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6BBC">
            <w:pPr>
              <w:jc w:val="center"/>
            </w:pPr>
            <w:r>
              <w:rPr>
                <w:rFonts w:ascii="宋体" w:hAnsi="宋体" w:eastAsia="宋体"/>
                <w:sz w:val="16"/>
              </w:rPr>
              <w:t>2024年支付金额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0C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6D0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17D7">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5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2D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D24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A0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79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2DF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E0BE">
            <w:pPr>
              <w:jc w:val="center"/>
            </w:pPr>
          </w:p>
        </w:tc>
      </w:tr>
      <w:tr w14:paraId="46B0B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2EF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D055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A4E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BDF4">
            <w:pPr>
              <w:jc w:val="center"/>
            </w:pPr>
            <w:r>
              <w:rPr>
                <w:rFonts w:ascii="宋体" w:hAnsi="宋体" w:eastAsia="宋体"/>
                <w:sz w:val="16"/>
              </w:rPr>
              <w:t>提高政府管理和服务社会效率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4C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F79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E02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4B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18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6DC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66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F69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E5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4A57">
            <w:pPr>
              <w:jc w:val="center"/>
            </w:pPr>
          </w:p>
        </w:tc>
      </w:tr>
      <w:tr w14:paraId="3DC87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891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818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E9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36A1">
            <w:pPr>
              <w:jc w:val="center"/>
            </w:pPr>
            <w:r>
              <w:rPr>
                <w:rFonts w:ascii="宋体" w:hAnsi="宋体" w:eastAsia="宋体"/>
                <w:sz w:val="16"/>
              </w:rPr>
              <w:t>提高公共服务供给水平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15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CD1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2D0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7A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54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31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6D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A3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A5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BF1BC">
            <w:pPr>
              <w:jc w:val="center"/>
            </w:pPr>
          </w:p>
        </w:tc>
      </w:tr>
      <w:tr w14:paraId="68310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C0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AD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9E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C855">
            <w:pPr>
              <w:jc w:val="center"/>
            </w:pPr>
            <w:r>
              <w:rPr>
                <w:rFonts w:ascii="宋体" w:hAnsi="宋体" w:eastAsia="宋体"/>
                <w:sz w:val="16"/>
              </w:rPr>
              <w:t>采购单位满意度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B0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C7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CEB4">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5D2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F7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819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C8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0A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2F6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7504">
            <w:pPr>
              <w:jc w:val="center"/>
            </w:pPr>
            <w:r>
              <w:rPr>
                <w:rFonts w:ascii="宋体" w:hAnsi="宋体" w:eastAsia="宋体"/>
                <w:sz w:val="16"/>
              </w:rPr>
              <w:t>对单位完成任务只达到94%。</w:t>
            </w:r>
          </w:p>
        </w:tc>
      </w:tr>
      <w:tr w14:paraId="33F2F4D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BFB36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3F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C60B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24F3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48D9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45B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2071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CB1A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0182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8BCB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6D43E2"/>
        </w:tc>
      </w:tr>
    </w:tbl>
    <w:p w14:paraId="57C06979">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856"/>
        <w:gridCol w:w="776"/>
        <w:gridCol w:w="622"/>
        <w:gridCol w:w="696"/>
        <w:gridCol w:w="605"/>
        <w:gridCol w:w="605"/>
        <w:gridCol w:w="605"/>
        <w:gridCol w:w="614"/>
        <w:gridCol w:w="630"/>
      </w:tblGrid>
      <w:tr w14:paraId="6321CC67">
        <w:tblPrEx>
          <w:tblCellMar>
            <w:top w:w="0" w:type="dxa"/>
            <w:left w:w="108" w:type="dxa"/>
            <w:bottom w:w="0" w:type="dxa"/>
            <w:right w:w="108" w:type="dxa"/>
          </w:tblCellMar>
        </w:tblPrEx>
        <w:tc>
          <w:tcPr>
            <w:tcW w:w="8848" w:type="dxa"/>
            <w:gridSpan w:val="14"/>
            <w:vAlign w:val="center"/>
          </w:tcPr>
          <w:p w14:paraId="6E7FD4C0">
            <w:pPr>
              <w:jc w:val="center"/>
            </w:pPr>
            <w:r>
              <w:rPr>
                <w:rFonts w:ascii="宋体" w:hAnsi="宋体" w:eastAsia="宋体"/>
                <w:sz w:val="24"/>
              </w:rPr>
              <w:t>项目支出绩效自评表</w:t>
            </w:r>
          </w:p>
        </w:tc>
      </w:tr>
      <w:tr w14:paraId="7A9BF9E1">
        <w:tblPrEx>
          <w:tblCellMar>
            <w:top w:w="0" w:type="dxa"/>
            <w:left w:w="108" w:type="dxa"/>
            <w:bottom w:w="0" w:type="dxa"/>
            <w:right w:w="108" w:type="dxa"/>
          </w:tblCellMar>
        </w:tblPrEx>
        <w:tc>
          <w:tcPr>
            <w:tcW w:w="8848" w:type="dxa"/>
            <w:gridSpan w:val="14"/>
            <w:vAlign w:val="center"/>
          </w:tcPr>
          <w:p w14:paraId="1442FFD8">
            <w:pPr>
              <w:jc w:val="center"/>
            </w:pPr>
            <w:r>
              <w:rPr>
                <w:rFonts w:ascii="宋体" w:hAnsi="宋体" w:eastAsia="宋体"/>
                <w:sz w:val="24"/>
              </w:rPr>
              <w:t>(2024年度)</w:t>
            </w:r>
          </w:p>
        </w:tc>
      </w:tr>
      <w:tr w14:paraId="53F982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6B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1AC05D">
            <w:pPr>
              <w:jc w:val="center"/>
            </w:pPr>
            <w:r>
              <w:rPr>
                <w:rFonts w:ascii="宋体" w:hAnsi="宋体" w:eastAsia="宋体"/>
                <w:sz w:val="16"/>
              </w:rPr>
              <w:t>文旅局吉县党财办</w:t>
            </w:r>
            <w:r>
              <w:rPr>
                <w:rFonts w:hint="eastAsia" w:ascii="宋体" w:hAnsi="宋体"/>
                <w:sz w:val="16"/>
                <w:lang w:eastAsia="zh-CN"/>
              </w:rPr>
              <w:t>〔2023〕5号</w:t>
            </w:r>
            <w:r>
              <w:rPr>
                <w:rFonts w:ascii="宋体" w:hAnsi="宋体" w:eastAsia="宋体"/>
                <w:sz w:val="16"/>
              </w:rPr>
              <w:t>（还款方案</w:t>
            </w:r>
            <w:r>
              <w:rPr>
                <w:rFonts w:hint="eastAsia" w:ascii="宋体" w:hAnsi="宋体"/>
                <w:sz w:val="16"/>
                <w:lang w:eastAsia="zh-CN"/>
              </w:rPr>
              <w:t>－</w:t>
            </w:r>
            <w:r>
              <w:rPr>
                <w:rFonts w:ascii="宋体" w:hAnsi="宋体" w:eastAsia="宋体"/>
                <w:sz w:val="16"/>
              </w:rPr>
              <w:t>政府投资项目前期费）-10个项目</w:t>
            </w:r>
          </w:p>
        </w:tc>
      </w:tr>
      <w:tr w14:paraId="24D751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A5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203A95">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70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64716D">
            <w:pPr>
              <w:jc w:val="center"/>
            </w:pPr>
            <w:r>
              <w:rPr>
                <w:rFonts w:ascii="宋体" w:hAnsi="宋体" w:eastAsia="宋体"/>
                <w:sz w:val="16"/>
              </w:rPr>
              <w:t>吉木萨尔县文化体育广播电视和旅游局</w:t>
            </w:r>
          </w:p>
        </w:tc>
      </w:tr>
      <w:tr w14:paraId="7FBD89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9A30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898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F65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A1C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684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F17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402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B65D">
            <w:pPr>
              <w:jc w:val="center"/>
            </w:pPr>
            <w:r>
              <w:rPr>
                <w:rFonts w:ascii="宋体" w:hAnsi="宋体" w:eastAsia="宋体"/>
                <w:sz w:val="16"/>
              </w:rPr>
              <w:t>得分</w:t>
            </w:r>
          </w:p>
        </w:tc>
      </w:tr>
      <w:tr w14:paraId="39D8F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837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B8C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58766">
            <w:pPr>
              <w:jc w:val="center"/>
            </w:pPr>
            <w:r>
              <w:rPr>
                <w:rFonts w:ascii="宋体" w:hAnsi="宋体" w:eastAsia="宋体"/>
                <w:sz w:val="16"/>
              </w:rPr>
              <w:t>150.67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3D27E">
            <w:pPr>
              <w:jc w:val="center"/>
            </w:pPr>
            <w:r>
              <w:rPr>
                <w:rFonts w:ascii="宋体" w:hAnsi="宋体" w:eastAsia="宋体"/>
                <w:sz w:val="16"/>
              </w:rPr>
              <w:t>150.67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DCA46">
            <w:pPr>
              <w:jc w:val="center"/>
            </w:pPr>
            <w:r>
              <w:rPr>
                <w:rFonts w:ascii="宋体" w:hAnsi="宋体" w:eastAsia="宋体"/>
                <w:sz w:val="16"/>
              </w:rPr>
              <w:t>150.67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A52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FEC5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1AE2">
            <w:pPr>
              <w:jc w:val="center"/>
            </w:pPr>
            <w:r>
              <w:rPr>
                <w:rFonts w:ascii="宋体" w:hAnsi="宋体" w:eastAsia="宋体"/>
                <w:sz w:val="16"/>
              </w:rPr>
              <w:t>10.00</w:t>
            </w:r>
          </w:p>
        </w:tc>
      </w:tr>
      <w:tr w14:paraId="28FAD1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18F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9F02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EE5BC">
            <w:pPr>
              <w:jc w:val="center"/>
            </w:pPr>
            <w:r>
              <w:rPr>
                <w:rFonts w:ascii="宋体" w:hAnsi="宋体" w:eastAsia="宋体"/>
                <w:sz w:val="16"/>
              </w:rPr>
              <w:t>150.67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22E45">
            <w:pPr>
              <w:jc w:val="center"/>
            </w:pPr>
            <w:r>
              <w:rPr>
                <w:rFonts w:ascii="宋体" w:hAnsi="宋体" w:eastAsia="宋体"/>
                <w:sz w:val="16"/>
              </w:rPr>
              <w:t>150.67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21FE0">
            <w:pPr>
              <w:jc w:val="center"/>
            </w:pPr>
            <w:r>
              <w:rPr>
                <w:rFonts w:ascii="宋体" w:hAnsi="宋体" w:eastAsia="宋体"/>
                <w:sz w:val="16"/>
              </w:rPr>
              <w:t>150.67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4C4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119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332C">
            <w:pPr>
              <w:jc w:val="center"/>
            </w:pPr>
            <w:r>
              <w:rPr>
                <w:rFonts w:ascii="宋体" w:hAnsi="宋体" w:eastAsia="宋体"/>
                <w:sz w:val="16"/>
              </w:rPr>
              <w:t>—</w:t>
            </w:r>
          </w:p>
        </w:tc>
      </w:tr>
      <w:tr w14:paraId="03B65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309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710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B0F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32E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458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61D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710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0756">
            <w:pPr>
              <w:jc w:val="center"/>
            </w:pPr>
            <w:r>
              <w:rPr>
                <w:rFonts w:ascii="宋体" w:hAnsi="宋体" w:eastAsia="宋体"/>
                <w:sz w:val="16"/>
              </w:rPr>
              <w:t>—</w:t>
            </w:r>
          </w:p>
        </w:tc>
      </w:tr>
      <w:tr w14:paraId="5BA9DD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F564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1691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BC8886">
            <w:pPr>
              <w:jc w:val="center"/>
            </w:pPr>
            <w:r>
              <w:rPr>
                <w:rFonts w:ascii="宋体" w:hAnsi="宋体" w:eastAsia="宋体"/>
                <w:sz w:val="16"/>
              </w:rPr>
              <w:t>实际完成情况</w:t>
            </w:r>
          </w:p>
        </w:tc>
      </w:tr>
      <w:tr w14:paraId="19C18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9F4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D07AEF">
            <w:pPr>
              <w:jc w:val="both"/>
            </w:pPr>
            <w:r>
              <w:rPr>
                <w:rFonts w:ascii="宋体" w:hAnsi="宋体" w:eastAsia="宋体"/>
                <w:sz w:val="16"/>
              </w:rPr>
              <w:t>根据县财政化解债务资金安排，支付历年项目各类前期费150.67万元，推进项目审计决算。减少债务投诉率。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2F2723">
            <w:pPr>
              <w:jc w:val="both"/>
            </w:pPr>
            <w:r>
              <w:rPr>
                <w:rFonts w:hint="eastAsia" w:ascii="宋体" w:hAnsi="宋体"/>
                <w:sz w:val="16"/>
                <w:lang w:eastAsia="zh-CN"/>
              </w:rPr>
              <w:t>截至2024</w:t>
            </w:r>
            <w:r>
              <w:rPr>
                <w:rFonts w:ascii="宋体" w:hAnsi="宋体" w:eastAsia="宋体"/>
                <w:sz w:val="16"/>
              </w:rPr>
              <w:t>年12月31日，项目实际支出150.67万元，预算执行率为100%，根据县财政化解债务资金安排，支付完成历年项目各类前期费150.67万元，推进项目审计决算。减少债务投诉率。</w:t>
            </w:r>
          </w:p>
        </w:tc>
      </w:tr>
      <w:tr w14:paraId="094536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B39C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2C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CD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DE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85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856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066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4F9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660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72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83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A2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96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9C17">
            <w:pPr>
              <w:jc w:val="center"/>
            </w:pPr>
            <w:r>
              <w:rPr>
                <w:rFonts w:ascii="宋体" w:hAnsi="宋体" w:eastAsia="宋体"/>
                <w:sz w:val="16"/>
              </w:rPr>
              <w:t>偏差原因分析及改进措施</w:t>
            </w:r>
          </w:p>
        </w:tc>
      </w:tr>
      <w:tr w14:paraId="2F6E8C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274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0FA8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C4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8AF5">
            <w:pPr>
              <w:jc w:val="center"/>
            </w:pPr>
            <w:r>
              <w:rPr>
                <w:rFonts w:ascii="宋体" w:hAnsi="宋体" w:eastAsia="宋体"/>
                <w:sz w:val="16"/>
              </w:rPr>
              <w:t>受益企业数量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5C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D884">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5B9A">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80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73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F97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14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64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94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D202">
            <w:pPr>
              <w:jc w:val="center"/>
            </w:pPr>
          </w:p>
        </w:tc>
      </w:tr>
      <w:tr w14:paraId="2671E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3C4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4DA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92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AB92">
            <w:pPr>
              <w:jc w:val="center"/>
            </w:pPr>
            <w:r>
              <w:rPr>
                <w:rFonts w:ascii="宋体" w:hAnsi="宋体" w:eastAsia="宋体"/>
                <w:sz w:val="16"/>
              </w:rPr>
              <w:t>债务化解合规率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86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DC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FF8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2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2C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DB7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14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2D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70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AA24">
            <w:pPr>
              <w:jc w:val="center"/>
            </w:pPr>
          </w:p>
        </w:tc>
      </w:tr>
      <w:tr w14:paraId="796AD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94F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73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8C8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FB07">
            <w:pPr>
              <w:jc w:val="center"/>
            </w:pPr>
            <w:r>
              <w:rPr>
                <w:rFonts w:ascii="宋体" w:hAnsi="宋体" w:eastAsia="宋体"/>
                <w:sz w:val="16"/>
              </w:rPr>
              <w:t>项目支付完成时间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BD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9629">
            <w:pPr>
              <w:jc w:val="center"/>
            </w:pPr>
            <w:r>
              <w:rPr>
                <w:rFonts w:ascii="宋体" w:hAnsi="宋体" w:eastAsia="宋体"/>
                <w:sz w:val="16"/>
              </w:rPr>
              <w:t>2024年8月前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82EF">
            <w:pPr>
              <w:jc w:val="center"/>
            </w:pPr>
            <w:r>
              <w:rPr>
                <w:rFonts w:ascii="宋体" w:hAnsi="宋体" w:eastAsia="宋体"/>
                <w:sz w:val="16"/>
              </w:rPr>
              <w:t>=2024年8月前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D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BD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A0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50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FC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73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2892">
            <w:pPr>
              <w:jc w:val="center"/>
            </w:pPr>
          </w:p>
        </w:tc>
      </w:tr>
      <w:tr w14:paraId="2F579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6F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0E5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8F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3CE4">
            <w:pPr>
              <w:jc w:val="center"/>
            </w:pPr>
            <w:r>
              <w:rPr>
                <w:rFonts w:ascii="宋体" w:hAnsi="宋体" w:eastAsia="宋体"/>
                <w:sz w:val="16"/>
              </w:rPr>
              <w:t>还款总金额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36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0116">
            <w:pPr>
              <w:jc w:val="center"/>
            </w:pPr>
            <w:r>
              <w:rPr>
                <w:rFonts w:ascii="宋体" w:hAnsi="宋体" w:eastAsia="宋体"/>
                <w:sz w:val="16"/>
              </w:rPr>
              <w:t>&lt;=150.67万元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3040">
            <w:pPr>
              <w:jc w:val="center"/>
            </w:pPr>
            <w:r>
              <w:rPr>
                <w:rFonts w:ascii="宋体" w:hAnsi="宋体" w:eastAsia="宋体"/>
                <w:sz w:val="16"/>
              </w:rPr>
              <w:t>=150.67万元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95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54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FF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FA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51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C32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6381">
            <w:pPr>
              <w:jc w:val="center"/>
            </w:pPr>
          </w:p>
        </w:tc>
      </w:tr>
      <w:tr w14:paraId="0B3F0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44A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520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E46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413B">
            <w:pPr>
              <w:jc w:val="center"/>
            </w:pPr>
            <w:r>
              <w:rPr>
                <w:rFonts w:ascii="宋体" w:hAnsi="宋体" w:eastAsia="宋体"/>
                <w:sz w:val="16"/>
              </w:rPr>
              <w:t>增加企业收入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F5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6A662">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AB90">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8F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AD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A6E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36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03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9C1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6A74">
            <w:pPr>
              <w:jc w:val="center"/>
            </w:pPr>
          </w:p>
        </w:tc>
      </w:tr>
      <w:tr w14:paraId="64AFB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87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3C4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90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98351">
            <w:pPr>
              <w:jc w:val="center"/>
            </w:pPr>
            <w:r>
              <w:rPr>
                <w:rFonts w:ascii="宋体" w:hAnsi="宋体" w:eastAsia="宋体"/>
                <w:sz w:val="16"/>
              </w:rPr>
              <w:t>债务投诉降低率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00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4F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41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0F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AE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A5D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AD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09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46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6705">
            <w:pPr>
              <w:jc w:val="center"/>
            </w:pPr>
          </w:p>
        </w:tc>
      </w:tr>
      <w:tr w14:paraId="36A10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8EB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36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30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E28D">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4F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38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B53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17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9C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7971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86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DF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3E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5D30">
            <w:pPr>
              <w:jc w:val="center"/>
            </w:pPr>
          </w:p>
        </w:tc>
      </w:tr>
      <w:tr w14:paraId="76557DA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1816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89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92DB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85DC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708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18C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0C0B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8962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A2B8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2893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FFF6A9"/>
        </w:tc>
      </w:tr>
    </w:tbl>
    <w:p w14:paraId="2078C71E">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6"/>
        <w:gridCol w:w="614"/>
        <w:gridCol w:w="856"/>
        <w:gridCol w:w="776"/>
        <w:gridCol w:w="622"/>
        <w:gridCol w:w="696"/>
        <w:gridCol w:w="605"/>
        <w:gridCol w:w="605"/>
        <w:gridCol w:w="605"/>
        <w:gridCol w:w="613"/>
        <w:gridCol w:w="630"/>
      </w:tblGrid>
      <w:tr w14:paraId="3EAC3D73">
        <w:tblPrEx>
          <w:tblCellMar>
            <w:top w:w="0" w:type="dxa"/>
            <w:left w:w="108" w:type="dxa"/>
            <w:bottom w:w="0" w:type="dxa"/>
            <w:right w:w="108" w:type="dxa"/>
          </w:tblCellMar>
        </w:tblPrEx>
        <w:tc>
          <w:tcPr>
            <w:tcW w:w="8848" w:type="dxa"/>
            <w:gridSpan w:val="14"/>
            <w:vAlign w:val="center"/>
          </w:tcPr>
          <w:p w14:paraId="52C96E1C">
            <w:pPr>
              <w:jc w:val="center"/>
            </w:pPr>
            <w:r>
              <w:rPr>
                <w:rFonts w:ascii="宋体" w:hAnsi="宋体" w:eastAsia="宋体"/>
                <w:sz w:val="24"/>
              </w:rPr>
              <w:t>项目支出绩效自评表</w:t>
            </w:r>
          </w:p>
        </w:tc>
      </w:tr>
      <w:tr w14:paraId="0A9B9A53">
        <w:tblPrEx>
          <w:tblCellMar>
            <w:top w:w="0" w:type="dxa"/>
            <w:left w:w="108" w:type="dxa"/>
            <w:bottom w:w="0" w:type="dxa"/>
            <w:right w:w="108" w:type="dxa"/>
          </w:tblCellMar>
        </w:tblPrEx>
        <w:tc>
          <w:tcPr>
            <w:tcW w:w="8848" w:type="dxa"/>
            <w:gridSpan w:val="14"/>
            <w:vAlign w:val="center"/>
          </w:tcPr>
          <w:p w14:paraId="77A2C72B">
            <w:pPr>
              <w:jc w:val="center"/>
            </w:pPr>
            <w:r>
              <w:rPr>
                <w:rFonts w:ascii="宋体" w:hAnsi="宋体" w:eastAsia="宋体"/>
                <w:sz w:val="24"/>
              </w:rPr>
              <w:t>(2024年度)</w:t>
            </w:r>
          </w:p>
        </w:tc>
      </w:tr>
      <w:tr w14:paraId="563FFD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E0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B8B039">
            <w:pPr>
              <w:jc w:val="center"/>
            </w:pPr>
            <w:r>
              <w:rPr>
                <w:rFonts w:ascii="宋体" w:hAnsi="宋体" w:eastAsia="宋体"/>
                <w:sz w:val="16"/>
              </w:rPr>
              <w:t>文旅局吉县党财办</w:t>
            </w:r>
            <w:r>
              <w:rPr>
                <w:rFonts w:hint="eastAsia" w:ascii="宋体" w:hAnsi="宋体"/>
                <w:sz w:val="16"/>
                <w:lang w:eastAsia="zh-CN"/>
              </w:rPr>
              <w:t>〔2024〕5号</w:t>
            </w:r>
            <w:r>
              <w:rPr>
                <w:rFonts w:ascii="宋体" w:hAnsi="宋体" w:eastAsia="宋体"/>
                <w:sz w:val="16"/>
              </w:rPr>
              <w:t>、3号项目</w:t>
            </w:r>
            <w:bookmarkStart w:id="0" w:name="_GoBack"/>
            <w:r>
              <w:rPr>
                <w:rFonts w:ascii="宋体" w:hAnsi="宋体" w:eastAsia="宋体"/>
                <w:sz w:val="16"/>
              </w:rPr>
              <w:t>化债</w:t>
            </w:r>
            <w:bookmarkEnd w:id="0"/>
            <w:r>
              <w:rPr>
                <w:rFonts w:ascii="宋体" w:hAnsi="宋体" w:eastAsia="宋体"/>
                <w:sz w:val="16"/>
              </w:rPr>
              <w:t>类</w:t>
            </w:r>
          </w:p>
        </w:tc>
      </w:tr>
      <w:tr w14:paraId="2CD8DB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3B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A37FE2">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1C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1A5F2B">
            <w:pPr>
              <w:jc w:val="center"/>
            </w:pPr>
            <w:r>
              <w:rPr>
                <w:rFonts w:ascii="宋体" w:hAnsi="宋体" w:eastAsia="宋体"/>
                <w:sz w:val="16"/>
              </w:rPr>
              <w:t>吉木萨尔县文化体育广播电视和旅游局</w:t>
            </w:r>
          </w:p>
        </w:tc>
      </w:tr>
      <w:tr w14:paraId="256087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246F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DB9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B06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F10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49D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CB4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B7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3763">
            <w:pPr>
              <w:jc w:val="center"/>
            </w:pPr>
            <w:r>
              <w:rPr>
                <w:rFonts w:ascii="宋体" w:hAnsi="宋体" w:eastAsia="宋体"/>
                <w:sz w:val="16"/>
              </w:rPr>
              <w:t>得分</w:t>
            </w:r>
          </w:p>
        </w:tc>
      </w:tr>
      <w:tr w14:paraId="398A0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291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ADD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61E0D">
            <w:pPr>
              <w:jc w:val="center"/>
            </w:pPr>
            <w:r>
              <w:rPr>
                <w:rFonts w:ascii="宋体" w:hAnsi="宋体" w:eastAsia="宋体"/>
                <w:sz w:val="16"/>
              </w:rPr>
              <w:t>1,131.55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805A8">
            <w:pPr>
              <w:jc w:val="center"/>
            </w:pPr>
            <w:r>
              <w:rPr>
                <w:rFonts w:ascii="宋体" w:hAnsi="宋体" w:eastAsia="宋体"/>
                <w:sz w:val="16"/>
              </w:rPr>
              <w:t>1,131.55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DF8E5">
            <w:pPr>
              <w:jc w:val="center"/>
            </w:pPr>
            <w:r>
              <w:rPr>
                <w:rFonts w:ascii="宋体" w:hAnsi="宋体" w:eastAsia="宋体"/>
                <w:sz w:val="16"/>
              </w:rPr>
              <w:t>1,131.55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181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AE01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8BF8">
            <w:pPr>
              <w:jc w:val="center"/>
            </w:pPr>
            <w:r>
              <w:rPr>
                <w:rFonts w:ascii="宋体" w:hAnsi="宋体" w:eastAsia="宋体"/>
                <w:sz w:val="16"/>
              </w:rPr>
              <w:t>10.00</w:t>
            </w:r>
          </w:p>
        </w:tc>
      </w:tr>
      <w:tr w14:paraId="1DF73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88E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5894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6BA34">
            <w:pPr>
              <w:jc w:val="center"/>
            </w:pPr>
            <w:r>
              <w:rPr>
                <w:rFonts w:ascii="宋体" w:hAnsi="宋体" w:eastAsia="宋体"/>
                <w:sz w:val="16"/>
              </w:rPr>
              <w:t>1,131.55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2A745">
            <w:pPr>
              <w:jc w:val="center"/>
            </w:pPr>
            <w:r>
              <w:rPr>
                <w:rFonts w:ascii="宋体" w:hAnsi="宋体" w:eastAsia="宋体"/>
                <w:sz w:val="16"/>
              </w:rPr>
              <w:t>1,131.55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7C7F7">
            <w:pPr>
              <w:jc w:val="center"/>
            </w:pPr>
            <w:r>
              <w:rPr>
                <w:rFonts w:ascii="宋体" w:hAnsi="宋体" w:eastAsia="宋体"/>
                <w:sz w:val="16"/>
              </w:rPr>
              <w:t>1,131.55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D3B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FFF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64AF">
            <w:pPr>
              <w:jc w:val="center"/>
            </w:pPr>
            <w:r>
              <w:rPr>
                <w:rFonts w:ascii="宋体" w:hAnsi="宋体" w:eastAsia="宋体"/>
                <w:sz w:val="16"/>
              </w:rPr>
              <w:t>—</w:t>
            </w:r>
          </w:p>
        </w:tc>
      </w:tr>
      <w:tr w14:paraId="4B16C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F31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9E4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033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519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765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9C0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176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B8DF">
            <w:pPr>
              <w:jc w:val="center"/>
            </w:pPr>
            <w:r>
              <w:rPr>
                <w:rFonts w:ascii="宋体" w:hAnsi="宋体" w:eastAsia="宋体"/>
                <w:sz w:val="16"/>
              </w:rPr>
              <w:t>—</w:t>
            </w:r>
          </w:p>
        </w:tc>
      </w:tr>
      <w:tr w14:paraId="2BBC5C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9567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4C1C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657B6B">
            <w:pPr>
              <w:jc w:val="center"/>
            </w:pPr>
            <w:r>
              <w:rPr>
                <w:rFonts w:ascii="宋体" w:hAnsi="宋体" w:eastAsia="宋体"/>
                <w:sz w:val="16"/>
              </w:rPr>
              <w:t>实际完成情况</w:t>
            </w:r>
          </w:p>
        </w:tc>
      </w:tr>
      <w:tr w14:paraId="6209B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75D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406710">
            <w:pPr>
              <w:jc w:val="both"/>
            </w:pPr>
            <w:r>
              <w:rPr>
                <w:rFonts w:ascii="宋体" w:hAnsi="宋体" w:eastAsia="宋体"/>
                <w:sz w:val="16"/>
              </w:rPr>
              <w:t>根据财政化解资金安排，支付历年项目工程款，服务类费用1131.55万元，推进项目审计结算，减少债务投诉率。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D085E7">
            <w:pPr>
              <w:jc w:val="both"/>
            </w:pPr>
            <w:r>
              <w:rPr>
                <w:rFonts w:ascii="宋体" w:hAnsi="宋体" w:eastAsia="宋体"/>
                <w:sz w:val="16"/>
              </w:rPr>
              <w:t>截至2024年12月31日，本项目实际支出资金1131.55万元，预算执行率为100%，本项目根据财政化解资金安排，支付历年项目工程款，服务类费用，通过实施该项目，推进项目审计结算，减少债务投诉率。</w:t>
            </w:r>
          </w:p>
        </w:tc>
      </w:tr>
      <w:tr w14:paraId="69F523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2913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D2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3264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0D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7B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118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C41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94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84D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55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F3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B77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687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CF44">
            <w:pPr>
              <w:jc w:val="center"/>
            </w:pPr>
            <w:r>
              <w:rPr>
                <w:rFonts w:ascii="宋体" w:hAnsi="宋体" w:eastAsia="宋体"/>
                <w:sz w:val="16"/>
              </w:rPr>
              <w:t>偏差原因分析及改进措施</w:t>
            </w:r>
          </w:p>
        </w:tc>
      </w:tr>
      <w:tr w14:paraId="22F3A3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93B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71A6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3C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3842">
            <w:pPr>
              <w:jc w:val="center"/>
            </w:pPr>
            <w:r>
              <w:rPr>
                <w:rFonts w:ascii="宋体" w:hAnsi="宋体" w:eastAsia="宋体"/>
                <w:sz w:val="16"/>
              </w:rPr>
              <w:t>拟化解基建类项目数量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4A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6EC4">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635B2">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7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60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C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01A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64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418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BE3B">
            <w:pPr>
              <w:jc w:val="center"/>
            </w:pPr>
          </w:p>
        </w:tc>
      </w:tr>
      <w:tr w14:paraId="371AE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505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044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EAE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CB50">
            <w:pPr>
              <w:jc w:val="center"/>
            </w:pPr>
            <w:r>
              <w:rPr>
                <w:rFonts w:ascii="宋体" w:hAnsi="宋体" w:eastAsia="宋体"/>
                <w:sz w:val="16"/>
              </w:rPr>
              <w:t>工作任务完成率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A9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A4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3C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9D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D1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FA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DC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5D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A39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A850">
            <w:pPr>
              <w:jc w:val="center"/>
            </w:pPr>
          </w:p>
        </w:tc>
      </w:tr>
      <w:tr w14:paraId="0A844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39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1FE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380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36F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48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B9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8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BA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0D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3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E4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A3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CC6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E2C2">
            <w:pPr>
              <w:jc w:val="center"/>
            </w:pPr>
          </w:p>
        </w:tc>
      </w:tr>
      <w:tr w14:paraId="28F24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48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B53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6D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4F88">
            <w:pPr>
              <w:jc w:val="center"/>
            </w:pPr>
            <w:r>
              <w:rPr>
                <w:rFonts w:ascii="宋体" w:hAnsi="宋体" w:eastAsia="宋体"/>
                <w:sz w:val="16"/>
              </w:rPr>
              <w:t>债务偿还及时率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A5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7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A78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10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2E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1F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87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B9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CF1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D8D5">
            <w:pPr>
              <w:jc w:val="center"/>
            </w:pPr>
          </w:p>
        </w:tc>
      </w:tr>
      <w:tr w14:paraId="1EB51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19D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36B7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C3C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4433">
            <w:pPr>
              <w:jc w:val="center"/>
            </w:pPr>
            <w:r>
              <w:rPr>
                <w:rFonts w:ascii="宋体" w:hAnsi="宋体" w:eastAsia="宋体"/>
                <w:sz w:val="16"/>
              </w:rPr>
              <w:t>化解基建类项目债务支出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A8B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36D1">
            <w:pPr>
              <w:jc w:val="center"/>
            </w:pPr>
            <w:r>
              <w:rPr>
                <w:rFonts w:ascii="宋体" w:hAnsi="宋体" w:eastAsia="宋体"/>
                <w:sz w:val="16"/>
              </w:rPr>
              <w:t>&lt;=825.03万元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24E5">
            <w:pPr>
              <w:jc w:val="center"/>
            </w:pPr>
            <w:r>
              <w:rPr>
                <w:rFonts w:ascii="宋体" w:hAnsi="宋体" w:eastAsia="宋体"/>
                <w:sz w:val="16"/>
              </w:rPr>
              <w:t>=825.03万元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F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D27C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D1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28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82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471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E7CC">
            <w:pPr>
              <w:jc w:val="center"/>
            </w:pPr>
          </w:p>
        </w:tc>
      </w:tr>
      <w:tr w14:paraId="1E9DA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48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9F2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15D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C13E">
            <w:pPr>
              <w:jc w:val="center"/>
            </w:pPr>
            <w:r>
              <w:rPr>
                <w:rFonts w:ascii="宋体" w:hAnsi="宋体" w:eastAsia="宋体"/>
                <w:sz w:val="16"/>
              </w:rPr>
              <w:t>化解债务前期</w:t>
            </w:r>
            <w:r>
              <w:rPr>
                <w:rFonts w:hint="eastAsia" w:ascii="宋体" w:hAnsi="宋体"/>
                <w:sz w:val="16"/>
                <w:lang w:eastAsia="zh-CN"/>
              </w:rPr>
              <w:t>费用</w:t>
            </w:r>
            <w:r>
              <w:rPr>
                <w:rFonts w:ascii="宋体" w:hAnsi="宋体" w:eastAsia="宋体"/>
                <w:sz w:val="16"/>
              </w:rPr>
              <w:t>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87A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AB76">
            <w:pPr>
              <w:jc w:val="center"/>
            </w:pPr>
            <w:r>
              <w:rPr>
                <w:rFonts w:ascii="宋体" w:hAnsi="宋体" w:eastAsia="宋体"/>
                <w:sz w:val="16"/>
              </w:rPr>
              <w:t>&lt;=306.52万元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913A">
            <w:pPr>
              <w:jc w:val="center"/>
            </w:pPr>
            <w:r>
              <w:rPr>
                <w:rFonts w:ascii="宋体" w:hAnsi="宋体" w:eastAsia="宋体"/>
                <w:sz w:val="16"/>
              </w:rPr>
              <w:t>=306.52万元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8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3D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1F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66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6B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3E2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0C3C">
            <w:pPr>
              <w:jc w:val="center"/>
            </w:pPr>
          </w:p>
        </w:tc>
      </w:tr>
      <w:tr w14:paraId="5D85B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C5B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9EF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247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DDA7">
            <w:pPr>
              <w:jc w:val="center"/>
            </w:pPr>
            <w:r>
              <w:rPr>
                <w:rFonts w:ascii="宋体" w:hAnsi="宋体" w:eastAsia="宋体"/>
                <w:sz w:val="16"/>
              </w:rPr>
              <w:t>债务风险控制率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A6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D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E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F7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A0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303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39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1B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2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B2BD6">
            <w:pPr>
              <w:jc w:val="center"/>
            </w:pPr>
          </w:p>
        </w:tc>
      </w:tr>
      <w:tr w14:paraId="10441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108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F15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0E3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233A">
            <w:pPr>
              <w:jc w:val="center"/>
            </w:pPr>
            <w:r>
              <w:rPr>
                <w:rFonts w:ascii="宋体" w:hAnsi="宋体" w:eastAsia="宋体"/>
                <w:sz w:val="16"/>
              </w:rPr>
              <w:t>提升政府公信力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35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42B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185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7C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98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6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58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40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57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A32E">
            <w:pPr>
              <w:jc w:val="center"/>
            </w:pPr>
          </w:p>
        </w:tc>
      </w:tr>
      <w:tr w14:paraId="6D70E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C18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8A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6D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6269">
            <w:pPr>
              <w:jc w:val="center"/>
            </w:pPr>
            <w:r>
              <w:rPr>
                <w:rFonts w:ascii="宋体" w:hAnsi="宋体" w:eastAsia="宋体"/>
                <w:sz w:val="16"/>
              </w:rPr>
              <w:t>收益企业满意度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E8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F6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5C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A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D8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70D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AC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7F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86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392D">
            <w:pPr>
              <w:jc w:val="center"/>
            </w:pPr>
          </w:p>
        </w:tc>
      </w:tr>
      <w:tr w14:paraId="61C7C6B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CE132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C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270D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C0FC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D7DA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56D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F821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6CC6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75C6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B29E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73EC4D"/>
        </w:tc>
      </w:tr>
    </w:tbl>
    <w:p w14:paraId="26C27D6D">
      <w:r>
        <w:br w:type="page"/>
      </w:r>
    </w:p>
    <w:tbl>
      <w:tblPr>
        <w:tblStyle w:val="9"/>
        <w:tblW w:w="0" w:type="auto"/>
        <w:tblInd w:w="0" w:type="dxa"/>
        <w:tblLayout w:type="autofit"/>
        <w:tblCellMar>
          <w:top w:w="0" w:type="dxa"/>
          <w:left w:w="108" w:type="dxa"/>
          <w:bottom w:w="0" w:type="dxa"/>
          <w:right w:w="108" w:type="dxa"/>
        </w:tblCellMar>
      </w:tblPr>
      <w:tblGrid>
        <w:gridCol w:w="611"/>
        <w:gridCol w:w="576"/>
        <w:gridCol w:w="576"/>
        <w:gridCol w:w="576"/>
        <w:gridCol w:w="593"/>
        <w:gridCol w:w="936"/>
        <w:gridCol w:w="936"/>
        <w:gridCol w:w="611"/>
        <w:gridCol w:w="696"/>
        <w:gridCol w:w="576"/>
        <w:gridCol w:w="576"/>
        <w:gridCol w:w="576"/>
        <w:gridCol w:w="593"/>
        <w:gridCol w:w="628"/>
      </w:tblGrid>
      <w:tr w14:paraId="08A2AB2B">
        <w:tblPrEx>
          <w:tblCellMar>
            <w:top w:w="0" w:type="dxa"/>
            <w:left w:w="108" w:type="dxa"/>
            <w:bottom w:w="0" w:type="dxa"/>
            <w:right w:w="108" w:type="dxa"/>
          </w:tblCellMar>
        </w:tblPrEx>
        <w:tc>
          <w:tcPr>
            <w:tcW w:w="8848" w:type="dxa"/>
            <w:gridSpan w:val="14"/>
            <w:vAlign w:val="center"/>
          </w:tcPr>
          <w:p w14:paraId="33AF0114">
            <w:pPr>
              <w:jc w:val="center"/>
            </w:pPr>
            <w:r>
              <w:rPr>
                <w:rFonts w:ascii="宋体" w:hAnsi="宋体" w:eastAsia="宋体"/>
                <w:sz w:val="24"/>
              </w:rPr>
              <w:t>项目支出绩效自评表</w:t>
            </w:r>
          </w:p>
        </w:tc>
      </w:tr>
      <w:tr w14:paraId="191532AE">
        <w:tblPrEx>
          <w:tblCellMar>
            <w:top w:w="0" w:type="dxa"/>
            <w:left w:w="108" w:type="dxa"/>
            <w:bottom w:w="0" w:type="dxa"/>
            <w:right w:w="108" w:type="dxa"/>
          </w:tblCellMar>
        </w:tblPrEx>
        <w:tc>
          <w:tcPr>
            <w:tcW w:w="8848" w:type="dxa"/>
            <w:gridSpan w:val="14"/>
            <w:vAlign w:val="center"/>
          </w:tcPr>
          <w:p w14:paraId="0A2E8C8C">
            <w:pPr>
              <w:jc w:val="center"/>
            </w:pPr>
            <w:r>
              <w:rPr>
                <w:rFonts w:ascii="宋体" w:hAnsi="宋体" w:eastAsia="宋体"/>
                <w:sz w:val="24"/>
              </w:rPr>
              <w:t>(2024年度)</w:t>
            </w:r>
          </w:p>
        </w:tc>
      </w:tr>
      <w:tr w14:paraId="7C7BA1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63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35036D">
            <w:pPr>
              <w:jc w:val="center"/>
            </w:pPr>
            <w:r>
              <w:rPr>
                <w:rFonts w:ascii="宋体" w:hAnsi="宋体" w:eastAsia="宋体"/>
                <w:sz w:val="16"/>
              </w:rPr>
              <w:t>昌吉州北庭公共体育场中标准田径跑道标准足球场建设项目用地划拨费项目</w:t>
            </w:r>
          </w:p>
        </w:tc>
      </w:tr>
      <w:tr w14:paraId="4F7E62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06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38BCB7">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80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5CABD8">
            <w:pPr>
              <w:jc w:val="center"/>
            </w:pPr>
            <w:r>
              <w:rPr>
                <w:rFonts w:ascii="宋体" w:hAnsi="宋体" w:eastAsia="宋体"/>
                <w:sz w:val="16"/>
              </w:rPr>
              <w:t>吉木萨尔县文化体育广播电视和旅游局</w:t>
            </w:r>
          </w:p>
        </w:tc>
      </w:tr>
      <w:tr w14:paraId="495615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9C14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AEE9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7B1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9C2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133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A0F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681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C865">
            <w:pPr>
              <w:jc w:val="center"/>
            </w:pPr>
            <w:r>
              <w:rPr>
                <w:rFonts w:ascii="宋体" w:hAnsi="宋体" w:eastAsia="宋体"/>
                <w:sz w:val="16"/>
              </w:rPr>
              <w:t>得分</w:t>
            </w:r>
          </w:p>
        </w:tc>
      </w:tr>
      <w:tr w14:paraId="3CEB31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923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81A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EB792">
            <w:pPr>
              <w:jc w:val="center"/>
            </w:pPr>
            <w:r>
              <w:rPr>
                <w:rFonts w:ascii="宋体" w:hAnsi="宋体" w:eastAsia="宋体"/>
                <w:sz w:val="16"/>
              </w:rPr>
              <w:t>23.49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D5F0E">
            <w:pPr>
              <w:jc w:val="center"/>
            </w:pPr>
            <w:r>
              <w:rPr>
                <w:rFonts w:ascii="宋体" w:hAnsi="宋体" w:eastAsia="宋体"/>
                <w:sz w:val="16"/>
              </w:rPr>
              <w:t>23.49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80DFA">
            <w:pPr>
              <w:jc w:val="center"/>
            </w:pPr>
            <w:r>
              <w:rPr>
                <w:rFonts w:ascii="宋体" w:hAnsi="宋体" w:eastAsia="宋体"/>
                <w:sz w:val="16"/>
              </w:rPr>
              <w:t>23.49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A80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7374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5493">
            <w:pPr>
              <w:jc w:val="center"/>
            </w:pPr>
            <w:r>
              <w:rPr>
                <w:rFonts w:ascii="宋体" w:hAnsi="宋体" w:eastAsia="宋体"/>
                <w:sz w:val="16"/>
              </w:rPr>
              <w:t>10.00</w:t>
            </w:r>
          </w:p>
        </w:tc>
      </w:tr>
      <w:tr w14:paraId="2FE9D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D19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B5F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81D60">
            <w:pPr>
              <w:jc w:val="center"/>
            </w:pPr>
            <w:r>
              <w:rPr>
                <w:rFonts w:ascii="宋体" w:hAnsi="宋体" w:eastAsia="宋体"/>
                <w:sz w:val="16"/>
              </w:rPr>
              <w:t>23.49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D4E5A">
            <w:pPr>
              <w:jc w:val="center"/>
            </w:pPr>
            <w:r>
              <w:rPr>
                <w:rFonts w:ascii="宋体" w:hAnsi="宋体" w:eastAsia="宋体"/>
                <w:sz w:val="16"/>
              </w:rPr>
              <w:t>23.49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3AD3F">
            <w:pPr>
              <w:jc w:val="center"/>
            </w:pPr>
            <w:r>
              <w:rPr>
                <w:rFonts w:ascii="宋体" w:hAnsi="宋体" w:eastAsia="宋体"/>
                <w:sz w:val="16"/>
              </w:rPr>
              <w:t>23.49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395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2DD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F9EF">
            <w:pPr>
              <w:jc w:val="center"/>
            </w:pPr>
            <w:r>
              <w:rPr>
                <w:rFonts w:ascii="宋体" w:hAnsi="宋体" w:eastAsia="宋体"/>
                <w:sz w:val="16"/>
              </w:rPr>
              <w:t>—</w:t>
            </w:r>
          </w:p>
        </w:tc>
      </w:tr>
      <w:tr w14:paraId="3706B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DA9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92C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2B0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664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1AD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792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F4E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F850">
            <w:pPr>
              <w:jc w:val="center"/>
            </w:pPr>
            <w:r>
              <w:rPr>
                <w:rFonts w:ascii="宋体" w:hAnsi="宋体" w:eastAsia="宋体"/>
                <w:sz w:val="16"/>
              </w:rPr>
              <w:t>—</w:t>
            </w:r>
          </w:p>
        </w:tc>
      </w:tr>
      <w:tr w14:paraId="1230AB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4671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3B7E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5422C2">
            <w:pPr>
              <w:jc w:val="center"/>
            </w:pPr>
            <w:r>
              <w:rPr>
                <w:rFonts w:ascii="宋体" w:hAnsi="宋体" w:eastAsia="宋体"/>
                <w:sz w:val="16"/>
              </w:rPr>
              <w:t>实际完成情况</w:t>
            </w:r>
          </w:p>
        </w:tc>
      </w:tr>
      <w:tr w14:paraId="6B2B8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1FE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71C42A">
            <w:pPr>
              <w:jc w:val="both"/>
            </w:pPr>
            <w:r>
              <w:rPr>
                <w:rFonts w:ascii="宋体" w:hAnsi="宋体" w:eastAsia="宋体"/>
                <w:sz w:val="16"/>
              </w:rPr>
              <w:t>使昌吉州北庭公共体育场中标准田径跑道标准足球场建设项目能够顺利实施，切实发挥中央预算内资金效益。宗地面积15664.64平方米，划拨费每平方米15元，支付划拨费234969.6元。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3FA029">
            <w:pPr>
              <w:jc w:val="both"/>
            </w:pPr>
            <w:r>
              <w:rPr>
                <w:rFonts w:ascii="宋体" w:hAnsi="宋体" w:eastAsia="宋体"/>
                <w:sz w:val="16"/>
              </w:rPr>
              <w:t>截至2024年12月31日，实际支出资金23.49</w:t>
            </w:r>
            <w:r>
              <w:rPr>
                <w:rFonts w:hint="eastAsia" w:ascii="宋体" w:hAnsi="宋体"/>
                <w:sz w:val="16"/>
                <w:lang w:eastAsia="zh-CN"/>
              </w:rPr>
              <w:t>万元</w:t>
            </w:r>
            <w:r>
              <w:rPr>
                <w:rFonts w:ascii="宋体" w:hAnsi="宋体" w:eastAsia="宋体"/>
                <w:sz w:val="16"/>
              </w:rPr>
              <w:t>，预算执行率100%，实际已完成宗地面积15664.64平方米，划拨费每平方米15元，使昌吉州北庭公共体育场中标准田径跑道标准足球场建设项目能够顺利实施，切实发挥中央预算内资金效益。</w:t>
            </w:r>
          </w:p>
        </w:tc>
      </w:tr>
      <w:tr w14:paraId="1A46FC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F30E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3B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5D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90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F2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623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E01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285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486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2A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FD6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FDB2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82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7A43">
            <w:pPr>
              <w:jc w:val="center"/>
            </w:pPr>
            <w:r>
              <w:rPr>
                <w:rFonts w:ascii="宋体" w:hAnsi="宋体" w:eastAsia="宋体"/>
                <w:sz w:val="16"/>
              </w:rPr>
              <w:t>偏差原因分析及改进措施</w:t>
            </w:r>
          </w:p>
        </w:tc>
      </w:tr>
      <w:tr w14:paraId="49B1A4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D01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5C3A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4F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6004">
            <w:pPr>
              <w:jc w:val="center"/>
            </w:pPr>
            <w:r>
              <w:rPr>
                <w:rFonts w:ascii="宋体" w:hAnsi="宋体" w:eastAsia="宋体"/>
                <w:sz w:val="16"/>
              </w:rPr>
              <w:t>用地面积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050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17FD">
            <w:pPr>
              <w:jc w:val="center"/>
            </w:pPr>
            <w:r>
              <w:rPr>
                <w:rFonts w:ascii="宋体" w:hAnsi="宋体" w:eastAsia="宋体"/>
                <w:sz w:val="16"/>
              </w:rPr>
              <w:t>=15664.69平方米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5BA4">
            <w:pPr>
              <w:jc w:val="center"/>
            </w:pPr>
            <w:r>
              <w:rPr>
                <w:rFonts w:ascii="宋体" w:hAnsi="宋体" w:eastAsia="宋体"/>
                <w:sz w:val="16"/>
              </w:rPr>
              <w:t>=15664.69平方米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5E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36E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98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24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45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AC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3D51">
            <w:pPr>
              <w:jc w:val="center"/>
            </w:pPr>
          </w:p>
        </w:tc>
      </w:tr>
      <w:tr w14:paraId="280B2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6B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DC6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BF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254E">
            <w:pPr>
              <w:jc w:val="center"/>
            </w:pPr>
            <w:r>
              <w:rPr>
                <w:rFonts w:ascii="宋体" w:hAnsi="宋体" w:eastAsia="宋体"/>
                <w:sz w:val="16"/>
              </w:rPr>
              <w:t>划拨手续合规性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7BB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D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6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0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A4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B82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1F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D08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51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8418">
            <w:pPr>
              <w:jc w:val="center"/>
            </w:pPr>
          </w:p>
        </w:tc>
      </w:tr>
      <w:tr w14:paraId="752599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8D1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4B6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921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0EF6">
            <w:pPr>
              <w:jc w:val="center"/>
            </w:pPr>
            <w:r>
              <w:rPr>
                <w:rFonts w:ascii="宋体" w:hAnsi="宋体" w:eastAsia="宋体"/>
                <w:sz w:val="16"/>
              </w:rPr>
              <w:t>项目支付完成时间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39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F950">
            <w:pPr>
              <w:jc w:val="center"/>
            </w:pPr>
            <w:r>
              <w:rPr>
                <w:rFonts w:ascii="宋体" w:hAnsi="宋体" w:eastAsia="宋体"/>
                <w:sz w:val="16"/>
              </w:rPr>
              <w:t>2024年8月底前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1C78">
            <w:pPr>
              <w:jc w:val="center"/>
            </w:pPr>
            <w:r>
              <w:rPr>
                <w:rFonts w:ascii="宋体" w:hAnsi="宋体" w:eastAsia="宋体"/>
                <w:sz w:val="16"/>
              </w:rPr>
              <w:t>=2024年8月底前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A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F6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06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F7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3E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0C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E53E">
            <w:pPr>
              <w:jc w:val="center"/>
            </w:pPr>
          </w:p>
        </w:tc>
      </w:tr>
      <w:tr w14:paraId="4654D5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65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C2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9F4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8AF4">
            <w:pPr>
              <w:jc w:val="center"/>
            </w:pPr>
            <w:r>
              <w:rPr>
                <w:rFonts w:ascii="宋体" w:hAnsi="宋体" w:eastAsia="宋体"/>
                <w:sz w:val="16"/>
              </w:rPr>
              <w:t>土地划拨费支付及时率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D2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4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FA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E66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55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12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C5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30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A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2E75">
            <w:pPr>
              <w:jc w:val="center"/>
            </w:pPr>
          </w:p>
        </w:tc>
      </w:tr>
      <w:tr w14:paraId="0DE3D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AE0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A7C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99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959E">
            <w:pPr>
              <w:jc w:val="center"/>
            </w:pPr>
            <w:r>
              <w:rPr>
                <w:rFonts w:ascii="宋体" w:hAnsi="宋体" w:eastAsia="宋体"/>
                <w:sz w:val="16"/>
              </w:rPr>
              <w:t>划拨费标准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A2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A8A1">
            <w:pPr>
              <w:jc w:val="center"/>
            </w:pPr>
            <w:r>
              <w:rPr>
                <w:rFonts w:ascii="宋体" w:hAnsi="宋体" w:eastAsia="宋体"/>
                <w:sz w:val="16"/>
              </w:rPr>
              <w:t>=15元/平方米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3840">
            <w:pPr>
              <w:jc w:val="center"/>
            </w:pPr>
            <w:r>
              <w:rPr>
                <w:rFonts w:ascii="宋体" w:hAnsi="宋体" w:eastAsia="宋体"/>
                <w:sz w:val="16"/>
              </w:rPr>
              <w:t>=15元/平方米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4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83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386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F5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225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EAB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11F0C">
            <w:pPr>
              <w:jc w:val="center"/>
            </w:pPr>
          </w:p>
        </w:tc>
      </w:tr>
      <w:tr w14:paraId="7AACB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C2C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A2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01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0D11">
            <w:pPr>
              <w:jc w:val="center"/>
            </w:pPr>
            <w:r>
              <w:rPr>
                <w:rFonts w:ascii="宋体" w:hAnsi="宋体" w:eastAsia="宋体"/>
                <w:sz w:val="16"/>
              </w:rPr>
              <w:t>有效保证项目前期土地手续合规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1A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0AE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623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7E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0B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47D7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B8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1C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E0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BF3B">
            <w:pPr>
              <w:jc w:val="center"/>
            </w:pPr>
          </w:p>
        </w:tc>
      </w:tr>
      <w:tr w14:paraId="49ACA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340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25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FD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534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A8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EBD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4B4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1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FA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7CF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E7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BD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4F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803C">
            <w:pPr>
              <w:jc w:val="center"/>
            </w:pPr>
          </w:p>
        </w:tc>
      </w:tr>
      <w:tr w14:paraId="0A9BD6B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665AB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67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7F92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AB2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88FB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5C6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9DA6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1842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B4E9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B65F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CC72CA"/>
        </w:tc>
      </w:tr>
    </w:tbl>
    <w:p w14:paraId="07A1650B">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31"/>
        <w:gridCol w:w="619"/>
        <w:gridCol w:w="856"/>
        <w:gridCol w:w="696"/>
        <w:gridCol w:w="625"/>
        <w:gridCol w:w="696"/>
        <w:gridCol w:w="613"/>
        <w:gridCol w:w="613"/>
        <w:gridCol w:w="613"/>
        <w:gridCol w:w="619"/>
        <w:gridCol w:w="631"/>
      </w:tblGrid>
      <w:tr w14:paraId="62C586BC">
        <w:tblPrEx>
          <w:tblCellMar>
            <w:top w:w="0" w:type="dxa"/>
            <w:left w:w="108" w:type="dxa"/>
            <w:bottom w:w="0" w:type="dxa"/>
            <w:right w:w="108" w:type="dxa"/>
          </w:tblCellMar>
        </w:tblPrEx>
        <w:tc>
          <w:tcPr>
            <w:tcW w:w="8848" w:type="dxa"/>
            <w:gridSpan w:val="14"/>
            <w:vAlign w:val="center"/>
          </w:tcPr>
          <w:p w14:paraId="3E3AE87F">
            <w:pPr>
              <w:jc w:val="center"/>
            </w:pPr>
            <w:r>
              <w:rPr>
                <w:rFonts w:ascii="宋体" w:hAnsi="宋体" w:eastAsia="宋体"/>
                <w:sz w:val="24"/>
              </w:rPr>
              <w:t>项目支出绩效自评表</w:t>
            </w:r>
          </w:p>
        </w:tc>
      </w:tr>
      <w:tr w14:paraId="79DD7528">
        <w:tblPrEx>
          <w:tblCellMar>
            <w:top w:w="0" w:type="dxa"/>
            <w:left w:w="108" w:type="dxa"/>
            <w:bottom w:w="0" w:type="dxa"/>
            <w:right w:w="108" w:type="dxa"/>
          </w:tblCellMar>
        </w:tblPrEx>
        <w:tc>
          <w:tcPr>
            <w:tcW w:w="8848" w:type="dxa"/>
            <w:gridSpan w:val="14"/>
            <w:vAlign w:val="center"/>
          </w:tcPr>
          <w:p w14:paraId="7051AF00">
            <w:pPr>
              <w:jc w:val="center"/>
            </w:pPr>
            <w:r>
              <w:rPr>
                <w:rFonts w:ascii="宋体" w:hAnsi="宋体" w:eastAsia="宋体"/>
                <w:sz w:val="24"/>
              </w:rPr>
              <w:t>(2024年度)</w:t>
            </w:r>
          </w:p>
        </w:tc>
      </w:tr>
      <w:tr w14:paraId="76A9D1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41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A4FEF2">
            <w:pPr>
              <w:jc w:val="center"/>
            </w:pPr>
            <w:r>
              <w:rPr>
                <w:rFonts w:ascii="宋体" w:hAnsi="宋体" w:eastAsia="宋体"/>
                <w:sz w:val="16"/>
              </w:rPr>
              <w:t>昌州财建</w:t>
            </w:r>
            <w:r>
              <w:rPr>
                <w:rFonts w:hint="eastAsia" w:ascii="宋体" w:hAnsi="宋体"/>
                <w:sz w:val="16"/>
                <w:lang w:eastAsia="zh-CN"/>
              </w:rPr>
              <w:t>〔2022〕61号</w:t>
            </w:r>
            <w:r>
              <w:rPr>
                <w:rFonts w:ascii="宋体" w:hAnsi="宋体" w:eastAsia="宋体"/>
                <w:sz w:val="16"/>
              </w:rPr>
              <w:t>关于提前下达中央补助地方博物馆纪念馆免费开放资金的通知</w:t>
            </w:r>
          </w:p>
        </w:tc>
      </w:tr>
      <w:tr w14:paraId="01CF7D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B2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136C52">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6A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4199EA">
            <w:pPr>
              <w:jc w:val="center"/>
            </w:pPr>
            <w:r>
              <w:rPr>
                <w:rFonts w:ascii="宋体" w:hAnsi="宋体" w:eastAsia="宋体"/>
                <w:sz w:val="16"/>
              </w:rPr>
              <w:t>吉木萨尔县文化体育广播电视和旅游局</w:t>
            </w:r>
          </w:p>
        </w:tc>
      </w:tr>
      <w:tr w14:paraId="3CB1C8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1D92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227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102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73B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D03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7D7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98F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5B6F">
            <w:pPr>
              <w:jc w:val="center"/>
            </w:pPr>
            <w:r>
              <w:rPr>
                <w:rFonts w:ascii="宋体" w:hAnsi="宋体" w:eastAsia="宋体"/>
                <w:sz w:val="16"/>
              </w:rPr>
              <w:t>得分</w:t>
            </w:r>
          </w:p>
        </w:tc>
      </w:tr>
      <w:tr w14:paraId="03ECB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0EE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F73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EB160">
            <w:pPr>
              <w:jc w:val="center"/>
            </w:pPr>
            <w:r>
              <w:rPr>
                <w:rFonts w:ascii="宋体" w:hAnsi="宋体" w:eastAsia="宋体"/>
                <w:sz w:val="16"/>
              </w:rPr>
              <w:t>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C2E46">
            <w:pPr>
              <w:jc w:val="center"/>
            </w:pPr>
            <w:r>
              <w:rPr>
                <w:rFonts w:ascii="宋体" w:hAnsi="宋体" w:eastAsia="宋体"/>
                <w:sz w:val="16"/>
              </w:rPr>
              <w:t>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24C09">
            <w:pPr>
              <w:jc w:val="center"/>
            </w:pPr>
            <w:r>
              <w:rPr>
                <w:rFonts w:ascii="宋体" w:hAnsi="宋体" w:eastAsia="宋体"/>
                <w:sz w:val="16"/>
              </w:rPr>
              <w:t>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B99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4309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572D">
            <w:pPr>
              <w:jc w:val="center"/>
            </w:pPr>
            <w:r>
              <w:rPr>
                <w:rFonts w:ascii="宋体" w:hAnsi="宋体" w:eastAsia="宋体"/>
                <w:sz w:val="16"/>
              </w:rPr>
              <w:t>10.00</w:t>
            </w:r>
          </w:p>
        </w:tc>
      </w:tr>
      <w:tr w14:paraId="328A5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88C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EFC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0371D">
            <w:pPr>
              <w:jc w:val="center"/>
            </w:pPr>
            <w:r>
              <w:rPr>
                <w:rFonts w:ascii="宋体" w:hAnsi="宋体" w:eastAsia="宋体"/>
                <w:sz w:val="16"/>
              </w:rPr>
              <w:t>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6608A">
            <w:pPr>
              <w:jc w:val="center"/>
            </w:pPr>
            <w:r>
              <w:rPr>
                <w:rFonts w:ascii="宋体" w:hAnsi="宋体" w:eastAsia="宋体"/>
                <w:sz w:val="16"/>
              </w:rPr>
              <w:t>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0D674">
            <w:pPr>
              <w:jc w:val="center"/>
            </w:pPr>
            <w:r>
              <w:rPr>
                <w:rFonts w:ascii="宋体" w:hAnsi="宋体" w:eastAsia="宋体"/>
                <w:sz w:val="16"/>
              </w:rPr>
              <w:t>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EED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45A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1EEF">
            <w:pPr>
              <w:jc w:val="center"/>
            </w:pPr>
            <w:r>
              <w:rPr>
                <w:rFonts w:ascii="宋体" w:hAnsi="宋体" w:eastAsia="宋体"/>
                <w:sz w:val="16"/>
              </w:rPr>
              <w:t>—</w:t>
            </w:r>
          </w:p>
        </w:tc>
      </w:tr>
      <w:tr w14:paraId="2F0E3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D25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E52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F1B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AAA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A4D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D2C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3C6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AE20">
            <w:pPr>
              <w:jc w:val="center"/>
            </w:pPr>
            <w:r>
              <w:rPr>
                <w:rFonts w:ascii="宋体" w:hAnsi="宋体" w:eastAsia="宋体"/>
                <w:sz w:val="16"/>
              </w:rPr>
              <w:t>—</w:t>
            </w:r>
          </w:p>
        </w:tc>
      </w:tr>
      <w:tr w14:paraId="66044E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F07D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6517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7F3E80">
            <w:pPr>
              <w:jc w:val="center"/>
            </w:pPr>
            <w:r>
              <w:rPr>
                <w:rFonts w:ascii="宋体" w:hAnsi="宋体" w:eastAsia="宋体"/>
                <w:sz w:val="16"/>
              </w:rPr>
              <w:t>实际完成情况</w:t>
            </w:r>
          </w:p>
        </w:tc>
      </w:tr>
      <w:tr w14:paraId="78C5E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BC3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FBCEE6">
            <w:pPr>
              <w:jc w:val="both"/>
            </w:pPr>
            <w:r>
              <w:rPr>
                <w:rFonts w:ascii="宋体" w:hAnsi="宋体" w:eastAsia="宋体"/>
                <w:sz w:val="16"/>
              </w:rPr>
              <w:t>昌州财建</w:t>
            </w:r>
            <w:r>
              <w:rPr>
                <w:rFonts w:hint="eastAsia" w:ascii="宋体" w:hAnsi="宋体"/>
                <w:sz w:val="16"/>
                <w:lang w:eastAsia="zh-CN"/>
              </w:rPr>
              <w:t>〔2022〕61号</w:t>
            </w:r>
            <w:r>
              <w:rPr>
                <w:rFonts w:ascii="宋体" w:hAnsi="宋体" w:eastAsia="宋体"/>
                <w:sz w:val="16"/>
              </w:rPr>
              <w:t>关于提前下达中央补助地方博物馆纪念馆免费开放资金的通知，2023年末结转结余3.58894万元，主要用于博物馆屋顶维修，通过实施屋顶维修项目，确保了博物馆正常运行。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F2AC21">
            <w:pPr>
              <w:jc w:val="both"/>
            </w:pPr>
            <w:r>
              <w:rPr>
                <w:rFonts w:hint="eastAsia" w:ascii="宋体" w:hAnsi="宋体"/>
                <w:sz w:val="16"/>
                <w:lang w:eastAsia="zh-CN"/>
              </w:rPr>
              <w:t>截至</w:t>
            </w:r>
            <w:r>
              <w:rPr>
                <w:rFonts w:ascii="宋体" w:hAnsi="宋体" w:eastAsia="宋体"/>
                <w:sz w:val="16"/>
              </w:rPr>
              <w:t>2024年12月31日，项目实际支出 3.59万元，预算执行率为100%。主要用于博物馆屋顶维修，完成维修，通过维修项目，确保了博物馆正常开放运行。</w:t>
            </w:r>
          </w:p>
        </w:tc>
      </w:tr>
      <w:tr w14:paraId="1BE198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D2C3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58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219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E2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DC2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371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1F5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190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4B7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F4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55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4E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59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0B2B">
            <w:pPr>
              <w:jc w:val="center"/>
            </w:pPr>
            <w:r>
              <w:rPr>
                <w:rFonts w:ascii="宋体" w:hAnsi="宋体" w:eastAsia="宋体"/>
                <w:sz w:val="16"/>
              </w:rPr>
              <w:t>偏差原因分析及改进措施</w:t>
            </w:r>
          </w:p>
        </w:tc>
      </w:tr>
      <w:tr w14:paraId="75C6FE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B7A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E510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626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2AA3">
            <w:pPr>
              <w:jc w:val="center"/>
            </w:pPr>
            <w:r>
              <w:rPr>
                <w:rFonts w:ascii="宋体" w:hAnsi="宋体" w:eastAsia="宋体"/>
                <w:sz w:val="16"/>
              </w:rPr>
              <w:t>免费开放正常运行的博物馆数量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4C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BF35">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86C5">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1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D86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F6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9C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F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56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8E6A">
            <w:pPr>
              <w:jc w:val="center"/>
            </w:pPr>
          </w:p>
        </w:tc>
      </w:tr>
      <w:tr w14:paraId="37951A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A93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197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480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5E27">
            <w:pPr>
              <w:jc w:val="center"/>
            </w:pPr>
            <w:r>
              <w:rPr>
                <w:rFonts w:ascii="宋体" w:hAnsi="宋体" w:eastAsia="宋体"/>
                <w:sz w:val="16"/>
              </w:rPr>
              <w:t>楼顶维修面积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C7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A7FE">
            <w:pPr>
              <w:jc w:val="center"/>
            </w:pPr>
            <w:r>
              <w:rPr>
                <w:rFonts w:ascii="宋体" w:hAnsi="宋体" w:eastAsia="宋体"/>
                <w:sz w:val="16"/>
              </w:rPr>
              <w:t>&gt;=109.80平方米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4AF7">
            <w:pPr>
              <w:jc w:val="center"/>
            </w:pPr>
            <w:r>
              <w:rPr>
                <w:rFonts w:ascii="宋体" w:hAnsi="宋体" w:eastAsia="宋体"/>
                <w:sz w:val="16"/>
              </w:rPr>
              <w:t>=109.8平方米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C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A7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EE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68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E7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CF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CC6A">
            <w:pPr>
              <w:jc w:val="center"/>
            </w:pPr>
          </w:p>
        </w:tc>
      </w:tr>
      <w:tr w14:paraId="03E42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27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7D7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2A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8297">
            <w:pPr>
              <w:jc w:val="center"/>
            </w:pPr>
            <w:r>
              <w:rPr>
                <w:rFonts w:ascii="宋体" w:hAnsi="宋体" w:eastAsia="宋体"/>
                <w:sz w:val="16"/>
              </w:rPr>
              <w:t>房屋维修合格率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59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79A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CD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1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05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C2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B1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E0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DD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689A">
            <w:pPr>
              <w:jc w:val="center"/>
            </w:pPr>
          </w:p>
        </w:tc>
      </w:tr>
      <w:tr w14:paraId="5DE11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7AB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269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4EE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48E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E0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25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D1C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38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8A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0F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8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D2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73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5D4D">
            <w:pPr>
              <w:jc w:val="center"/>
            </w:pPr>
          </w:p>
        </w:tc>
      </w:tr>
      <w:tr w14:paraId="08C297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27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ADA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9A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C330">
            <w:pPr>
              <w:jc w:val="center"/>
            </w:pPr>
            <w:r>
              <w:rPr>
                <w:rFonts w:ascii="宋体" w:hAnsi="宋体" w:eastAsia="宋体"/>
                <w:sz w:val="16"/>
              </w:rPr>
              <w:t>楼顶维修完成时间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EE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ED4B">
            <w:pPr>
              <w:jc w:val="center"/>
            </w:pPr>
            <w:r>
              <w:rPr>
                <w:rFonts w:ascii="宋体" w:hAnsi="宋体" w:eastAsia="宋体"/>
                <w:sz w:val="16"/>
              </w:rPr>
              <w:t>2022年12月31日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57E2">
            <w:pPr>
              <w:jc w:val="center"/>
            </w:pPr>
            <w:r>
              <w:rPr>
                <w:rFonts w:ascii="宋体" w:hAnsi="宋体" w:eastAsia="宋体"/>
                <w:sz w:val="16"/>
              </w:rPr>
              <w:t>=2022年12月31日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32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DC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2D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25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A2B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F2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27F5">
            <w:pPr>
              <w:jc w:val="center"/>
            </w:pPr>
          </w:p>
        </w:tc>
      </w:tr>
      <w:tr w14:paraId="3F52B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BB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D56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77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8557">
            <w:pPr>
              <w:jc w:val="center"/>
            </w:pPr>
            <w:r>
              <w:rPr>
                <w:rFonts w:ascii="宋体" w:hAnsi="宋体" w:eastAsia="宋体"/>
                <w:sz w:val="16"/>
              </w:rPr>
              <w:t>2024年支付房屋维修尾款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E4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C206">
            <w:pPr>
              <w:jc w:val="center"/>
            </w:pPr>
            <w:r>
              <w:rPr>
                <w:rFonts w:ascii="宋体" w:hAnsi="宋体" w:eastAsia="宋体"/>
                <w:sz w:val="16"/>
              </w:rPr>
              <w:t>&lt;=3.59万元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E33D">
            <w:pPr>
              <w:jc w:val="center"/>
            </w:pPr>
            <w:r>
              <w:rPr>
                <w:rFonts w:ascii="宋体" w:hAnsi="宋体" w:eastAsia="宋体"/>
                <w:sz w:val="16"/>
              </w:rPr>
              <w:t>=3.59万元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A1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9B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5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15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E4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62A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59B3">
            <w:pPr>
              <w:jc w:val="center"/>
            </w:pPr>
          </w:p>
        </w:tc>
      </w:tr>
      <w:tr w14:paraId="3F9EC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D7B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8C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5F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22A5">
            <w:pPr>
              <w:jc w:val="center"/>
            </w:pPr>
            <w:r>
              <w:rPr>
                <w:rFonts w:ascii="宋体" w:hAnsi="宋体" w:eastAsia="宋体"/>
                <w:sz w:val="16"/>
              </w:rPr>
              <w:t>工程完工率（%）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CA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1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C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8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85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58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6B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E9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7F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BDC2">
            <w:pPr>
              <w:jc w:val="center"/>
            </w:pPr>
          </w:p>
        </w:tc>
      </w:tr>
      <w:tr w14:paraId="314CA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149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65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76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245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B5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1D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A07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CF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BB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D6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32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3A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09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A3D8">
            <w:pPr>
              <w:jc w:val="center"/>
            </w:pPr>
          </w:p>
        </w:tc>
      </w:tr>
      <w:tr w14:paraId="6927920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D860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C8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5BAF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5BC7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24A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B13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AF2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89B4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CB29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7197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B9E40B"/>
        </w:tc>
      </w:tr>
    </w:tbl>
    <w:p w14:paraId="5609AE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05B3AD27">
        <w:tblPrEx>
          <w:tblCellMar>
            <w:top w:w="0" w:type="dxa"/>
            <w:left w:w="108" w:type="dxa"/>
            <w:bottom w:w="0" w:type="dxa"/>
            <w:right w:w="108" w:type="dxa"/>
          </w:tblCellMar>
        </w:tblPrEx>
        <w:tc>
          <w:tcPr>
            <w:tcW w:w="8848" w:type="dxa"/>
            <w:gridSpan w:val="14"/>
            <w:vAlign w:val="center"/>
          </w:tcPr>
          <w:p w14:paraId="2761A245">
            <w:pPr>
              <w:jc w:val="center"/>
            </w:pPr>
            <w:r>
              <w:rPr>
                <w:rFonts w:ascii="宋体" w:hAnsi="宋体" w:eastAsia="宋体"/>
                <w:sz w:val="24"/>
              </w:rPr>
              <w:t>项目支出绩效自评表</w:t>
            </w:r>
          </w:p>
        </w:tc>
      </w:tr>
      <w:tr w14:paraId="2AC31EDC">
        <w:tblPrEx>
          <w:tblCellMar>
            <w:top w:w="0" w:type="dxa"/>
            <w:left w:w="108" w:type="dxa"/>
            <w:bottom w:w="0" w:type="dxa"/>
            <w:right w:w="108" w:type="dxa"/>
          </w:tblCellMar>
        </w:tblPrEx>
        <w:tc>
          <w:tcPr>
            <w:tcW w:w="8848" w:type="dxa"/>
            <w:gridSpan w:val="14"/>
            <w:vAlign w:val="center"/>
          </w:tcPr>
          <w:p w14:paraId="5865B7B4">
            <w:pPr>
              <w:jc w:val="center"/>
            </w:pPr>
            <w:r>
              <w:rPr>
                <w:rFonts w:ascii="宋体" w:hAnsi="宋体" w:eastAsia="宋体"/>
                <w:sz w:val="24"/>
              </w:rPr>
              <w:t>(2024年度)</w:t>
            </w:r>
          </w:p>
        </w:tc>
      </w:tr>
      <w:tr w14:paraId="752AEF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61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BB613E">
            <w:pPr>
              <w:jc w:val="center"/>
            </w:pPr>
            <w:r>
              <w:rPr>
                <w:rFonts w:ascii="宋体" w:hAnsi="宋体" w:eastAsia="宋体"/>
                <w:sz w:val="16"/>
              </w:rPr>
              <w:t>昌州财建</w:t>
            </w:r>
            <w:r>
              <w:rPr>
                <w:rFonts w:hint="eastAsia" w:ascii="宋体" w:hAnsi="宋体"/>
                <w:sz w:val="16"/>
                <w:lang w:eastAsia="zh-CN"/>
              </w:rPr>
              <w:t>〔2023〕84号</w:t>
            </w:r>
            <w:r>
              <w:rPr>
                <w:rFonts w:ascii="宋体" w:hAnsi="宋体" w:eastAsia="宋体"/>
                <w:sz w:val="16"/>
              </w:rPr>
              <w:t>关于提前下达2024年博物馆纪念馆免费开放补助资金预算的通知</w:t>
            </w:r>
          </w:p>
        </w:tc>
      </w:tr>
      <w:tr w14:paraId="652174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8F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8A9DCE">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DF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CDE01C">
            <w:pPr>
              <w:jc w:val="center"/>
            </w:pPr>
            <w:r>
              <w:rPr>
                <w:rFonts w:ascii="宋体" w:hAnsi="宋体" w:eastAsia="宋体"/>
                <w:sz w:val="16"/>
              </w:rPr>
              <w:t>吉木萨尔县文化体育广播电视和旅游局</w:t>
            </w:r>
          </w:p>
        </w:tc>
      </w:tr>
      <w:tr w14:paraId="30BEE9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C8B5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AEA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BDB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A7A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D608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CEE9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6DF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3E5A">
            <w:pPr>
              <w:jc w:val="center"/>
            </w:pPr>
            <w:r>
              <w:rPr>
                <w:rFonts w:ascii="宋体" w:hAnsi="宋体" w:eastAsia="宋体"/>
                <w:sz w:val="16"/>
              </w:rPr>
              <w:t>得分</w:t>
            </w:r>
          </w:p>
        </w:tc>
      </w:tr>
      <w:tr w14:paraId="1393FC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31C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AF3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7E142">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76E22">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BEC29">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508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C5F2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3022">
            <w:pPr>
              <w:jc w:val="center"/>
            </w:pPr>
            <w:r>
              <w:rPr>
                <w:rFonts w:ascii="宋体" w:hAnsi="宋体" w:eastAsia="宋体"/>
                <w:sz w:val="16"/>
              </w:rPr>
              <w:t>10.00</w:t>
            </w:r>
          </w:p>
        </w:tc>
      </w:tr>
      <w:tr w14:paraId="275B5A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FB6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431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5F72A">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48B43">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6F472">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64B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D0E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72F7">
            <w:pPr>
              <w:jc w:val="center"/>
            </w:pPr>
            <w:r>
              <w:rPr>
                <w:rFonts w:ascii="宋体" w:hAnsi="宋体" w:eastAsia="宋体"/>
                <w:sz w:val="16"/>
              </w:rPr>
              <w:t>—</w:t>
            </w:r>
          </w:p>
        </w:tc>
      </w:tr>
      <w:tr w14:paraId="373ED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6FB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B75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5EF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577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398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0EC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BD8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463C">
            <w:pPr>
              <w:jc w:val="center"/>
            </w:pPr>
            <w:r>
              <w:rPr>
                <w:rFonts w:ascii="宋体" w:hAnsi="宋体" w:eastAsia="宋体"/>
                <w:sz w:val="16"/>
              </w:rPr>
              <w:t>—</w:t>
            </w:r>
          </w:p>
        </w:tc>
      </w:tr>
      <w:tr w14:paraId="324844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5AA7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C1BA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8BB314">
            <w:pPr>
              <w:jc w:val="center"/>
            </w:pPr>
            <w:r>
              <w:rPr>
                <w:rFonts w:ascii="宋体" w:hAnsi="宋体" w:eastAsia="宋体"/>
                <w:sz w:val="16"/>
              </w:rPr>
              <w:t>实际完成情况</w:t>
            </w:r>
          </w:p>
        </w:tc>
      </w:tr>
      <w:tr w14:paraId="52C83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279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B81DDA">
            <w:pPr>
              <w:jc w:val="both"/>
            </w:pPr>
            <w:r>
              <w:rPr>
                <w:rFonts w:ascii="宋体" w:hAnsi="宋体" w:eastAsia="宋体"/>
                <w:sz w:val="16"/>
              </w:rPr>
              <w:t>依据昌州财建</w:t>
            </w:r>
            <w:r>
              <w:rPr>
                <w:rFonts w:hint="eastAsia" w:ascii="宋体" w:hAnsi="宋体"/>
                <w:sz w:val="16"/>
                <w:lang w:eastAsia="zh-CN"/>
              </w:rPr>
              <w:t>〔2023〕84号</w:t>
            </w:r>
            <w:r>
              <w:rPr>
                <w:rFonts w:ascii="宋体" w:hAnsi="宋体" w:eastAsia="宋体"/>
                <w:sz w:val="16"/>
              </w:rPr>
              <w:t>关于提前下达2024年博物馆纪念馆免费开放补助资金预算的通知，博物馆免费开放补助资金40万元已下达到位，用于2024年人员工资、办公经费补助、场馆维修维护、巡展费用等费用，确保全年免费开放正常运行，使参观旅游群众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FA7C15">
            <w:pPr>
              <w:jc w:val="both"/>
            </w:pPr>
            <w:r>
              <w:rPr>
                <w:rFonts w:hint="eastAsia" w:ascii="宋体" w:hAnsi="宋体"/>
                <w:sz w:val="16"/>
                <w:lang w:eastAsia="zh-CN"/>
              </w:rPr>
              <w:t>截至2024</w:t>
            </w:r>
            <w:r>
              <w:rPr>
                <w:rFonts w:ascii="宋体" w:hAnsi="宋体" w:eastAsia="宋体"/>
                <w:sz w:val="16"/>
              </w:rPr>
              <w:t>年12月31日，项目实际支出40万元，预算执行率为100%，实际完成2024年临聘人员工资、办公经费补助、场馆维修维护、展览等费用，确保了博物馆免费开放运行，观众游客免疫度达到了95%。</w:t>
            </w:r>
          </w:p>
        </w:tc>
      </w:tr>
      <w:tr w14:paraId="2A1751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C5B6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F8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D7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59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43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EA7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1DD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862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EF5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50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6B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92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D8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3C9C">
            <w:pPr>
              <w:jc w:val="center"/>
            </w:pPr>
            <w:r>
              <w:rPr>
                <w:rFonts w:ascii="宋体" w:hAnsi="宋体" w:eastAsia="宋体"/>
                <w:sz w:val="16"/>
              </w:rPr>
              <w:t>偏差原因分析及改进措施</w:t>
            </w:r>
          </w:p>
        </w:tc>
      </w:tr>
      <w:tr w14:paraId="7DA21B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FA1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86FD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6F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ED85">
            <w:pPr>
              <w:jc w:val="center"/>
            </w:pPr>
            <w:r>
              <w:rPr>
                <w:rFonts w:ascii="宋体" w:hAnsi="宋体" w:eastAsia="宋体"/>
                <w:sz w:val="16"/>
              </w:rPr>
              <w:t>安排经费的博物馆（家）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EF3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30F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57F1">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1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02B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A8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6D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B8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D1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C525">
            <w:pPr>
              <w:jc w:val="center"/>
            </w:pPr>
          </w:p>
        </w:tc>
      </w:tr>
      <w:tr w14:paraId="4E474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BB5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FE5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866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FFF8">
            <w:pPr>
              <w:jc w:val="center"/>
            </w:pPr>
            <w:r>
              <w:rPr>
                <w:rFonts w:ascii="宋体" w:hAnsi="宋体" w:eastAsia="宋体"/>
                <w:sz w:val="16"/>
              </w:rPr>
              <w:t>陈列展示水平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94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CA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C4F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872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70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70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11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6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15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91EA">
            <w:pPr>
              <w:jc w:val="center"/>
            </w:pPr>
          </w:p>
        </w:tc>
      </w:tr>
      <w:tr w14:paraId="0E556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D56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10D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AB1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A06A">
            <w:pPr>
              <w:jc w:val="center"/>
            </w:pPr>
            <w:r>
              <w:rPr>
                <w:rFonts w:ascii="宋体" w:hAnsi="宋体" w:eastAsia="宋体"/>
                <w:sz w:val="16"/>
              </w:rPr>
              <w:t>免费开放绩效考评率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374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25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02E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2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AF2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22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17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1B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7E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B757">
            <w:pPr>
              <w:jc w:val="center"/>
            </w:pPr>
          </w:p>
        </w:tc>
      </w:tr>
      <w:tr w14:paraId="07D0E7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289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EC4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D39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8445">
            <w:pPr>
              <w:jc w:val="center"/>
            </w:pPr>
            <w:r>
              <w:rPr>
                <w:rFonts w:ascii="宋体" w:hAnsi="宋体" w:eastAsia="宋体"/>
                <w:sz w:val="16"/>
              </w:rPr>
              <w:t>社会教育服务水平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FF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FB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FCB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55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C86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04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73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F1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C4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7F01">
            <w:pPr>
              <w:jc w:val="center"/>
            </w:pPr>
          </w:p>
        </w:tc>
      </w:tr>
      <w:tr w14:paraId="2650E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D47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F6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29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C9EE">
            <w:pPr>
              <w:jc w:val="center"/>
            </w:pPr>
            <w:r>
              <w:rPr>
                <w:rFonts w:ascii="宋体" w:hAnsi="宋体" w:eastAsia="宋体"/>
                <w:sz w:val="16"/>
              </w:rPr>
              <w:t>博物馆纪念馆免费开放天数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403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38FDE">
            <w:pPr>
              <w:jc w:val="center"/>
            </w:pPr>
            <w:r>
              <w:rPr>
                <w:rFonts w:ascii="宋体" w:hAnsi="宋体" w:eastAsia="宋体"/>
                <w:sz w:val="16"/>
              </w:rPr>
              <w:t>=365天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D242D">
            <w:pPr>
              <w:jc w:val="center"/>
            </w:pPr>
            <w:r>
              <w:rPr>
                <w:rFonts w:ascii="宋体" w:hAnsi="宋体" w:eastAsia="宋体"/>
                <w:sz w:val="16"/>
              </w:rPr>
              <w:t>=365天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92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89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3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99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3E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7A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B6EF">
            <w:pPr>
              <w:jc w:val="center"/>
            </w:pPr>
          </w:p>
        </w:tc>
      </w:tr>
      <w:tr w14:paraId="237F1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61A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4720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B4F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DFC9">
            <w:pPr>
              <w:jc w:val="center"/>
            </w:pPr>
            <w:r>
              <w:rPr>
                <w:rFonts w:ascii="宋体" w:hAnsi="宋体" w:eastAsia="宋体"/>
                <w:sz w:val="16"/>
              </w:rPr>
              <w:t>博物馆免费开放专项资金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D60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85C0">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8CCE">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762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44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0B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21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BB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2D5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685E">
            <w:pPr>
              <w:jc w:val="center"/>
            </w:pPr>
          </w:p>
        </w:tc>
      </w:tr>
      <w:tr w14:paraId="3B04D6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C5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5EE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FE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B1AA">
            <w:pPr>
              <w:jc w:val="center"/>
            </w:pPr>
            <w:r>
              <w:rPr>
                <w:rFonts w:ascii="宋体" w:hAnsi="宋体" w:eastAsia="宋体"/>
                <w:sz w:val="16"/>
              </w:rPr>
              <w:t>博物馆纪念馆免费开放专项资金到位率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4A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91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02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0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16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D9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A0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88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CCA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AF0D">
            <w:pPr>
              <w:jc w:val="center"/>
            </w:pPr>
          </w:p>
        </w:tc>
      </w:tr>
      <w:tr w14:paraId="401126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125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29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00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B95E">
            <w:pPr>
              <w:jc w:val="center"/>
            </w:pPr>
            <w:r>
              <w:rPr>
                <w:rFonts w:ascii="宋体" w:hAnsi="宋体" w:eastAsia="宋体"/>
                <w:sz w:val="16"/>
              </w:rPr>
              <w:t>博物馆宣传教育和社会服务阵地作用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20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616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E88D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AB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C2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8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94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27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B0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5CBC">
            <w:pPr>
              <w:jc w:val="center"/>
            </w:pPr>
          </w:p>
        </w:tc>
      </w:tr>
      <w:tr w14:paraId="1E8D0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042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DE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D7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0D5B">
            <w:pPr>
              <w:jc w:val="center"/>
            </w:pPr>
            <w:r>
              <w:rPr>
                <w:rFonts w:ascii="宋体" w:hAnsi="宋体" w:eastAsia="宋体"/>
                <w:sz w:val="16"/>
              </w:rPr>
              <w:t>社会公众对博物馆服务满意度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0F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90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9C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C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BA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5C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7A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8A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69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98C0">
            <w:pPr>
              <w:jc w:val="center"/>
            </w:pPr>
          </w:p>
        </w:tc>
      </w:tr>
      <w:tr w14:paraId="3345CCA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DFD77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58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C631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8F54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5A2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1E2C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CE35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6E38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239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6210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C234F"/>
        </w:tc>
      </w:tr>
    </w:tbl>
    <w:p w14:paraId="108E5DD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776"/>
        <w:gridCol w:w="632"/>
        <w:gridCol w:w="632"/>
        <w:gridCol w:w="632"/>
        <w:gridCol w:w="632"/>
        <w:gridCol w:w="632"/>
        <w:gridCol w:w="632"/>
        <w:gridCol w:w="632"/>
      </w:tblGrid>
      <w:tr w14:paraId="70A909BF">
        <w:tblPrEx>
          <w:tblCellMar>
            <w:top w:w="0" w:type="dxa"/>
            <w:left w:w="108" w:type="dxa"/>
            <w:bottom w:w="0" w:type="dxa"/>
            <w:right w:w="108" w:type="dxa"/>
          </w:tblCellMar>
        </w:tblPrEx>
        <w:tc>
          <w:tcPr>
            <w:tcW w:w="8848" w:type="dxa"/>
            <w:gridSpan w:val="14"/>
            <w:vAlign w:val="center"/>
          </w:tcPr>
          <w:p w14:paraId="1576178B">
            <w:pPr>
              <w:jc w:val="center"/>
            </w:pPr>
            <w:r>
              <w:rPr>
                <w:rFonts w:ascii="宋体" w:hAnsi="宋体" w:eastAsia="宋体"/>
                <w:sz w:val="24"/>
              </w:rPr>
              <w:t>项目支出绩效自评表</w:t>
            </w:r>
          </w:p>
        </w:tc>
      </w:tr>
      <w:tr w14:paraId="49C98079">
        <w:tblPrEx>
          <w:tblCellMar>
            <w:top w:w="0" w:type="dxa"/>
            <w:left w:w="108" w:type="dxa"/>
            <w:bottom w:w="0" w:type="dxa"/>
            <w:right w:w="108" w:type="dxa"/>
          </w:tblCellMar>
        </w:tblPrEx>
        <w:tc>
          <w:tcPr>
            <w:tcW w:w="8848" w:type="dxa"/>
            <w:gridSpan w:val="14"/>
            <w:vAlign w:val="center"/>
          </w:tcPr>
          <w:p w14:paraId="1D95A3F3">
            <w:pPr>
              <w:jc w:val="center"/>
            </w:pPr>
            <w:r>
              <w:rPr>
                <w:rFonts w:ascii="宋体" w:hAnsi="宋体" w:eastAsia="宋体"/>
                <w:sz w:val="24"/>
              </w:rPr>
              <w:t>(2024年度)</w:t>
            </w:r>
          </w:p>
        </w:tc>
      </w:tr>
      <w:tr w14:paraId="698CE0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67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F97B00">
            <w:pPr>
              <w:jc w:val="center"/>
            </w:pPr>
            <w:r>
              <w:rPr>
                <w:rFonts w:ascii="宋体" w:hAnsi="宋体" w:eastAsia="宋体"/>
                <w:sz w:val="16"/>
              </w:rPr>
              <w:t>昌州财建</w:t>
            </w:r>
            <w:r>
              <w:rPr>
                <w:rFonts w:hint="eastAsia" w:ascii="宋体" w:hAnsi="宋体"/>
                <w:sz w:val="16"/>
                <w:lang w:eastAsia="zh-CN"/>
              </w:rPr>
              <w:t>〔2023〕104号</w:t>
            </w:r>
            <w:r>
              <w:rPr>
                <w:rFonts w:ascii="宋体" w:hAnsi="宋体" w:eastAsia="宋体"/>
                <w:sz w:val="16"/>
              </w:rPr>
              <w:t>—关于下达2023年全民健身设施补短板工程第二批中央基建投资预算的通知</w:t>
            </w:r>
          </w:p>
        </w:tc>
      </w:tr>
      <w:tr w14:paraId="1E37BD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22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ACCF76">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A5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133BF0">
            <w:pPr>
              <w:jc w:val="center"/>
            </w:pPr>
            <w:r>
              <w:rPr>
                <w:rFonts w:ascii="宋体" w:hAnsi="宋体" w:eastAsia="宋体"/>
                <w:sz w:val="16"/>
              </w:rPr>
              <w:t>吉木萨尔县文化体育广播电视和旅游局</w:t>
            </w:r>
          </w:p>
        </w:tc>
      </w:tr>
      <w:tr w14:paraId="227393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91AB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E5C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546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027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BF7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6A1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C73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1BE0">
            <w:pPr>
              <w:jc w:val="center"/>
            </w:pPr>
            <w:r>
              <w:rPr>
                <w:rFonts w:ascii="宋体" w:hAnsi="宋体" w:eastAsia="宋体"/>
                <w:sz w:val="16"/>
              </w:rPr>
              <w:t>得分</w:t>
            </w:r>
          </w:p>
        </w:tc>
      </w:tr>
      <w:tr w14:paraId="5195BC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F99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9A7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B76CE">
            <w:pPr>
              <w:jc w:val="center"/>
            </w:pPr>
            <w:r>
              <w:rPr>
                <w:rFonts w:ascii="宋体" w:hAnsi="宋体" w:eastAsia="宋体"/>
                <w:sz w:val="16"/>
              </w:rPr>
              <w:t>480.00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286F5">
            <w:pPr>
              <w:jc w:val="center"/>
            </w:pPr>
            <w:r>
              <w:rPr>
                <w:rFonts w:ascii="宋体" w:hAnsi="宋体" w:eastAsia="宋体"/>
                <w:sz w:val="16"/>
              </w:rPr>
              <w:t>480.00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DD564">
            <w:pPr>
              <w:jc w:val="center"/>
            </w:pPr>
            <w:r>
              <w:rPr>
                <w:rFonts w:ascii="宋体" w:hAnsi="宋体" w:eastAsia="宋体"/>
                <w:sz w:val="16"/>
              </w:rPr>
              <w:t>467.11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449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58A0E">
            <w:pPr>
              <w:jc w:val="center"/>
            </w:pPr>
            <w:r>
              <w:rPr>
                <w:rFonts w:ascii="宋体" w:hAnsi="宋体" w:eastAsia="宋体"/>
                <w:sz w:val="16"/>
              </w:rPr>
              <w:t>97.31%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0B2C">
            <w:pPr>
              <w:jc w:val="center"/>
            </w:pPr>
            <w:r>
              <w:rPr>
                <w:rFonts w:ascii="宋体" w:hAnsi="宋体" w:eastAsia="宋体"/>
                <w:sz w:val="16"/>
              </w:rPr>
              <w:t>9.33</w:t>
            </w:r>
          </w:p>
        </w:tc>
      </w:tr>
      <w:tr w14:paraId="2B99C6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460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EA4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C3C37">
            <w:pPr>
              <w:jc w:val="center"/>
            </w:pPr>
            <w:r>
              <w:rPr>
                <w:rFonts w:ascii="宋体" w:hAnsi="宋体" w:eastAsia="宋体"/>
                <w:sz w:val="16"/>
              </w:rPr>
              <w:t>480.00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F760E">
            <w:pPr>
              <w:jc w:val="center"/>
            </w:pPr>
            <w:r>
              <w:rPr>
                <w:rFonts w:ascii="宋体" w:hAnsi="宋体" w:eastAsia="宋体"/>
                <w:sz w:val="16"/>
              </w:rPr>
              <w:t>480.00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AC20D">
            <w:pPr>
              <w:jc w:val="center"/>
            </w:pPr>
            <w:r>
              <w:rPr>
                <w:rFonts w:ascii="宋体" w:hAnsi="宋体" w:eastAsia="宋体"/>
                <w:sz w:val="16"/>
              </w:rPr>
              <w:t>467.11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364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121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8956">
            <w:pPr>
              <w:jc w:val="center"/>
            </w:pPr>
            <w:r>
              <w:rPr>
                <w:rFonts w:ascii="宋体" w:hAnsi="宋体" w:eastAsia="宋体"/>
                <w:sz w:val="16"/>
              </w:rPr>
              <w:t>—</w:t>
            </w:r>
          </w:p>
        </w:tc>
      </w:tr>
      <w:tr w14:paraId="03DDB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7FC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5362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119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297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073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341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E86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53A8">
            <w:pPr>
              <w:jc w:val="center"/>
            </w:pPr>
            <w:r>
              <w:rPr>
                <w:rFonts w:ascii="宋体" w:hAnsi="宋体" w:eastAsia="宋体"/>
                <w:sz w:val="16"/>
              </w:rPr>
              <w:t>—</w:t>
            </w:r>
          </w:p>
        </w:tc>
      </w:tr>
      <w:tr w14:paraId="7450DB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2908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63FB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5BB03D">
            <w:pPr>
              <w:jc w:val="center"/>
            </w:pPr>
            <w:r>
              <w:rPr>
                <w:rFonts w:ascii="宋体" w:hAnsi="宋体" w:eastAsia="宋体"/>
                <w:sz w:val="16"/>
              </w:rPr>
              <w:t>实际完成情况</w:t>
            </w:r>
          </w:p>
        </w:tc>
      </w:tr>
      <w:tr w14:paraId="62654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004F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7E6F28">
            <w:pPr>
              <w:jc w:val="both"/>
            </w:pPr>
            <w:r>
              <w:rPr>
                <w:rFonts w:ascii="宋体" w:hAnsi="宋体" w:eastAsia="宋体"/>
                <w:sz w:val="16"/>
              </w:rPr>
              <w:t>增加社会足球场地等全民健身设施数量，扩大群众身边的足球场地有效供给，逐步形成供给丰富、布局合理、功能完善的全民健身设施网络。全民健身设施项目数量1块，建设金额480万元。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71F956">
            <w:pPr>
              <w:jc w:val="both"/>
            </w:pPr>
            <w:r>
              <w:rPr>
                <w:rFonts w:ascii="宋体" w:hAnsi="宋体" w:eastAsia="宋体"/>
                <w:sz w:val="16"/>
              </w:rPr>
              <w:t>截至2024年12月31日，实际支出资金467.11</w:t>
            </w:r>
            <w:r>
              <w:rPr>
                <w:rFonts w:hint="eastAsia" w:ascii="宋体" w:hAnsi="宋体"/>
                <w:sz w:val="16"/>
                <w:lang w:eastAsia="zh-CN"/>
              </w:rPr>
              <w:t>万元</w:t>
            </w:r>
            <w:r>
              <w:rPr>
                <w:rFonts w:ascii="宋体" w:hAnsi="宋体" w:eastAsia="宋体"/>
                <w:sz w:val="16"/>
              </w:rPr>
              <w:t>，预算执行率97.31%，实际已完成全民健身设施项目数量1块，增加社会足球场地等全民健身设施数量，扩大群众身边的足球场地有效供给，逐步形成供给丰富、布局合理、功能完善的全民健身设施网络。</w:t>
            </w:r>
          </w:p>
        </w:tc>
      </w:tr>
      <w:tr w14:paraId="07ADD1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EDE3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B1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56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8A6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41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281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0D9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6A9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6EB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2C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68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160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58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17ED">
            <w:pPr>
              <w:jc w:val="center"/>
            </w:pPr>
            <w:r>
              <w:rPr>
                <w:rFonts w:ascii="宋体" w:hAnsi="宋体" w:eastAsia="宋体"/>
                <w:sz w:val="16"/>
              </w:rPr>
              <w:t>偏差原因分析及改进措施</w:t>
            </w:r>
          </w:p>
        </w:tc>
      </w:tr>
      <w:tr w14:paraId="4E9480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F56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0E99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F2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752F">
            <w:pPr>
              <w:jc w:val="center"/>
            </w:pPr>
            <w:r>
              <w:rPr>
                <w:rFonts w:ascii="宋体" w:hAnsi="宋体" w:eastAsia="宋体"/>
                <w:sz w:val="16"/>
              </w:rPr>
              <w:t>支持全民健身设施项目数量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59E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B665">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6F4B">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17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A91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61D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31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02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01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FE75">
            <w:pPr>
              <w:jc w:val="center"/>
            </w:pPr>
          </w:p>
        </w:tc>
      </w:tr>
      <w:tr w14:paraId="37E14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BF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59C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35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B9FB">
            <w:pPr>
              <w:jc w:val="center"/>
            </w:pPr>
            <w:r>
              <w:rPr>
                <w:rFonts w:ascii="宋体" w:hAnsi="宋体" w:eastAsia="宋体"/>
                <w:sz w:val="16"/>
              </w:rPr>
              <w:t>建设项目验收合格率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B0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5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6D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4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B2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C13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D0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FF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97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5CCB">
            <w:pPr>
              <w:jc w:val="center"/>
            </w:pPr>
          </w:p>
        </w:tc>
      </w:tr>
      <w:tr w14:paraId="7696E2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32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DF4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228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4ADE">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4C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CE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2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55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A2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02C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DB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97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33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1999">
            <w:pPr>
              <w:jc w:val="center"/>
            </w:pPr>
          </w:p>
        </w:tc>
      </w:tr>
      <w:tr w14:paraId="6E72D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040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C7F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801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131D">
            <w:pPr>
              <w:jc w:val="center"/>
            </w:pPr>
            <w:r>
              <w:rPr>
                <w:rFonts w:ascii="宋体" w:hAnsi="宋体" w:eastAsia="宋体"/>
                <w:sz w:val="16"/>
              </w:rPr>
              <w:t>项目按时开工率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0C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96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C6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92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0A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30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CC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CB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C8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0A51">
            <w:pPr>
              <w:jc w:val="center"/>
            </w:pPr>
          </w:p>
        </w:tc>
      </w:tr>
      <w:tr w14:paraId="494419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1C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712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1E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00AD">
            <w:pPr>
              <w:jc w:val="center"/>
            </w:pPr>
            <w:r>
              <w:rPr>
                <w:rFonts w:ascii="宋体" w:hAnsi="宋体" w:eastAsia="宋体"/>
                <w:sz w:val="16"/>
              </w:rPr>
              <w:t>项目投资金额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D1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73E5">
            <w:pPr>
              <w:jc w:val="center"/>
            </w:pPr>
            <w:r>
              <w:rPr>
                <w:rFonts w:ascii="宋体" w:hAnsi="宋体" w:eastAsia="宋体"/>
                <w:sz w:val="16"/>
              </w:rPr>
              <w:t>&lt;=480万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161D">
            <w:pPr>
              <w:jc w:val="center"/>
            </w:pPr>
            <w:r>
              <w:rPr>
                <w:rFonts w:ascii="宋体" w:hAnsi="宋体" w:eastAsia="宋体"/>
                <w:sz w:val="16"/>
              </w:rPr>
              <w:t>=467.11万元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E704">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5DE0">
            <w:pPr>
              <w:jc w:val="center"/>
            </w:pPr>
            <w:r>
              <w:rPr>
                <w:rFonts w:ascii="宋体" w:hAnsi="宋体" w:eastAsia="宋体"/>
                <w:sz w:val="16"/>
              </w:rPr>
              <w:t>18.5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310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45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9E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256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0F21">
            <w:pPr>
              <w:jc w:val="center"/>
            </w:pPr>
            <w:r>
              <w:rPr>
                <w:rFonts w:ascii="宋体" w:hAnsi="宋体" w:eastAsia="宋体"/>
                <w:sz w:val="16"/>
              </w:rPr>
              <w:t>本项目2024年财审审定价格未出，所以没有全额支付，已在2025年预留质保金全部支付完毕。</w:t>
            </w:r>
          </w:p>
        </w:tc>
      </w:tr>
      <w:tr w14:paraId="5F75C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5B4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1B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C4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3399">
            <w:pPr>
              <w:jc w:val="center"/>
            </w:pPr>
            <w:r>
              <w:rPr>
                <w:rFonts w:ascii="宋体" w:hAnsi="宋体" w:eastAsia="宋体"/>
                <w:sz w:val="16"/>
              </w:rPr>
              <w:t>扩大群众体育场地有效供给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C9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E38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FBE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76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56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43B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C7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F3A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3B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D2D8">
            <w:pPr>
              <w:jc w:val="center"/>
            </w:pPr>
          </w:p>
        </w:tc>
      </w:tr>
      <w:tr w14:paraId="7D6BA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738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5A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91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23A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A3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08A4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A08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CE3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17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6B3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88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74F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EB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D4E01">
            <w:pPr>
              <w:jc w:val="center"/>
            </w:pPr>
          </w:p>
        </w:tc>
      </w:tr>
      <w:tr w14:paraId="5C73854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06D8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B5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AE73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B3D9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29B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0B58">
            <w:pPr>
              <w:jc w:val="center"/>
            </w:pPr>
            <w:r>
              <w:rPr>
                <w:rFonts w:ascii="宋体" w:hAnsi="宋体" w:eastAsia="宋体"/>
                <w:sz w:val="16"/>
              </w:rPr>
              <w:t>97.83分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0536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1DBF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0C3D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29DA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5A66B1"/>
        </w:tc>
      </w:tr>
    </w:tbl>
    <w:p w14:paraId="4C7333D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228B85E">
        <w:tc>
          <w:tcPr>
            <w:tcW w:w="8848" w:type="dxa"/>
            <w:gridSpan w:val="14"/>
            <w:vAlign w:val="center"/>
          </w:tcPr>
          <w:p w14:paraId="50FF7E6B">
            <w:pPr>
              <w:jc w:val="center"/>
            </w:pPr>
            <w:r>
              <w:rPr>
                <w:rFonts w:ascii="宋体" w:hAnsi="宋体" w:eastAsia="宋体"/>
                <w:sz w:val="24"/>
              </w:rPr>
              <w:t>项目支出绩效自评表</w:t>
            </w:r>
          </w:p>
        </w:tc>
      </w:tr>
      <w:tr w14:paraId="1C64A596">
        <w:tblPrEx>
          <w:tblCellMar>
            <w:top w:w="0" w:type="dxa"/>
            <w:left w:w="108" w:type="dxa"/>
            <w:bottom w:w="0" w:type="dxa"/>
            <w:right w:w="108" w:type="dxa"/>
          </w:tblCellMar>
        </w:tblPrEx>
        <w:tc>
          <w:tcPr>
            <w:tcW w:w="8848" w:type="dxa"/>
            <w:gridSpan w:val="14"/>
            <w:vAlign w:val="center"/>
          </w:tcPr>
          <w:p w14:paraId="0031E1EC">
            <w:pPr>
              <w:jc w:val="center"/>
            </w:pPr>
            <w:r>
              <w:rPr>
                <w:rFonts w:ascii="宋体" w:hAnsi="宋体" w:eastAsia="宋体"/>
                <w:sz w:val="24"/>
              </w:rPr>
              <w:t>(2024年度)</w:t>
            </w:r>
          </w:p>
        </w:tc>
      </w:tr>
      <w:tr w14:paraId="575EFB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20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C3344C">
            <w:pPr>
              <w:jc w:val="center"/>
            </w:pPr>
            <w:r>
              <w:rPr>
                <w:rFonts w:ascii="宋体" w:hAnsi="宋体" w:eastAsia="宋体"/>
                <w:sz w:val="16"/>
              </w:rPr>
              <w:t>昌州财教2023 81号关于提前下达中央2024年美术馆、公共图书馆、文化馆（站）免费开放补助资金预算的通知</w:t>
            </w:r>
          </w:p>
        </w:tc>
      </w:tr>
      <w:tr w14:paraId="689F20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02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7AAAE4">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B7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C94CA4">
            <w:pPr>
              <w:jc w:val="center"/>
            </w:pPr>
            <w:r>
              <w:rPr>
                <w:rFonts w:ascii="宋体" w:hAnsi="宋体" w:eastAsia="宋体"/>
                <w:sz w:val="16"/>
              </w:rPr>
              <w:t>吉木萨尔县文化体育广播电视和旅游局</w:t>
            </w:r>
          </w:p>
        </w:tc>
      </w:tr>
      <w:tr w14:paraId="53AAFA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0B64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DEB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468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D04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EAC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63C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CB0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65BF">
            <w:pPr>
              <w:jc w:val="center"/>
            </w:pPr>
            <w:r>
              <w:rPr>
                <w:rFonts w:ascii="宋体" w:hAnsi="宋体" w:eastAsia="宋体"/>
                <w:sz w:val="16"/>
              </w:rPr>
              <w:t>得分</w:t>
            </w:r>
          </w:p>
        </w:tc>
      </w:tr>
      <w:tr w14:paraId="726B8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C2A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9C1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E4AD7">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F7144">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063B4">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ACC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89D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5D15">
            <w:pPr>
              <w:jc w:val="center"/>
            </w:pPr>
            <w:r>
              <w:rPr>
                <w:rFonts w:ascii="宋体" w:hAnsi="宋体" w:eastAsia="宋体"/>
                <w:sz w:val="16"/>
              </w:rPr>
              <w:t>10.00</w:t>
            </w:r>
          </w:p>
        </w:tc>
      </w:tr>
      <w:tr w14:paraId="50D0B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42E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87F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21A5B">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DEADD">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99CAE">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FAE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83D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B4A0">
            <w:pPr>
              <w:jc w:val="center"/>
            </w:pPr>
            <w:r>
              <w:rPr>
                <w:rFonts w:ascii="宋体" w:hAnsi="宋体" w:eastAsia="宋体"/>
                <w:sz w:val="16"/>
              </w:rPr>
              <w:t>—</w:t>
            </w:r>
          </w:p>
        </w:tc>
      </w:tr>
      <w:tr w14:paraId="070032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AA9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6F5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0D9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4D6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6F2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C3E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A60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FCB2">
            <w:pPr>
              <w:jc w:val="center"/>
            </w:pPr>
            <w:r>
              <w:rPr>
                <w:rFonts w:ascii="宋体" w:hAnsi="宋体" w:eastAsia="宋体"/>
                <w:sz w:val="16"/>
              </w:rPr>
              <w:t>—</w:t>
            </w:r>
          </w:p>
        </w:tc>
      </w:tr>
      <w:tr w14:paraId="493F48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6E0C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3B07F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DCBD27">
            <w:pPr>
              <w:jc w:val="center"/>
            </w:pPr>
            <w:r>
              <w:rPr>
                <w:rFonts w:ascii="宋体" w:hAnsi="宋体" w:eastAsia="宋体"/>
                <w:sz w:val="16"/>
              </w:rPr>
              <w:t>实际完成情况</w:t>
            </w:r>
          </w:p>
        </w:tc>
      </w:tr>
      <w:tr w14:paraId="66442A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37E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367C6F">
            <w:pPr>
              <w:jc w:val="both"/>
            </w:pPr>
            <w:r>
              <w:rPr>
                <w:rFonts w:ascii="宋体" w:hAnsi="宋体" w:eastAsia="宋体"/>
                <w:sz w:val="16"/>
              </w:rPr>
              <w:t>贯彻落实自治区党委关于“推进美术馆、图书馆、文化馆（站）免费开放，丰富人民群众的精神文化生活”的要求充分发挥“三馆一站”在提高公民鉴赏能力、提高各族群众思想道德和科学文化素质的作用，保障各族群众基本权益，促进社会和谐稳定。免费开放</w:t>
            </w:r>
            <w:r>
              <w:rPr>
                <w:rFonts w:hint="eastAsia" w:ascii="宋体" w:hAnsi="宋体"/>
                <w:sz w:val="16"/>
                <w:lang w:eastAsia="zh-CN"/>
              </w:rPr>
              <w:t>公共</w:t>
            </w:r>
            <w:r>
              <w:rPr>
                <w:rFonts w:ascii="宋体" w:hAnsi="宋体" w:eastAsia="宋体"/>
                <w:sz w:val="16"/>
              </w:rPr>
              <w:t>图书馆、文化馆各1个，文化馆、图书馆免费开放覆盖率达100%，资金按时发放率达100%，县级图书馆、文化馆每年补助标准64.8万元，有效保障群众精神文化生活。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3433FB">
            <w:pPr>
              <w:jc w:val="both"/>
            </w:pPr>
            <w:r>
              <w:rPr>
                <w:rFonts w:hint="eastAsia" w:ascii="宋体" w:hAnsi="宋体"/>
                <w:sz w:val="16"/>
                <w:lang w:eastAsia="zh-CN"/>
              </w:rPr>
              <w:t>截至</w:t>
            </w:r>
            <w:r>
              <w:rPr>
                <w:rFonts w:ascii="宋体" w:hAnsi="宋体" w:eastAsia="宋体"/>
                <w:sz w:val="16"/>
              </w:rPr>
              <w:t>2024年12月31日，项目实际支出32万元，预算执行率为100%。贯彻落实自治区党委关于“推进美术馆、图书馆、文化馆（站）免费开放，丰富人民群众的精神文化生活”的要求充分发挥“三馆一站”在提高公民鉴赏能力、提高各族群众思想道德和科学文化素质的作用，保障各族群众基本权益，促进社会和谐稳定。全年免费开放公共图书馆1个、文化馆各1个，文化馆、图书馆免费开放覆盖率达100%，资金按时发放率达100%，有效保障群众精神文化生活。</w:t>
            </w:r>
          </w:p>
        </w:tc>
      </w:tr>
      <w:tr w14:paraId="4619AC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9543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26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F1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7C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9BA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4B7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6A1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8ED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C67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C34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4A4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45B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78D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08D3">
            <w:pPr>
              <w:jc w:val="center"/>
            </w:pPr>
            <w:r>
              <w:rPr>
                <w:rFonts w:ascii="宋体" w:hAnsi="宋体" w:eastAsia="宋体"/>
                <w:sz w:val="16"/>
              </w:rPr>
              <w:t>偏差原因分析及改进措施</w:t>
            </w:r>
          </w:p>
        </w:tc>
      </w:tr>
      <w:tr w14:paraId="4C9A11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19A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D75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0B8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4C7A">
            <w:pPr>
              <w:jc w:val="center"/>
            </w:pPr>
            <w:r>
              <w:rPr>
                <w:rFonts w:ascii="宋体" w:hAnsi="宋体" w:eastAsia="宋体"/>
                <w:sz w:val="16"/>
              </w:rPr>
              <w:t>免费开放</w:t>
            </w:r>
            <w:r>
              <w:rPr>
                <w:rFonts w:hint="eastAsia" w:ascii="宋体" w:hAnsi="宋体"/>
                <w:sz w:val="16"/>
                <w:lang w:eastAsia="zh-CN"/>
              </w:rPr>
              <w:t>公共</w:t>
            </w:r>
            <w:r>
              <w:rPr>
                <w:rFonts w:ascii="宋体" w:hAnsi="宋体" w:eastAsia="宋体"/>
                <w:sz w:val="16"/>
              </w:rPr>
              <w:t>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0EF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353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698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EE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090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E11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329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65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F93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78A3">
            <w:pPr>
              <w:jc w:val="center"/>
            </w:pPr>
          </w:p>
        </w:tc>
      </w:tr>
      <w:tr w14:paraId="727B1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47F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4E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65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155D">
            <w:pPr>
              <w:jc w:val="center"/>
            </w:pPr>
            <w:r>
              <w:rPr>
                <w:rFonts w:ascii="宋体" w:hAnsi="宋体" w:eastAsia="宋体"/>
                <w:sz w:val="16"/>
              </w:rPr>
              <w:t>免费开放文化馆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D6F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803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AD9B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0F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913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87D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C86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27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3C9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DA92">
            <w:pPr>
              <w:jc w:val="center"/>
            </w:pPr>
          </w:p>
        </w:tc>
      </w:tr>
      <w:tr w14:paraId="273788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E6D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8A9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9A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4F0A">
            <w:pPr>
              <w:jc w:val="center"/>
            </w:pPr>
            <w:r>
              <w:rPr>
                <w:rFonts w:ascii="宋体" w:hAnsi="宋体" w:eastAsia="宋体"/>
                <w:sz w:val="16"/>
              </w:rPr>
              <w:t>文化馆、图书馆免费开放覆盖率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0D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4F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D2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B6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91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73B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6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0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35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AD3A">
            <w:pPr>
              <w:jc w:val="center"/>
            </w:pPr>
          </w:p>
        </w:tc>
      </w:tr>
      <w:tr w14:paraId="1AA93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84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813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F9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1916">
            <w:pPr>
              <w:jc w:val="center"/>
            </w:pPr>
            <w:r>
              <w:rPr>
                <w:rFonts w:ascii="宋体" w:hAnsi="宋体" w:eastAsia="宋体"/>
                <w:sz w:val="16"/>
              </w:rPr>
              <w:t>免费开放天数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A86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39B9">
            <w:pPr>
              <w:jc w:val="center"/>
            </w:pPr>
            <w:r>
              <w:rPr>
                <w:rFonts w:ascii="宋体" w:hAnsi="宋体" w:eastAsia="宋体"/>
                <w:sz w:val="16"/>
              </w:rPr>
              <w:t>&gt;=360天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98F1">
            <w:pPr>
              <w:jc w:val="center"/>
            </w:pPr>
            <w:r>
              <w:rPr>
                <w:rFonts w:ascii="宋体" w:hAnsi="宋体" w:eastAsia="宋体"/>
                <w:sz w:val="16"/>
              </w:rPr>
              <w:t>=360天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4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CEB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9E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A3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73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43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63A58">
            <w:pPr>
              <w:jc w:val="center"/>
            </w:pPr>
          </w:p>
        </w:tc>
      </w:tr>
      <w:tr w14:paraId="4125C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824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BDF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B3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9601">
            <w:pPr>
              <w:jc w:val="center"/>
            </w:pPr>
            <w:r>
              <w:rPr>
                <w:rFonts w:ascii="宋体" w:hAnsi="宋体" w:eastAsia="宋体"/>
                <w:sz w:val="16"/>
              </w:rPr>
              <w:t>县级图书馆、文化馆每年补助标准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33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F630">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96AB">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7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02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CC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B9F5">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2C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C91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534E">
            <w:pPr>
              <w:jc w:val="center"/>
            </w:pPr>
          </w:p>
        </w:tc>
      </w:tr>
      <w:tr w14:paraId="09AE35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921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905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1E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482D">
            <w:pPr>
              <w:jc w:val="center"/>
            </w:pPr>
            <w:r>
              <w:rPr>
                <w:rFonts w:ascii="宋体" w:hAnsi="宋体" w:eastAsia="宋体"/>
                <w:sz w:val="16"/>
              </w:rPr>
              <w:t>保障群众精神文化生活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22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15D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1E3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05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25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2E4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5F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17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85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E43D">
            <w:pPr>
              <w:jc w:val="center"/>
            </w:pPr>
          </w:p>
        </w:tc>
      </w:tr>
      <w:tr w14:paraId="5B1E8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677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D0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83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9220">
            <w:pPr>
              <w:jc w:val="center"/>
            </w:pPr>
            <w:r>
              <w:rPr>
                <w:rFonts w:ascii="宋体" w:hAnsi="宋体" w:eastAsia="宋体"/>
                <w:sz w:val="16"/>
              </w:rPr>
              <w:t>社会公共对图书馆、文化馆公共文化服务满意度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6E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F639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50F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B2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EF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5B1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350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FD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10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F3DB">
            <w:pPr>
              <w:jc w:val="center"/>
            </w:pPr>
          </w:p>
        </w:tc>
      </w:tr>
      <w:tr w14:paraId="07BAF67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9B6E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65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0A39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37FE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ABF6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5A7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1D6F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92D7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1733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AA15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855491"/>
        </w:tc>
      </w:tr>
    </w:tbl>
    <w:p w14:paraId="4A7FCC4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28584225">
        <w:tblPrEx>
          <w:tblCellMar>
            <w:top w:w="0" w:type="dxa"/>
            <w:left w:w="108" w:type="dxa"/>
            <w:bottom w:w="0" w:type="dxa"/>
            <w:right w:w="108" w:type="dxa"/>
          </w:tblCellMar>
        </w:tblPrEx>
        <w:tc>
          <w:tcPr>
            <w:tcW w:w="8848" w:type="dxa"/>
            <w:gridSpan w:val="14"/>
            <w:vAlign w:val="center"/>
          </w:tcPr>
          <w:p w14:paraId="5A294DBD">
            <w:pPr>
              <w:jc w:val="center"/>
            </w:pPr>
            <w:r>
              <w:rPr>
                <w:rFonts w:ascii="宋体" w:hAnsi="宋体" w:eastAsia="宋体"/>
                <w:sz w:val="24"/>
              </w:rPr>
              <w:t>项目支出绩效自评表</w:t>
            </w:r>
          </w:p>
        </w:tc>
      </w:tr>
      <w:tr w14:paraId="0ED1A3E5">
        <w:tblPrEx>
          <w:tblCellMar>
            <w:top w:w="0" w:type="dxa"/>
            <w:left w:w="108" w:type="dxa"/>
            <w:bottom w:w="0" w:type="dxa"/>
            <w:right w:w="108" w:type="dxa"/>
          </w:tblCellMar>
        </w:tblPrEx>
        <w:tc>
          <w:tcPr>
            <w:tcW w:w="8848" w:type="dxa"/>
            <w:gridSpan w:val="14"/>
            <w:vAlign w:val="center"/>
          </w:tcPr>
          <w:p w14:paraId="446252AA">
            <w:pPr>
              <w:jc w:val="center"/>
            </w:pPr>
            <w:r>
              <w:rPr>
                <w:rFonts w:ascii="宋体" w:hAnsi="宋体" w:eastAsia="宋体"/>
                <w:sz w:val="24"/>
              </w:rPr>
              <w:t>(2024年度)</w:t>
            </w:r>
          </w:p>
        </w:tc>
      </w:tr>
      <w:tr w14:paraId="6325E6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AA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79BF15">
            <w:pPr>
              <w:jc w:val="center"/>
            </w:pPr>
            <w:r>
              <w:rPr>
                <w:rFonts w:ascii="宋体" w:hAnsi="宋体" w:eastAsia="宋体"/>
                <w:sz w:val="16"/>
              </w:rPr>
              <w:t>昌州财教</w:t>
            </w:r>
            <w:r>
              <w:rPr>
                <w:rFonts w:hint="eastAsia" w:ascii="宋体" w:hAnsi="宋体"/>
                <w:sz w:val="16"/>
                <w:lang w:eastAsia="zh-CN"/>
              </w:rPr>
              <w:t>〔2022〕65号</w:t>
            </w:r>
            <w:r>
              <w:rPr>
                <w:rFonts w:ascii="宋体" w:hAnsi="宋体" w:eastAsia="宋体"/>
                <w:sz w:val="16"/>
              </w:rPr>
              <w:t>关于提前下达2023年国家文物保护资金的通知（博物馆馆藏文物预防性保护项目）</w:t>
            </w:r>
          </w:p>
        </w:tc>
      </w:tr>
      <w:tr w14:paraId="5DDBF9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8E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810D5C">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95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D110A7">
            <w:pPr>
              <w:jc w:val="center"/>
            </w:pPr>
            <w:r>
              <w:rPr>
                <w:rFonts w:ascii="宋体" w:hAnsi="宋体" w:eastAsia="宋体"/>
                <w:sz w:val="16"/>
              </w:rPr>
              <w:t>吉木萨尔县文化体育广播电视和旅游局</w:t>
            </w:r>
          </w:p>
        </w:tc>
      </w:tr>
      <w:tr w14:paraId="0666FB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96F0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C56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8F5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054D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88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FF2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C76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2702">
            <w:pPr>
              <w:jc w:val="center"/>
            </w:pPr>
            <w:r>
              <w:rPr>
                <w:rFonts w:ascii="宋体" w:hAnsi="宋体" w:eastAsia="宋体"/>
                <w:sz w:val="16"/>
              </w:rPr>
              <w:t>得分</w:t>
            </w:r>
          </w:p>
        </w:tc>
      </w:tr>
      <w:tr w14:paraId="54470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6D0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C8A2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8E24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33D3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D0A0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4BC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124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3C0F">
            <w:pPr>
              <w:jc w:val="center"/>
            </w:pPr>
            <w:r>
              <w:rPr>
                <w:rFonts w:ascii="宋体" w:hAnsi="宋体" w:eastAsia="宋体"/>
                <w:sz w:val="16"/>
              </w:rPr>
              <w:t>10.00</w:t>
            </w:r>
          </w:p>
        </w:tc>
      </w:tr>
      <w:tr w14:paraId="6E6A4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A3E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FDA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0B8C3">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67A0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3F64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5AF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2C0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BB18">
            <w:pPr>
              <w:jc w:val="center"/>
            </w:pPr>
            <w:r>
              <w:rPr>
                <w:rFonts w:ascii="宋体" w:hAnsi="宋体" w:eastAsia="宋体"/>
                <w:sz w:val="16"/>
              </w:rPr>
              <w:t>—</w:t>
            </w:r>
          </w:p>
        </w:tc>
      </w:tr>
      <w:tr w14:paraId="43D987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E70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0E3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658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554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D4B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1DE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6A8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611C">
            <w:pPr>
              <w:jc w:val="center"/>
            </w:pPr>
            <w:r>
              <w:rPr>
                <w:rFonts w:ascii="宋体" w:hAnsi="宋体" w:eastAsia="宋体"/>
                <w:sz w:val="16"/>
              </w:rPr>
              <w:t>—</w:t>
            </w:r>
          </w:p>
        </w:tc>
      </w:tr>
      <w:tr w14:paraId="36F5F7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E73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C569D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C5ED5E">
            <w:pPr>
              <w:jc w:val="center"/>
            </w:pPr>
            <w:r>
              <w:rPr>
                <w:rFonts w:ascii="宋体" w:hAnsi="宋体" w:eastAsia="宋体"/>
                <w:sz w:val="16"/>
              </w:rPr>
              <w:t>实际完成情况</w:t>
            </w:r>
          </w:p>
        </w:tc>
      </w:tr>
      <w:tr w14:paraId="4F72A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0C6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503072">
            <w:pPr>
              <w:jc w:val="both"/>
            </w:pPr>
            <w:r>
              <w:rPr>
                <w:rFonts w:ascii="宋体" w:hAnsi="宋体" w:eastAsia="宋体"/>
                <w:sz w:val="16"/>
              </w:rPr>
              <w:t>项目资金4万元，已下达到位，用于博物馆储藏柜安装、囊匣安装，设备检测，提升馆藏水平，保护文物，计划支付资金4万元。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8E9D70">
            <w:pPr>
              <w:jc w:val="both"/>
            </w:pPr>
            <w:r>
              <w:rPr>
                <w:rFonts w:hint="eastAsia" w:ascii="宋体" w:hAnsi="宋体"/>
                <w:sz w:val="16"/>
                <w:lang w:eastAsia="zh-CN"/>
              </w:rPr>
              <w:t>截至</w:t>
            </w:r>
            <w:r>
              <w:rPr>
                <w:rFonts w:ascii="宋体" w:hAnsi="宋体" w:eastAsia="宋体"/>
                <w:sz w:val="16"/>
              </w:rPr>
              <w:t>2024年12月31日，项目实际支出4万元，预算执行率为100%，完成博物馆储藏柜安装、囊匣安装，设备检测，提升馆藏水平，保护文物。</w:t>
            </w:r>
          </w:p>
        </w:tc>
      </w:tr>
      <w:tr w14:paraId="59E4F3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5341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E9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7C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A2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E1A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E48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E37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596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483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A1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3A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BA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61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6DE0">
            <w:pPr>
              <w:jc w:val="center"/>
            </w:pPr>
            <w:r>
              <w:rPr>
                <w:rFonts w:ascii="宋体" w:hAnsi="宋体" w:eastAsia="宋体"/>
                <w:sz w:val="16"/>
              </w:rPr>
              <w:t>偏差原因分析及改进措施</w:t>
            </w:r>
          </w:p>
        </w:tc>
      </w:tr>
      <w:tr w14:paraId="166105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6A5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D450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6F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CCC8">
            <w:pPr>
              <w:jc w:val="center"/>
            </w:pPr>
            <w:r>
              <w:rPr>
                <w:rFonts w:ascii="宋体" w:hAnsi="宋体" w:eastAsia="宋体"/>
                <w:sz w:val="16"/>
              </w:rPr>
              <w:t>博物馆馆藏文物预防性保护设备数量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683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6A9B">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E0A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2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D7A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D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6B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D8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55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F59B">
            <w:pPr>
              <w:jc w:val="center"/>
            </w:pPr>
          </w:p>
        </w:tc>
      </w:tr>
      <w:tr w14:paraId="49BD3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31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243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33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DD00">
            <w:pPr>
              <w:jc w:val="center"/>
            </w:pPr>
            <w:r>
              <w:rPr>
                <w:rFonts w:ascii="宋体" w:hAnsi="宋体" w:eastAsia="宋体"/>
                <w:sz w:val="16"/>
              </w:rPr>
              <w:t>设备安装使用合格率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19D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9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3C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89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A0C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8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5F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4C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C5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C16D">
            <w:pPr>
              <w:jc w:val="center"/>
            </w:pPr>
          </w:p>
        </w:tc>
      </w:tr>
      <w:tr w14:paraId="46B84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1F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A6C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7A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2878">
            <w:pPr>
              <w:jc w:val="center"/>
            </w:pPr>
            <w:r>
              <w:rPr>
                <w:rFonts w:ascii="宋体" w:hAnsi="宋体" w:eastAsia="宋体"/>
                <w:sz w:val="16"/>
              </w:rPr>
              <w:t>项目安装完工及时率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36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0F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B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0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90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79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10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8A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DF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4189">
            <w:pPr>
              <w:jc w:val="center"/>
            </w:pPr>
          </w:p>
        </w:tc>
      </w:tr>
      <w:tr w14:paraId="7FE6D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AE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1BEA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C2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83802">
            <w:pPr>
              <w:jc w:val="center"/>
            </w:pPr>
            <w:r>
              <w:rPr>
                <w:rFonts w:ascii="宋体" w:hAnsi="宋体" w:eastAsia="宋体"/>
                <w:sz w:val="16"/>
              </w:rPr>
              <w:t>设备安装工程成本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5D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512E">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5777">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B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91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33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F6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CB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949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6C3E">
            <w:pPr>
              <w:jc w:val="center"/>
            </w:pPr>
          </w:p>
        </w:tc>
      </w:tr>
      <w:tr w14:paraId="29BEC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671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BCD9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891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5CA3">
            <w:pPr>
              <w:jc w:val="center"/>
            </w:pPr>
            <w:r>
              <w:rPr>
                <w:rFonts w:ascii="宋体" w:hAnsi="宋体" w:eastAsia="宋体"/>
                <w:sz w:val="16"/>
              </w:rPr>
              <w:t>博物馆公共文化建设提升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C3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F78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381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C1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E4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68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5F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79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A4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BA396">
            <w:pPr>
              <w:jc w:val="center"/>
            </w:pPr>
          </w:p>
        </w:tc>
      </w:tr>
      <w:tr w14:paraId="2B9602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25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688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957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F6327">
            <w:pPr>
              <w:jc w:val="center"/>
            </w:pPr>
            <w:r>
              <w:rPr>
                <w:rFonts w:ascii="宋体" w:hAnsi="宋体" w:eastAsia="宋体"/>
                <w:sz w:val="16"/>
              </w:rPr>
              <w:t>博物馆馆藏文物保管能力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2C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930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8B2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79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4C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19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5D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D8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AF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2407">
            <w:pPr>
              <w:jc w:val="center"/>
            </w:pPr>
          </w:p>
        </w:tc>
      </w:tr>
      <w:tr w14:paraId="44FED7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520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7B18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C4F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CAC2">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9F0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95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8B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8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76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78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F6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7F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AA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F4C6">
            <w:pPr>
              <w:jc w:val="center"/>
            </w:pPr>
          </w:p>
        </w:tc>
      </w:tr>
      <w:tr w14:paraId="6018D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729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46F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72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672F">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C1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923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55C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3E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B3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5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DF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06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A3D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7CF5">
            <w:pPr>
              <w:jc w:val="center"/>
            </w:pPr>
          </w:p>
        </w:tc>
      </w:tr>
      <w:tr w14:paraId="6DBB87A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C7B4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44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F30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B045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1890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752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66CA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4F5A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9526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AC8A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6A8821"/>
        </w:tc>
      </w:tr>
    </w:tbl>
    <w:p w14:paraId="6A97FC37">
      <w:r>
        <w:br w:type="page"/>
      </w:r>
    </w:p>
    <w:tbl>
      <w:tblPr>
        <w:tblStyle w:val="9"/>
        <w:tblW w:w="0" w:type="auto"/>
        <w:tblInd w:w="0" w:type="dxa"/>
        <w:tblLayout w:type="autofit"/>
        <w:tblCellMar>
          <w:top w:w="0" w:type="dxa"/>
          <w:left w:w="108" w:type="dxa"/>
          <w:bottom w:w="0" w:type="dxa"/>
          <w:right w:w="108" w:type="dxa"/>
        </w:tblCellMar>
      </w:tblPr>
      <w:tblGrid>
        <w:gridCol w:w="612"/>
        <w:gridCol w:w="580"/>
        <w:gridCol w:w="580"/>
        <w:gridCol w:w="613"/>
        <w:gridCol w:w="596"/>
        <w:gridCol w:w="629"/>
        <w:gridCol w:w="936"/>
        <w:gridCol w:w="613"/>
        <w:gridCol w:w="629"/>
        <w:gridCol w:w="580"/>
        <w:gridCol w:w="580"/>
        <w:gridCol w:w="580"/>
        <w:gridCol w:w="596"/>
        <w:gridCol w:w="936"/>
      </w:tblGrid>
      <w:tr w14:paraId="6AB117CE">
        <w:tblPrEx>
          <w:tblCellMar>
            <w:top w:w="0" w:type="dxa"/>
            <w:left w:w="108" w:type="dxa"/>
            <w:bottom w:w="0" w:type="dxa"/>
            <w:right w:w="108" w:type="dxa"/>
          </w:tblCellMar>
        </w:tblPrEx>
        <w:tc>
          <w:tcPr>
            <w:tcW w:w="8848" w:type="dxa"/>
            <w:gridSpan w:val="14"/>
            <w:vAlign w:val="center"/>
          </w:tcPr>
          <w:p w14:paraId="7CA15302">
            <w:pPr>
              <w:jc w:val="center"/>
            </w:pPr>
            <w:r>
              <w:rPr>
                <w:rFonts w:ascii="宋体" w:hAnsi="宋体" w:eastAsia="宋体"/>
                <w:sz w:val="24"/>
              </w:rPr>
              <w:t>项目支出绩效自评表</w:t>
            </w:r>
          </w:p>
        </w:tc>
      </w:tr>
      <w:tr w14:paraId="2AE124AC">
        <w:tblPrEx>
          <w:tblCellMar>
            <w:top w:w="0" w:type="dxa"/>
            <w:left w:w="108" w:type="dxa"/>
            <w:bottom w:w="0" w:type="dxa"/>
            <w:right w:w="108" w:type="dxa"/>
          </w:tblCellMar>
        </w:tblPrEx>
        <w:tc>
          <w:tcPr>
            <w:tcW w:w="8848" w:type="dxa"/>
            <w:gridSpan w:val="14"/>
            <w:vAlign w:val="center"/>
          </w:tcPr>
          <w:p w14:paraId="53CE4583">
            <w:pPr>
              <w:jc w:val="center"/>
            </w:pPr>
            <w:r>
              <w:rPr>
                <w:rFonts w:ascii="宋体" w:hAnsi="宋体" w:eastAsia="宋体"/>
                <w:sz w:val="24"/>
              </w:rPr>
              <w:t>(2024年度)</w:t>
            </w:r>
          </w:p>
        </w:tc>
      </w:tr>
      <w:tr w14:paraId="084A96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C4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697157">
            <w:pPr>
              <w:jc w:val="center"/>
            </w:pPr>
            <w:r>
              <w:rPr>
                <w:rFonts w:ascii="宋体" w:hAnsi="宋体" w:eastAsia="宋体"/>
                <w:sz w:val="16"/>
              </w:rPr>
              <w:t>昌州财教</w:t>
            </w:r>
            <w:r>
              <w:rPr>
                <w:rFonts w:hint="eastAsia" w:ascii="宋体" w:hAnsi="宋体"/>
                <w:sz w:val="16"/>
                <w:lang w:eastAsia="zh-CN"/>
              </w:rPr>
              <w:t>〔2021〕61号</w:t>
            </w:r>
            <w:r>
              <w:rPr>
                <w:rFonts w:ascii="宋体" w:hAnsi="宋体" w:eastAsia="宋体"/>
                <w:sz w:val="16"/>
              </w:rPr>
              <w:t>自治区旅游发展专项资金（丝路古道项目）</w:t>
            </w:r>
          </w:p>
        </w:tc>
      </w:tr>
      <w:tr w14:paraId="05F5D3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422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21359">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DFA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AE9274">
            <w:pPr>
              <w:jc w:val="center"/>
            </w:pPr>
            <w:r>
              <w:rPr>
                <w:rFonts w:ascii="宋体" w:hAnsi="宋体" w:eastAsia="宋体"/>
                <w:sz w:val="16"/>
              </w:rPr>
              <w:t>吉木萨尔县文化体育广播电视和旅游局</w:t>
            </w:r>
          </w:p>
        </w:tc>
      </w:tr>
      <w:tr w14:paraId="4DFD6E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4E5A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24E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4B5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C1D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BCF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7A4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CF1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E31E">
            <w:pPr>
              <w:jc w:val="center"/>
            </w:pPr>
            <w:r>
              <w:rPr>
                <w:rFonts w:ascii="宋体" w:hAnsi="宋体" w:eastAsia="宋体"/>
                <w:sz w:val="16"/>
              </w:rPr>
              <w:t>得分</w:t>
            </w:r>
          </w:p>
        </w:tc>
      </w:tr>
      <w:tr w14:paraId="30B25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011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D9D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2CA9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C7BE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83B7E">
            <w:pPr>
              <w:jc w:val="center"/>
            </w:pPr>
            <w:r>
              <w:rPr>
                <w:rFonts w:ascii="宋体" w:hAnsi="宋体" w:eastAsia="宋体"/>
                <w:sz w:val="16"/>
              </w:rPr>
              <w:t>2.82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FF0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EB603">
            <w:pPr>
              <w:jc w:val="center"/>
            </w:pPr>
            <w:r>
              <w:rPr>
                <w:rFonts w:ascii="宋体" w:hAnsi="宋体" w:eastAsia="宋体"/>
                <w:sz w:val="16"/>
              </w:rPr>
              <w:t>56.40%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68EB">
            <w:pPr>
              <w:jc w:val="center"/>
            </w:pPr>
            <w:r>
              <w:rPr>
                <w:rFonts w:ascii="宋体" w:hAnsi="宋体" w:eastAsia="宋体"/>
                <w:sz w:val="16"/>
              </w:rPr>
              <w:t>0.00</w:t>
            </w:r>
          </w:p>
        </w:tc>
      </w:tr>
      <w:tr w14:paraId="1457F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D70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770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EC23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8ACA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F2899">
            <w:pPr>
              <w:jc w:val="center"/>
            </w:pPr>
            <w:r>
              <w:rPr>
                <w:rFonts w:ascii="宋体" w:hAnsi="宋体" w:eastAsia="宋体"/>
                <w:sz w:val="16"/>
              </w:rPr>
              <w:t>2.82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CA1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BB0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F0BA">
            <w:pPr>
              <w:jc w:val="center"/>
            </w:pPr>
            <w:r>
              <w:rPr>
                <w:rFonts w:ascii="宋体" w:hAnsi="宋体" w:eastAsia="宋体"/>
                <w:sz w:val="16"/>
              </w:rPr>
              <w:t>—</w:t>
            </w:r>
          </w:p>
        </w:tc>
      </w:tr>
      <w:tr w14:paraId="304FA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70F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7D9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A08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ED0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7B7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850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2C4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C257">
            <w:pPr>
              <w:jc w:val="center"/>
            </w:pPr>
            <w:r>
              <w:rPr>
                <w:rFonts w:ascii="宋体" w:hAnsi="宋体" w:eastAsia="宋体"/>
                <w:sz w:val="16"/>
              </w:rPr>
              <w:t>—</w:t>
            </w:r>
          </w:p>
        </w:tc>
      </w:tr>
      <w:tr w14:paraId="2E1949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C0DE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EFCD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C1928B">
            <w:pPr>
              <w:jc w:val="center"/>
            </w:pPr>
            <w:r>
              <w:rPr>
                <w:rFonts w:ascii="宋体" w:hAnsi="宋体" w:eastAsia="宋体"/>
                <w:sz w:val="16"/>
              </w:rPr>
              <w:t>实际完成情况</w:t>
            </w:r>
          </w:p>
        </w:tc>
      </w:tr>
      <w:tr w14:paraId="7DBBD4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D15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DB555D">
            <w:pPr>
              <w:jc w:val="both"/>
            </w:pPr>
            <w:r>
              <w:rPr>
                <w:rFonts w:ascii="宋体" w:hAnsi="宋体" w:eastAsia="宋体"/>
                <w:sz w:val="16"/>
              </w:rPr>
              <w:t>为完善车师古道旅游公共服务设施，有效维护景区环境卫生，提高客户满意度。自治区文旅厅以新文旅办函</w:t>
            </w:r>
            <w:r>
              <w:rPr>
                <w:rFonts w:hint="eastAsia" w:ascii="宋体" w:hAnsi="宋体"/>
                <w:sz w:val="16"/>
                <w:lang w:eastAsia="zh-CN"/>
              </w:rPr>
              <w:t>〔2022〕28号</w:t>
            </w:r>
            <w:r>
              <w:rPr>
                <w:rFonts w:ascii="宋体" w:hAnsi="宋体" w:eastAsia="宋体"/>
                <w:sz w:val="16"/>
              </w:rPr>
              <w:t>文件下达旅游专项资金100万元。用于采购分类垃圾箱3个，旅游环保电采暖公厕3座。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DE72E5">
            <w:pPr>
              <w:jc w:val="both"/>
            </w:pPr>
            <w:r>
              <w:rPr>
                <w:rFonts w:hint="eastAsia" w:ascii="宋体" w:hAnsi="宋体"/>
                <w:sz w:val="16"/>
                <w:lang w:eastAsia="zh-CN"/>
              </w:rPr>
              <w:t>截至</w:t>
            </w:r>
            <w:r>
              <w:rPr>
                <w:rFonts w:ascii="宋体" w:hAnsi="宋体" w:eastAsia="宋体"/>
                <w:sz w:val="16"/>
              </w:rPr>
              <w:t>2024年12月31日，项目实际支出2.82万元，预算执行率为56.4%，待审计</w:t>
            </w:r>
            <w:r>
              <w:rPr>
                <w:rFonts w:hint="eastAsia" w:ascii="宋体" w:hAnsi="宋体"/>
                <w:sz w:val="16"/>
                <w:lang w:eastAsia="zh-CN"/>
              </w:rPr>
              <w:t>完成</w:t>
            </w:r>
            <w:r>
              <w:rPr>
                <w:rFonts w:ascii="宋体" w:hAnsi="宋体" w:eastAsia="宋体"/>
                <w:sz w:val="16"/>
              </w:rPr>
              <w:t>后支付剩余款项。</w:t>
            </w:r>
          </w:p>
        </w:tc>
      </w:tr>
      <w:tr w14:paraId="4F29DA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319B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45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ED9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B0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EB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138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B37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228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89A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45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4E5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DA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26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CFD1">
            <w:pPr>
              <w:jc w:val="center"/>
            </w:pPr>
            <w:r>
              <w:rPr>
                <w:rFonts w:ascii="宋体" w:hAnsi="宋体" w:eastAsia="宋体"/>
                <w:sz w:val="16"/>
              </w:rPr>
              <w:t>偏差原因分析及改进措施</w:t>
            </w:r>
          </w:p>
        </w:tc>
      </w:tr>
      <w:tr w14:paraId="1676BC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C8B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B72C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6F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CAB0">
            <w:pPr>
              <w:jc w:val="center"/>
            </w:pPr>
            <w:r>
              <w:rPr>
                <w:rFonts w:ascii="宋体" w:hAnsi="宋体" w:eastAsia="宋体"/>
                <w:sz w:val="16"/>
              </w:rPr>
              <w:t>采购分类垃圾箱个数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E46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86A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EFA5">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E1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684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6E3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BD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B4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DA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4C92">
            <w:pPr>
              <w:jc w:val="center"/>
            </w:pPr>
          </w:p>
        </w:tc>
      </w:tr>
      <w:tr w14:paraId="18053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DBA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FDE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33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9F9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23C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40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32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4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129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761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45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CF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C9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4913">
            <w:pPr>
              <w:jc w:val="center"/>
            </w:pPr>
          </w:p>
        </w:tc>
      </w:tr>
      <w:tr w14:paraId="760D1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9C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3D2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FC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744F">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33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F2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18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1D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36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5D0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C2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0C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43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27D1">
            <w:pPr>
              <w:jc w:val="center"/>
            </w:pPr>
          </w:p>
        </w:tc>
      </w:tr>
      <w:tr w14:paraId="43A9A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EB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514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DA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30FC">
            <w:pPr>
              <w:jc w:val="center"/>
            </w:pPr>
            <w:r>
              <w:rPr>
                <w:rFonts w:ascii="宋体" w:hAnsi="宋体" w:eastAsia="宋体"/>
                <w:sz w:val="16"/>
              </w:rPr>
              <w:t>2024支付项目款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7C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A1A4">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0291">
            <w:pPr>
              <w:jc w:val="center"/>
            </w:pPr>
            <w:r>
              <w:rPr>
                <w:rFonts w:ascii="宋体" w:hAnsi="宋体" w:eastAsia="宋体"/>
                <w:sz w:val="16"/>
              </w:rPr>
              <w:t>=2.819924万元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F0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127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8F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DF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0D9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7B0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C11C">
            <w:pPr>
              <w:jc w:val="center"/>
            </w:pPr>
            <w:r>
              <w:rPr>
                <w:rFonts w:ascii="宋体" w:hAnsi="宋体" w:eastAsia="宋体"/>
                <w:sz w:val="16"/>
              </w:rPr>
              <w:t>旅游专项资金下达100万元，该项目合同金额98.006549万元，目前已支付95万元，该项目正在审计，待审计完拨付剩余款项。</w:t>
            </w:r>
          </w:p>
        </w:tc>
      </w:tr>
      <w:tr w14:paraId="4A043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5D0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F5D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565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B922">
            <w:pPr>
              <w:jc w:val="center"/>
            </w:pPr>
            <w:r>
              <w:rPr>
                <w:rFonts w:ascii="宋体" w:hAnsi="宋体" w:eastAsia="宋体"/>
                <w:sz w:val="16"/>
              </w:rPr>
              <w:t>采购垃圾箱使用率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DD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0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46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0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F1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646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C1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CD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FF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C9D9">
            <w:pPr>
              <w:jc w:val="center"/>
            </w:pPr>
          </w:p>
        </w:tc>
      </w:tr>
      <w:tr w14:paraId="5A391F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5C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3F8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9D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8228">
            <w:pPr>
              <w:jc w:val="center"/>
            </w:pPr>
            <w:r>
              <w:rPr>
                <w:rFonts w:ascii="宋体" w:hAnsi="宋体" w:eastAsia="宋体"/>
                <w:sz w:val="16"/>
              </w:rPr>
              <w:t>提高中华民族认同感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EE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795D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A3D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D1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7A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28A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B6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CE6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D7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58EB">
            <w:pPr>
              <w:jc w:val="center"/>
            </w:pPr>
          </w:p>
        </w:tc>
      </w:tr>
      <w:tr w14:paraId="40599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BD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EA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AD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A2FC">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F9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E1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8BB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E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6B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FA1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DB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3A0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55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4A50">
            <w:pPr>
              <w:jc w:val="center"/>
            </w:pPr>
          </w:p>
        </w:tc>
      </w:tr>
      <w:tr w14:paraId="4909F41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B0F1C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87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57A7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62EB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36A2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6F30">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BB56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E6B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D3F0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27FA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DC788"/>
        </w:tc>
      </w:tr>
    </w:tbl>
    <w:p w14:paraId="53A47D23">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856"/>
        <w:gridCol w:w="776"/>
        <w:gridCol w:w="622"/>
        <w:gridCol w:w="696"/>
        <w:gridCol w:w="605"/>
        <w:gridCol w:w="605"/>
        <w:gridCol w:w="605"/>
        <w:gridCol w:w="614"/>
        <w:gridCol w:w="630"/>
      </w:tblGrid>
      <w:tr w14:paraId="1F1441DA">
        <w:tblPrEx>
          <w:tblCellMar>
            <w:top w:w="0" w:type="dxa"/>
            <w:left w:w="108" w:type="dxa"/>
            <w:bottom w:w="0" w:type="dxa"/>
            <w:right w:w="108" w:type="dxa"/>
          </w:tblCellMar>
        </w:tblPrEx>
        <w:tc>
          <w:tcPr>
            <w:tcW w:w="8848" w:type="dxa"/>
            <w:gridSpan w:val="14"/>
            <w:vAlign w:val="center"/>
          </w:tcPr>
          <w:p w14:paraId="59FB97FE">
            <w:pPr>
              <w:jc w:val="center"/>
            </w:pPr>
            <w:r>
              <w:rPr>
                <w:rFonts w:ascii="宋体" w:hAnsi="宋体" w:eastAsia="宋体"/>
                <w:sz w:val="24"/>
              </w:rPr>
              <w:t>项目支出绩效自评表</w:t>
            </w:r>
          </w:p>
        </w:tc>
      </w:tr>
      <w:tr w14:paraId="2722DA78">
        <w:tblPrEx>
          <w:tblCellMar>
            <w:top w:w="0" w:type="dxa"/>
            <w:left w:w="108" w:type="dxa"/>
            <w:bottom w:w="0" w:type="dxa"/>
            <w:right w:w="108" w:type="dxa"/>
          </w:tblCellMar>
        </w:tblPrEx>
        <w:tc>
          <w:tcPr>
            <w:tcW w:w="8848" w:type="dxa"/>
            <w:gridSpan w:val="14"/>
            <w:vAlign w:val="center"/>
          </w:tcPr>
          <w:p w14:paraId="267DD226">
            <w:pPr>
              <w:jc w:val="center"/>
            </w:pPr>
            <w:r>
              <w:rPr>
                <w:rFonts w:ascii="宋体" w:hAnsi="宋体" w:eastAsia="宋体"/>
                <w:sz w:val="24"/>
              </w:rPr>
              <w:t>(2024年度)</w:t>
            </w:r>
          </w:p>
        </w:tc>
      </w:tr>
      <w:tr w14:paraId="0AAD75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D3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352FE1">
            <w:pPr>
              <w:jc w:val="center"/>
            </w:pPr>
            <w:r>
              <w:rPr>
                <w:rFonts w:ascii="宋体" w:hAnsi="宋体" w:eastAsia="宋体"/>
                <w:sz w:val="16"/>
              </w:rPr>
              <w:t>昌州财教</w:t>
            </w:r>
            <w:r>
              <w:rPr>
                <w:rFonts w:hint="eastAsia" w:ascii="宋体" w:hAnsi="宋体"/>
                <w:sz w:val="16"/>
                <w:lang w:eastAsia="zh-CN"/>
              </w:rPr>
              <w:t>〔2022〕65号</w:t>
            </w:r>
            <w:r>
              <w:rPr>
                <w:rFonts w:ascii="宋体" w:hAnsi="宋体" w:eastAsia="宋体"/>
                <w:sz w:val="16"/>
              </w:rPr>
              <w:t>关于提前下达2023年国家文物保护资金预算的通知（北庭故城遗址第四期文物勘探项目）</w:t>
            </w:r>
          </w:p>
        </w:tc>
      </w:tr>
      <w:tr w14:paraId="0100E5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B5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47A69D">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50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58FF0F">
            <w:pPr>
              <w:jc w:val="center"/>
            </w:pPr>
            <w:r>
              <w:rPr>
                <w:rFonts w:ascii="宋体" w:hAnsi="宋体" w:eastAsia="宋体"/>
                <w:sz w:val="16"/>
              </w:rPr>
              <w:t>吉木萨尔县文化体育广播电视和旅游局</w:t>
            </w:r>
          </w:p>
        </w:tc>
      </w:tr>
      <w:tr w14:paraId="30059B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4646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51C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50C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9A1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F1F1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57A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270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B9A9">
            <w:pPr>
              <w:jc w:val="center"/>
            </w:pPr>
            <w:r>
              <w:rPr>
                <w:rFonts w:ascii="宋体" w:hAnsi="宋体" w:eastAsia="宋体"/>
                <w:sz w:val="16"/>
              </w:rPr>
              <w:t>得分</w:t>
            </w:r>
          </w:p>
        </w:tc>
      </w:tr>
      <w:tr w14:paraId="31C5D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F3B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E74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BD4E2">
            <w:pPr>
              <w:jc w:val="center"/>
            </w:pPr>
            <w:r>
              <w:rPr>
                <w:rFonts w:ascii="宋体" w:hAnsi="宋体" w:eastAsia="宋体"/>
                <w:sz w:val="16"/>
              </w:rPr>
              <w:t>99.14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3ECED">
            <w:pPr>
              <w:jc w:val="center"/>
            </w:pPr>
            <w:r>
              <w:rPr>
                <w:rFonts w:ascii="宋体" w:hAnsi="宋体" w:eastAsia="宋体"/>
                <w:sz w:val="16"/>
              </w:rPr>
              <w:t>99.14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BBF40">
            <w:pPr>
              <w:jc w:val="center"/>
            </w:pPr>
            <w:r>
              <w:rPr>
                <w:rFonts w:ascii="宋体" w:hAnsi="宋体" w:eastAsia="宋体"/>
                <w:sz w:val="16"/>
              </w:rPr>
              <w:t>99.14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D49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F758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452E">
            <w:pPr>
              <w:jc w:val="center"/>
            </w:pPr>
            <w:r>
              <w:rPr>
                <w:rFonts w:ascii="宋体" w:hAnsi="宋体" w:eastAsia="宋体"/>
                <w:sz w:val="16"/>
              </w:rPr>
              <w:t>10.00</w:t>
            </w:r>
          </w:p>
        </w:tc>
      </w:tr>
      <w:tr w14:paraId="123F2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EB8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55B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B9E96">
            <w:pPr>
              <w:jc w:val="center"/>
            </w:pPr>
            <w:r>
              <w:rPr>
                <w:rFonts w:ascii="宋体" w:hAnsi="宋体" w:eastAsia="宋体"/>
                <w:sz w:val="16"/>
              </w:rPr>
              <w:t>99.14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439B2">
            <w:pPr>
              <w:jc w:val="center"/>
            </w:pPr>
            <w:r>
              <w:rPr>
                <w:rFonts w:ascii="宋体" w:hAnsi="宋体" w:eastAsia="宋体"/>
                <w:sz w:val="16"/>
              </w:rPr>
              <w:t>99.14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57C98">
            <w:pPr>
              <w:jc w:val="center"/>
            </w:pPr>
            <w:r>
              <w:rPr>
                <w:rFonts w:ascii="宋体" w:hAnsi="宋体" w:eastAsia="宋体"/>
                <w:sz w:val="16"/>
              </w:rPr>
              <w:t>99.14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C74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DC0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D76A">
            <w:pPr>
              <w:jc w:val="center"/>
            </w:pPr>
            <w:r>
              <w:rPr>
                <w:rFonts w:ascii="宋体" w:hAnsi="宋体" w:eastAsia="宋体"/>
                <w:sz w:val="16"/>
              </w:rPr>
              <w:t>—</w:t>
            </w:r>
          </w:p>
        </w:tc>
      </w:tr>
      <w:tr w14:paraId="664C8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9AD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07A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71E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79B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FF0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1F6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313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81D4">
            <w:pPr>
              <w:jc w:val="center"/>
            </w:pPr>
            <w:r>
              <w:rPr>
                <w:rFonts w:ascii="宋体" w:hAnsi="宋体" w:eastAsia="宋体"/>
                <w:sz w:val="16"/>
              </w:rPr>
              <w:t>—</w:t>
            </w:r>
          </w:p>
        </w:tc>
      </w:tr>
      <w:tr w14:paraId="53EA6C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337B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439B5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08FF07">
            <w:pPr>
              <w:jc w:val="center"/>
            </w:pPr>
            <w:r>
              <w:rPr>
                <w:rFonts w:ascii="宋体" w:hAnsi="宋体" w:eastAsia="宋体"/>
                <w:sz w:val="16"/>
              </w:rPr>
              <w:t>实际完成情况</w:t>
            </w:r>
          </w:p>
        </w:tc>
      </w:tr>
      <w:tr w14:paraId="3B161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F8AF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60CB71">
            <w:pPr>
              <w:jc w:val="both"/>
            </w:pPr>
            <w:r>
              <w:rPr>
                <w:rFonts w:ascii="宋体" w:hAnsi="宋体" w:eastAsia="宋体"/>
                <w:sz w:val="16"/>
              </w:rPr>
              <w:t>对北庭故城遗址进行考古勘探，勘探范围为北庭故城遗址南半部，共635778平方米。项目考古调查，勘探和发掘。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99D9CD">
            <w:pPr>
              <w:jc w:val="both"/>
            </w:pPr>
            <w:r>
              <w:rPr>
                <w:rFonts w:hint="eastAsia" w:ascii="宋体" w:hAnsi="宋体"/>
                <w:sz w:val="16"/>
                <w:lang w:eastAsia="zh-CN"/>
              </w:rPr>
              <w:t>截至</w:t>
            </w:r>
            <w:r>
              <w:rPr>
                <w:rFonts w:ascii="宋体" w:hAnsi="宋体" w:eastAsia="宋体"/>
                <w:sz w:val="16"/>
              </w:rPr>
              <w:t>2024年12月31日，项目实际支出99.14万元，预算执行率为100%。对北庭故城遗址进行考古勘探，勘探范围为北庭故城遗址南半部，共635778平方米。完成项目考古调查，勘探和发掘。</w:t>
            </w:r>
          </w:p>
        </w:tc>
      </w:tr>
      <w:tr w14:paraId="1AADD9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BEC8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9A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6EB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DA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84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588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A57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056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A43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AB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CF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E8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93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37E5">
            <w:pPr>
              <w:jc w:val="center"/>
            </w:pPr>
            <w:r>
              <w:rPr>
                <w:rFonts w:ascii="宋体" w:hAnsi="宋体" w:eastAsia="宋体"/>
                <w:sz w:val="16"/>
              </w:rPr>
              <w:t>偏差原因分析及改进措施</w:t>
            </w:r>
          </w:p>
        </w:tc>
      </w:tr>
      <w:tr w14:paraId="781406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BDC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8201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C08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63B5">
            <w:pPr>
              <w:jc w:val="center"/>
            </w:pPr>
            <w:r>
              <w:rPr>
                <w:rFonts w:ascii="宋体" w:hAnsi="宋体" w:eastAsia="宋体"/>
                <w:sz w:val="16"/>
              </w:rPr>
              <w:t>考古勘探范围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D22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D4C2">
            <w:pPr>
              <w:jc w:val="center"/>
            </w:pPr>
            <w:r>
              <w:rPr>
                <w:rFonts w:ascii="宋体" w:hAnsi="宋体" w:eastAsia="宋体"/>
                <w:sz w:val="16"/>
              </w:rPr>
              <w:t>&gt;=635778平方米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693B">
            <w:pPr>
              <w:jc w:val="center"/>
            </w:pPr>
            <w:r>
              <w:rPr>
                <w:rFonts w:ascii="宋体" w:hAnsi="宋体" w:eastAsia="宋体"/>
                <w:sz w:val="16"/>
              </w:rPr>
              <w:t>=635778平方米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9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333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C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8C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9F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79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7EAF">
            <w:pPr>
              <w:jc w:val="center"/>
            </w:pPr>
          </w:p>
        </w:tc>
      </w:tr>
      <w:tr w14:paraId="1B762F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852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31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33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BC98">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B77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A5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9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D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88A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90D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58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8D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BE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9B1F">
            <w:pPr>
              <w:jc w:val="center"/>
            </w:pPr>
          </w:p>
        </w:tc>
      </w:tr>
      <w:tr w14:paraId="27246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984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B66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3C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9ABD7">
            <w:pPr>
              <w:jc w:val="center"/>
            </w:pPr>
            <w:r>
              <w:rPr>
                <w:rFonts w:ascii="宋体" w:hAnsi="宋体" w:eastAsia="宋体"/>
                <w:sz w:val="16"/>
              </w:rPr>
              <w:t>勘探工作按时完成率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81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DC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4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6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83F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275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64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D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99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7C6B">
            <w:pPr>
              <w:jc w:val="center"/>
            </w:pPr>
          </w:p>
        </w:tc>
      </w:tr>
      <w:tr w14:paraId="0CD76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995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532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89E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F455">
            <w:pPr>
              <w:jc w:val="center"/>
            </w:pPr>
            <w:r>
              <w:rPr>
                <w:rFonts w:ascii="宋体" w:hAnsi="宋体" w:eastAsia="宋体"/>
                <w:sz w:val="16"/>
              </w:rPr>
              <w:t>勘探成本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6D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6BB8">
            <w:pPr>
              <w:jc w:val="center"/>
            </w:pPr>
            <w:r>
              <w:rPr>
                <w:rFonts w:ascii="宋体" w:hAnsi="宋体" w:eastAsia="宋体"/>
                <w:sz w:val="16"/>
              </w:rPr>
              <w:t>&lt;=99.14万元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0B33">
            <w:pPr>
              <w:jc w:val="center"/>
            </w:pPr>
            <w:r>
              <w:rPr>
                <w:rFonts w:ascii="宋体" w:hAnsi="宋体" w:eastAsia="宋体"/>
                <w:sz w:val="16"/>
              </w:rPr>
              <w:t>=99.14万元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7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29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17C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4F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5D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B6D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5973">
            <w:pPr>
              <w:jc w:val="center"/>
            </w:pPr>
          </w:p>
        </w:tc>
      </w:tr>
      <w:tr w14:paraId="31B89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847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FC0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C1F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201B">
            <w:pPr>
              <w:jc w:val="center"/>
            </w:pPr>
            <w:r>
              <w:rPr>
                <w:rFonts w:ascii="宋体" w:hAnsi="宋体" w:eastAsia="宋体"/>
                <w:sz w:val="16"/>
              </w:rPr>
              <w:t>增加我县旅游收入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1B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C54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103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27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23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AE9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A4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3D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C7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456B">
            <w:pPr>
              <w:jc w:val="center"/>
            </w:pPr>
          </w:p>
        </w:tc>
      </w:tr>
      <w:tr w14:paraId="40689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C8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9D0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BB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B4AE">
            <w:pPr>
              <w:jc w:val="center"/>
            </w:pPr>
            <w:r>
              <w:rPr>
                <w:rFonts w:ascii="宋体" w:hAnsi="宋体" w:eastAsia="宋体"/>
                <w:sz w:val="16"/>
              </w:rPr>
              <w:t>提升中华民族认同感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38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2F1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64E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61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0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E6E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4D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8F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F2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CE8C">
            <w:pPr>
              <w:jc w:val="center"/>
            </w:pPr>
          </w:p>
        </w:tc>
      </w:tr>
      <w:tr w14:paraId="51D7C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968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8F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22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67F3F">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CA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FF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F6C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3E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B1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CF2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B1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9F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9B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09C8">
            <w:pPr>
              <w:jc w:val="center"/>
            </w:pPr>
          </w:p>
        </w:tc>
      </w:tr>
      <w:tr w14:paraId="7B8EF93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1088B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D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FB9C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8612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0992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9AB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083C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ADE7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72C5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2367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98B727"/>
        </w:tc>
      </w:tr>
    </w:tbl>
    <w:p w14:paraId="17FDCF74">
      <w:r>
        <w:br w:type="page"/>
      </w:r>
    </w:p>
    <w:tbl>
      <w:tblPr>
        <w:tblStyle w:val="9"/>
        <w:tblW w:w="0" w:type="auto"/>
        <w:tblInd w:w="0" w:type="dxa"/>
        <w:tblLayout w:type="autofit"/>
        <w:tblCellMar>
          <w:top w:w="0" w:type="dxa"/>
          <w:left w:w="108" w:type="dxa"/>
          <w:bottom w:w="0" w:type="dxa"/>
          <w:right w:w="108" w:type="dxa"/>
        </w:tblCellMar>
      </w:tblPr>
      <w:tblGrid>
        <w:gridCol w:w="623"/>
        <w:gridCol w:w="611"/>
        <w:gridCol w:w="612"/>
        <w:gridCol w:w="624"/>
        <w:gridCol w:w="618"/>
        <w:gridCol w:w="856"/>
        <w:gridCol w:w="776"/>
        <w:gridCol w:w="624"/>
        <w:gridCol w:w="631"/>
        <w:gridCol w:w="612"/>
        <w:gridCol w:w="612"/>
        <w:gridCol w:w="612"/>
        <w:gridCol w:w="618"/>
        <w:gridCol w:w="631"/>
      </w:tblGrid>
      <w:tr w14:paraId="329CE9C2">
        <w:tblPrEx>
          <w:tblCellMar>
            <w:top w:w="0" w:type="dxa"/>
            <w:left w:w="108" w:type="dxa"/>
            <w:bottom w:w="0" w:type="dxa"/>
            <w:right w:w="108" w:type="dxa"/>
          </w:tblCellMar>
        </w:tblPrEx>
        <w:tc>
          <w:tcPr>
            <w:tcW w:w="8848" w:type="dxa"/>
            <w:gridSpan w:val="14"/>
            <w:vAlign w:val="center"/>
          </w:tcPr>
          <w:p w14:paraId="2835F4DE">
            <w:pPr>
              <w:jc w:val="center"/>
            </w:pPr>
            <w:r>
              <w:rPr>
                <w:rFonts w:ascii="宋体" w:hAnsi="宋体" w:eastAsia="宋体"/>
                <w:sz w:val="24"/>
              </w:rPr>
              <w:t>项目支出绩效自评表</w:t>
            </w:r>
          </w:p>
        </w:tc>
      </w:tr>
      <w:tr w14:paraId="1C403DC8">
        <w:tblPrEx>
          <w:tblCellMar>
            <w:top w:w="0" w:type="dxa"/>
            <w:left w:w="108" w:type="dxa"/>
            <w:bottom w:w="0" w:type="dxa"/>
            <w:right w:w="108" w:type="dxa"/>
          </w:tblCellMar>
        </w:tblPrEx>
        <w:tc>
          <w:tcPr>
            <w:tcW w:w="8848" w:type="dxa"/>
            <w:gridSpan w:val="14"/>
            <w:vAlign w:val="center"/>
          </w:tcPr>
          <w:p w14:paraId="4CE1699F">
            <w:pPr>
              <w:jc w:val="center"/>
            </w:pPr>
            <w:r>
              <w:rPr>
                <w:rFonts w:ascii="宋体" w:hAnsi="宋体" w:eastAsia="宋体"/>
                <w:sz w:val="24"/>
              </w:rPr>
              <w:t>(2024年度)</w:t>
            </w:r>
          </w:p>
        </w:tc>
      </w:tr>
      <w:tr w14:paraId="2D96CD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1C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C61F4E">
            <w:pPr>
              <w:jc w:val="center"/>
            </w:pPr>
            <w:r>
              <w:rPr>
                <w:rFonts w:ascii="宋体" w:hAnsi="宋体" w:eastAsia="宋体"/>
                <w:sz w:val="16"/>
              </w:rPr>
              <w:t>昌州财教</w:t>
            </w:r>
            <w:r>
              <w:rPr>
                <w:rFonts w:hint="eastAsia" w:ascii="宋体" w:hAnsi="宋体"/>
                <w:sz w:val="16"/>
                <w:lang w:eastAsia="zh-CN"/>
              </w:rPr>
              <w:t>〔2022〕65号</w:t>
            </w:r>
            <w:r>
              <w:rPr>
                <w:rFonts w:ascii="宋体" w:hAnsi="宋体" w:eastAsia="宋体"/>
                <w:sz w:val="16"/>
              </w:rPr>
              <w:t>关于提前下达2023年国家文物保护资金预算的通知（北庭故城遗址西河坝防洪工程）</w:t>
            </w:r>
          </w:p>
        </w:tc>
      </w:tr>
      <w:tr w14:paraId="6A15A5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4A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2CDCA8">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98B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F9D4DE">
            <w:pPr>
              <w:jc w:val="center"/>
            </w:pPr>
            <w:r>
              <w:rPr>
                <w:rFonts w:ascii="宋体" w:hAnsi="宋体" w:eastAsia="宋体"/>
                <w:sz w:val="16"/>
              </w:rPr>
              <w:t>吉木萨尔县文化体育广播电视和旅游局</w:t>
            </w:r>
          </w:p>
        </w:tc>
      </w:tr>
      <w:tr w14:paraId="575428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F343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689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BCC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36F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BBC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A574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446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D624">
            <w:pPr>
              <w:jc w:val="center"/>
            </w:pPr>
            <w:r>
              <w:rPr>
                <w:rFonts w:ascii="宋体" w:hAnsi="宋体" w:eastAsia="宋体"/>
                <w:sz w:val="16"/>
              </w:rPr>
              <w:t>得分</w:t>
            </w:r>
          </w:p>
        </w:tc>
      </w:tr>
      <w:tr w14:paraId="48ED6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AF1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B5C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DA5FD">
            <w:pPr>
              <w:jc w:val="center"/>
            </w:pPr>
            <w:r>
              <w:rPr>
                <w:rFonts w:ascii="宋体" w:hAnsi="宋体" w:eastAsia="宋体"/>
                <w:sz w:val="16"/>
              </w:rPr>
              <w:t>503.76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20C54">
            <w:pPr>
              <w:jc w:val="center"/>
            </w:pPr>
            <w:r>
              <w:rPr>
                <w:rFonts w:ascii="宋体" w:hAnsi="宋体" w:eastAsia="宋体"/>
                <w:sz w:val="16"/>
              </w:rPr>
              <w:t>503.76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15104">
            <w:pPr>
              <w:jc w:val="center"/>
            </w:pPr>
            <w:r>
              <w:rPr>
                <w:rFonts w:ascii="宋体" w:hAnsi="宋体" w:eastAsia="宋体"/>
                <w:sz w:val="16"/>
              </w:rPr>
              <w:t>146.21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0AA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A4FEE">
            <w:pPr>
              <w:jc w:val="center"/>
            </w:pPr>
            <w:r>
              <w:rPr>
                <w:rFonts w:ascii="宋体" w:hAnsi="宋体" w:eastAsia="宋体"/>
                <w:sz w:val="16"/>
              </w:rPr>
              <w:t>29.02%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163C">
            <w:pPr>
              <w:jc w:val="center"/>
            </w:pPr>
            <w:r>
              <w:rPr>
                <w:rFonts w:ascii="宋体" w:hAnsi="宋体" w:eastAsia="宋体"/>
                <w:sz w:val="16"/>
              </w:rPr>
              <w:t>0.00</w:t>
            </w:r>
          </w:p>
        </w:tc>
      </w:tr>
      <w:tr w14:paraId="6DCA0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42F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307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94F98">
            <w:pPr>
              <w:jc w:val="center"/>
            </w:pPr>
            <w:r>
              <w:rPr>
                <w:rFonts w:ascii="宋体" w:hAnsi="宋体" w:eastAsia="宋体"/>
                <w:sz w:val="16"/>
              </w:rPr>
              <w:t>503.76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4CD00">
            <w:pPr>
              <w:jc w:val="center"/>
            </w:pPr>
            <w:r>
              <w:rPr>
                <w:rFonts w:ascii="宋体" w:hAnsi="宋体" w:eastAsia="宋体"/>
                <w:sz w:val="16"/>
              </w:rPr>
              <w:t>503.76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7ABBF">
            <w:pPr>
              <w:jc w:val="center"/>
            </w:pPr>
            <w:r>
              <w:rPr>
                <w:rFonts w:ascii="宋体" w:hAnsi="宋体" w:eastAsia="宋体"/>
                <w:sz w:val="16"/>
              </w:rPr>
              <w:t>146.21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CE5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66D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CB5A">
            <w:pPr>
              <w:jc w:val="center"/>
            </w:pPr>
            <w:r>
              <w:rPr>
                <w:rFonts w:ascii="宋体" w:hAnsi="宋体" w:eastAsia="宋体"/>
                <w:sz w:val="16"/>
              </w:rPr>
              <w:t>—</w:t>
            </w:r>
          </w:p>
        </w:tc>
      </w:tr>
      <w:tr w14:paraId="4DCA7E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E7D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9DE5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AD5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D94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9EC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5D0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E62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71A1">
            <w:pPr>
              <w:jc w:val="center"/>
            </w:pPr>
            <w:r>
              <w:rPr>
                <w:rFonts w:ascii="宋体" w:hAnsi="宋体" w:eastAsia="宋体"/>
                <w:sz w:val="16"/>
              </w:rPr>
              <w:t>—</w:t>
            </w:r>
          </w:p>
        </w:tc>
      </w:tr>
      <w:tr w14:paraId="4661D4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7E2E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2378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92AD94">
            <w:pPr>
              <w:jc w:val="center"/>
            </w:pPr>
            <w:r>
              <w:rPr>
                <w:rFonts w:ascii="宋体" w:hAnsi="宋体" w:eastAsia="宋体"/>
                <w:sz w:val="16"/>
              </w:rPr>
              <w:t>实际完成情况</w:t>
            </w:r>
          </w:p>
        </w:tc>
      </w:tr>
      <w:tr w14:paraId="67D8A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320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234D88">
            <w:pPr>
              <w:jc w:val="both"/>
            </w:pPr>
            <w:r>
              <w:rPr>
                <w:rFonts w:ascii="宋体" w:hAnsi="宋体" w:eastAsia="宋体"/>
                <w:sz w:val="16"/>
              </w:rPr>
              <w:t>经国家文物局</w:t>
            </w:r>
            <w:r>
              <w:rPr>
                <w:rFonts w:hint="eastAsia" w:ascii="宋体" w:hAnsi="宋体"/>
                <w:sz w:val="16"/>
                <w:lang w:eastAsia="zh-CN"/>
              </w:rPr>
              <w:t>〔2015〕2866号</w:t>
            </w:r>
            <w:r>
              <w:rPr>
                <w:rFonts w:ascii="宋体" w:hAnsi="宋体" w:eastAsia="宋体"/>
                <w:sz w:val="16"/>
              </w:rPr>
              <w:t>文件立项，本项目的主要任务是</w:t>
            </w:r>
            <w:r>
              <w:rPr>
                <w:rFonts w:hint="eastAsia" w:ascii="宋体" w:hAnsi="宋体"/>
                <w:sz w:val="16"/>
                <w:lang w:eastAsia="zh-CN"/>
              </w:rPr>
              <w:t>对</w:t>
            </w:r>
            <w:r>
              <w:rPr>
                <w:rFonts w:ascii="宋体" w:hAnsi="宋体" w:eastAsia="宋体"/>
                <w:sz w:val="16"/>
              </w:rPr>
              <w:t>西河坝北庭故城遗址造成影响的河段进行防洪治理。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81246A">
            <w:pPr>
              <w:jc w:val="both"/>
            </w:pPr>
            <w:r>
              <w:rPr>
                <w:rFonts w:ascii="宋体" w:hAnsi="宋体" w:eastAsia="宋体"/>
                <w:sz w:val="16"/>
              </w:rPr>
              <w:t>截至2024年12月31日，本项目实际支出146.21万元，预算执行率29.02%，该项目于2024年8月23日完成验收。本项目的主要任务是</w:t>
            </w:r>
            <w:r>
              <w:rPr>
                <w:rFonts w:hint="eastAsia" w:ascii="宋体" w:hAnsi="宋体"/>
                <w:sz w:val="16"/>
                <w:lang w:eastAsia="zh-CN"/>
              </w:rPr>
              <w:t>对</w:t>
            </w:r>
            <w:r>
              <w:rPr>
                <w:rFonts w:ascii="宋体" w:hAnsi="宋体" w:eastAsia="宋体"/>
                <w:sz w:val="16"/>
              </w:rPr>
              <w:t>西河坝北庭故城遗址造成影响的河段进行防洪治理。</w:t>
            </w:r>
          </w:p>
        </w:tc>
      </w:tr>
      <w:tr w14:paraId="170B8D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0EDF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46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36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CB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59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00F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18E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29D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C09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F0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CE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DF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84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3B40">
            <w:pPr>
              <w:jc w:val="center"/>
            </w:pPr>
            <w:r>
              <w:rPr>
                <w:rFonts w:ascii="宋体" w:hAnsi="宋体" w:eastAsia="宋体"/>
                <w:sz w:val="16"/>
              </w:rPr>
              <w:t>偏差原因分析及改进措施</w:t>
            </w:r>
          </w:p>
        </w:tc>
      </w:tr>
      <w:tr w14:paraId="3FC5D4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9C1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178E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CB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B927C">
            <w:pPr>
              <w:jc w:val="center"/>
            </w:pPr>
            <w:r>
              <w:rPr>
                <w:rFonts w:ascii="宋体" w:hAnsi="宋体" w:eastAsia="宋体"/>
                <w:sz w:val="16"/>
              </w:rPr>
              <w:t>导流渠长度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68D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8E8C">
            <w:pPr>
              <w:jc w:val="center"/>
            </w:pPr>
            <w:r>
              <w:rPr>
                <w:rFonts w:ascii="宋体" w:hAnsi="宋体" w:eastAsia="宋体"/>
                <w:sz w:val="16"/>
              </w:rPr>
              <w:t>&gt;=80米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319E">
            <w:pPr>
              <w:jc w:val="center"/>
            </w:pPr>
            <w:r>
              <w:rPr>
                <w:rFonts w:ascii="宋体" w:hAnsi="宋体" w:eastAsia="宋体"/>
                <w:sz w:val="16"/>
              </w:rPr>
              <w:t>=80米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30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108D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F51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25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D1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68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6EE8">
            <w:pPr>
              <w:jc w:val="center"/>
            </w:pPr>
          </w:p>
        </w:tc>
      </w:tr>
      <w:tr w14:paraId="71C4D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AC0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FAB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4E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2937">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B16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EE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53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F6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177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1DE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37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07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F4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C570">
            <w:pPr>
              <w:jc w:val="center"/>
            </w:pPr>
          </w:p>
        </w:tc>
      </w:tr>
      <w:tr w14:paraId="2C8F40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5E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D7D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A9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B536">
            <w:pPr>
              <w:jc w:val="center"/>
            </w:pPr>
            <w:r>
              <w:rPr>
                <w:rFonts w:ascii="宋体" w:hAnsi="宋体" w:eastAsia="宋体"/>
                <w:sz w:val="16"/>
              </w:rPr>
              <w:t>工程完成及时率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A4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B4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CB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B3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C0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61C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01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A9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33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C1C6">
            <w:pPr>
              <w:jc w:val="center"/>
            </w:pPr>
          </w:p>
        </w:tc>
      </w:tr>
      <w:tr w14:paraId="7EF4CC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0CD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E87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27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06A5">
            <w:pPr>
              <w:jc w:val="center"/>
            </w:pPr>
            <w:r>
              <w:rPr>
                <w:rFonts w:ascii="宋体" w:hAnsi="宋体" w:eastAsia="宋体"/>
                <w:sz w:val="16"/>
              </w:rPr>
              <w:t>2024年支付工程款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DC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2EAD">
            <w:pPr>
              <w:jc w:val="center"/>
            </w:pPr>
            <w:r>
              <w:rPr>
                <w:rFonts w:ascii="宋体" w:hAnsi="宋体" w:eastAsia="宋体"/>
                <w:sz w:val="16"/>
              </w:rPr>
              <w:t>&lt;=503.76万元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3EC1">
            <w:pPr>
              <w:jc w:val="center"/>
            </w:pPr>
            <w:r>
              <w:rPr>
                <w:rFonts w:ascii="宋体" w:hAnsi="宋体" w:eastAsia="宋体"/>
                <w:sz w:val="16"/>
              </w:rPr>
              <w:t>=146.21万元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0B66">
            <w:pPr>
              <w:jc w:val="center"/>
            </w:pPr>
            <w:r>
              <w:rPr>
                <w:rFonts w:ascii="宋体" w:hAnsi="宋体" w:eastAsia="宋体"/>
                <w:sz w:val="16"/>
              </w:rPr>
              <w:t>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D9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B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7B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9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70E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392D">
            <w:pPr>
              <w:jc w:val="center"/>
            </w:pPr>
            <w:r>
              <w:rPr>
                <w:rFonts w:ascii="宋体" w:hAnsi="宋体" w:eastAsia="宋体"/>
                <w:sz w:val="16"/>
              </w:rPr>
              <w:t>工程款按合同约定支付至80%，项目正在审计，审计完支付剩余工程款。</w:t>
            </w:r>
          </w:p>
        </w:tc>
      </w:tr>
      <w:tr w14:paraId="63BC3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A10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6AF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9A1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BDE5">
            <w:pPr>
              <w:jc w:val="center"/>
            </w:pPr>
            <w:r>
              <w:rPr>
                <w:rFonts w:ascii="宋体" w:hAnsi="宋体" w:eastAsia="宋体"/>
                <w:sz w:val="16"/>
              </w:rPr>
              <w:t>增加我县旅游收入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D5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2FC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A22F">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8E07">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AC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CB3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39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554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1C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1858">
            <w:pPr>
              <w:jc w:val="center"/>
            </w:pPr>
            <w:r>
              <w:rPr>
                <w:rFonts w:ascii="宋体" w:hAnsi="宋体" w:eastAsia="宋体"/>
                <w:sz w:val="16"/>
              </w:rPr>
              <w:t>通过问卷，对项目</w:t>
            </w:r>
            <w:r>
              <w:rPr>
                <w:rFonts w:hint="eastAsia" w:ascii="宋体" w:hAnsi="宋体"/>
                <w:sz w:val="16"/>
                <w:lang w:eastAsia="zh-CN"/>
              </w:rPr>
              <w:t>实施</w:t>
            </w:r>
            <w:r>
              <w:rPr>
                <w:rFonts w:ascii="宋体" w:hAnsi="宋体" w:eastAsia="宋体"/>
                <w:sz w:val="16"/>
              </w:rPr>
              <w:t>总体满意度达到85%。</w:t>
            </w:r>
          </w:p>
        </w:tc>
      </w:tr>
      <w:tr w14:paraId="45861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6A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312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27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504BE">
            <w:pPr>
              <w:jc w:val="center"/>
            </w:pPr>
            <w:r>
              <w:rPr>
                <w:rFonts w:ascii="宋体" w:hAnsi="宋体" w:eastAsia="宋体"/>
                <w:sz w:val="16"/>
              </w:rPr>
              <w:t>提高中华民族认同感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3E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D50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B1DF">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F8612">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62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C81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2A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A3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0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F18E">
            <w:pPr>
              <w:jc w:val="center"/>
            </w:pPr>
            <w:r>
              <w:rPr>
                <w:rFonts w:ascii="宋体" w:hAnsi="宋体" w:eastAsia="宋体"/>
                <w:sz w:val="16"/>
              </w:rPr>
              <w:t>通过问卷，对项目</w:t>
            </w:r>
            <w:r>
              <w:rPr>
                <w:rFonts w:hint="eastAsia" w:ascii="宋体" w:hAnsi="宋体"/>
                <w:sz w:val="16"/>
                <w:lang w:eastAsia="zh-CN"/>
              </w:rPr>
              <w:t>实施</w:t>
            </w:r>
            <w:r>
              <w:rPr>
                <w:rFonts w:ascii="宋体" w:hAnsi="宋体" w:eastAsia="宋体"/>
                <w:sz w:val="16"/>
              </w:rPr>
              <w:t>总体满意度达到85%。</w:t>
            </w:r>
          </w:p>
        </w:tc>
      </w:tr>
      <w:tr w14:paraId="6FA3F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2CE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8C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44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F782">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6A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C1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99CA">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89BD">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AE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18D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52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3C3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573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7EBD">
            <w:pPr>
              <w:jc w:val="center"/>
            </w:pPr>
            <w:r>
              <w:rPr>
                <w:rFonts w:ascii="宋体" w:hAnsi="宋体" w:eastAsia="宋体"/>
                <w:sz w:val="16"/>
              </w:rPr>
              <w:t>通过问卷，服务对象满意度达到85%。</w:t>
            </w:r>
          </w:p>
        </w:tc>
      </w:tr>
      <w:tr w14:paraId="36D0AB2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EA27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26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9B36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F0A7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62C3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EC38">
            <w:pPr>
              <w:jc w:val="center"/>
            </w:pPr>
            <w:r>
              <w:rPr>
                <w:rFonts w:ascii="宋体" w:hAnsi="宋体" w:eastAsia="宋体"/>
                <w:sz w:val="16"/>
              </w:rPr>
              <w:t>64.00分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75C5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786B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CDC3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D15C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95B8C2"/>
        </w:tc>
      </w:tr>
    </w:tbl>
    <w:p w14:paraId="24C38EE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7199303">
        <w:tblPrEx>
          <w:tblCellMar>
            <w:top w:w="0" w:type="dxa"/>
            <w:left w:w="108" w:type="dxa"/>
            <w:bottom w:w="0" w:type="dxa"/>
            <w:right w:w="108" w:type="dxa"/>
          </w:tblCellMar>
        </w:tblPrEx>
        <w:tc>
          <w:tcPr>
            <w:tcW w:w="8848" w:type="dxa"/>
            <w:gridSpan w:val="14"/>
            <w:vAlign w:val="center"/>
          </w:tcPr>
          <w:p w14:paraId="1C5E727B">
            <w:pPr>
              <w:jc w:val="center"/>
            </w:pPr>
            <w:r>
              <w:rPr>
                <w:rFonts w:ascii="宋体" w:hAnsi="宋体" w:eastAsia="宋体"/>
                <w:sz w:val="24"/>
              </w:rPr>
              <w:t>项目支出绩效自评表</w:t>
            </w:r>
          </w:p>
        </w:tc>
      </w:tr>
      <w:tr w14:paraId="034575C3">
        <w:tblPrEx>
          <w:tblCellMar>
            <w:top w:w="0" w:type="dxa"/>
            <w:left w:w="108" w:type="dxa"/>
            <w:bottom w:w="0" w:type="dxa"/>
            <w:right w:w="108" w:type="dxa"/>
          </w:tblCellMar>
        </w:tblPrEx>
        <w:tc>
          <w:tcPr>
            <w:tcW w:w="8848" w:type="dxa"/>
            <w:gridSpan w:val="14"/>
            <w:vAlign w:val="center"/>
          </w:tcPr>
          <w:p w14:paraId="7962F960">
            <w:pPr>
              <w:jc w:val="center"/>
            </w:pPr>
            <w:r>
              <w:rPr>
                <w:rFonts w:ascii="宋体" w:hAnsi="宋体" w:eastAsia="宋体"/>
                <w:sz w:val="24"/>
              </w:rPr>
              <w:t>(2024年度)</w:t>
            </w:r>
          </w:p>
        </w:tc>
      </w:tr>
      <w:tr w14:paraId="3658B9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736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27C974">
            <w:pPr>
              <w:jc w:val="center"/>
            </w:pPr>
            <w:r>
              <w:rPr>
                <w:rFonts w:ascii="宋体" w:hAnsi="宋体" w:eastAsia="宋体"/>
                <w:sz w:val="16"/>
              </w:rPr>
              <w:t>昌州财教</w:t>
            </w:r>
            <w:r>
              <w:rPr>
                <w:rFonts w:hint="eastAsia" w:ascii="宋体" w:hAnsi="宋体"/>
                <w:sz w:val="16"/>
                <w:lang w:eastAsia="zh-CN"/>
              </w:rPr>
              <w:t>〔2023〕64号</w:t>
            </w:r>
            <w:r>
              <w:rPr>
                <w:rFonts w:ascii="宋体" w:hAnsi="宋体" w:eastAsia="宋体"/>
                <w:sz w:val="16"/>
              </w:rPr>
              <w:t>关于提前下达自治区2024年美术馆、公共图书馆、文化馆（站）免费开放补助资金的通知</w:t>
            </w:r>
          </w:p>
        </w:tc>
      </w:tr>
      <w:tr w14:paraId="7B1048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8E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0207F">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D1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08F8FD">
            <w:pPr>
              <w:jc w:val="center"/>
            </w:pPr>
            <w:r>
              <w:rPr>
                <w:rFonts w:ascii="宋体" w:hAnsi="宋体" w:eastAsia="宋体"/>
                <w:sz w:val="16"/>
              </w:rPr>
              <w:t>吉木萨尔县文化体育广播电视和旅游局</w:t>
            </w:r>
          </w:p>
        </w:tc>
      </w:tr>
      <w:tr w14:paraId="114466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6A37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D72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541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8DB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87D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A81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FB93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01F3">
            <w:pPr>
              <w:jc w:val="center"/>
            </w:pPr>
            <w:r>
              <w:rPr>
                <w:rFonts w:ascii="宋体" w:hAnsi="宋体" w:eastAsia="宋体"/>
                <w:sz w:val="16"/>
              </w:rPr>
              <w:t>得分</w:t>
            </w:r>
          </w:p>
        </w:tc>
      </w:tr>
      <w:tr w14:paraId="4A3B4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E89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AE4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789B1">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4F9B4">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EF8E4">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B99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B258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9AD1">
            <w:pPr>
              <w:jc w:val="center"/>
            </w:pPr>
            <w:r>
              <w:rPr>
                <w:rFonts w:ascii="宋体" w:hAnsi="宋体" w:eastAsia="宋体"/>
                <w:sz w:val="16"/>
              </w:rPr>
              <w:t>10.00</w:t>
            </w:r>
          </w:p>
        </w:tc>
      </w:tr>
      <w:tr w14:paraId="7AE6F1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8B6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2B9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F32CC">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82E5B">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10D01">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A20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CEF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F496">
            <w:pPr>
              <w:jc w:val="center"/>
            </w:pPr>
            <w:r>
              <w:rPr>
                <w:rFonts w:ascii="宋体" w:hAnsi="宋体" w:eastAsia="宋体"/>
                <w:sz w:val="16"/>
              </w:rPr>
              <w:t>—</w:t>
            </w:r>
          </w:p>
        </w:tc>
      </w:tr>
      <w:tr w14:paraId="466B2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C3C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459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303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4D0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7C3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E9B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4AF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0DA8">
            <w:pPr>
              <w:jc w:val="center"/>
            </w:pPr>
            <w:r>
              <w:rPr>
                <w:rFonts w:ascii="宋体" w:hAnsi="宋体" w:eastAsia="宋体"/>
                <w:sz w:val="16"/>
              </w:rPr>
              <w:t>—</w:t>
            </w:r>
          </w:p>
        </w:tc>
      </w:tr>
      <w:tr w14:paraId="64F98D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8518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CBBB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546573">
            <w:pPr>
              <w:jc w:val="center"/>
            </w:pPr>
            <w:r>
              <w:rPr>
                <w:rFonts w:ascii="宋体" w:hAnsi="宋体" w:eastAsia="宋体"/>
                <w:sz w:val="16"/>
              </w:rPr>
              <w:t>实际完成情况</w:t>
            </w:r>
          </w:p>
        </w:tc>
      </w:tr>
      <w:tr w14:paraId="5F7A7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068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AAAF5C">
            <w:pPr>
              <w:jc w:val="both"/>
            </w:pPr>
            <w:r>
              <w:rPr>
                <w:rFonts w:ascii="宋体" w:hAnsi="宋体" w:eastAsia="宋体"/>
                <w:sz w:val="16"/>
              </w:rPr>
              <w:t>贯彻落实自治区党委关于“推进美术馆、图书馆、文化馆（站）免费开放，丰富人民群众的精神文化生活”的要求充分发挥“三馆一站”在提高公民鉴赏能力、提高各族群众思想道德和科学文化素质的作用，保障各族群众基本权益，促进社会和谐稳定。免费开放公共图书馆、文化馆各1个，文化馆、图书馆免费开放覆盖率达100%，资金按时发放率达100%，有效保障群众精神文化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B2441C">
            <w:pPr>
              <w:jc w:val="both"/>
            </w:pPr>
            <w:r>
              <w:rPr>
                <w:rFonts w:hint="eastAsia" w:ascii="宋体" w:hAnsi="宋体"/>
                <w:sz w:val="16"/>
                <w:lang w:eastAsia="zh-CN"/>
              </w:rPr>
              <w:t>截至</w:t>
            </w:r>
            <w:r>
              <w:rPr>
                <w:rFonts w:ascii="宋体" w:hAnsi="宋体" w:eastAsia="宋体"/>
                <w:sz w:val="16"/>
              </w:rPr>
              <w:t>2024年12月31日，项目实际支出5.6万元，预算执行率为100%。免费开放公共图书馆、文化馆各1个，文化馆、图书馆免费开放覆盖率达100%，资金按时发放率达100%，有效保障群众精神文化需求。</w:t>
            </w:r>
          </w:p>
        </w:tc>
      </w:tr>
      <w:tr w14:paraId="383A15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215E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40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CC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FE6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0D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3269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A8A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BA1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B02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CD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540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DEB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A6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6F02">
            <w:pPr>
              <w:jc w:val="center"/>
            </w:pPr>
            <w:r>
              <w:rPr>
                <w:rFonts w:ascii="宋体" w:hAnsi="宋体" w:eastAsia="宋体"/>
                <w:sz w:val="16"/>
              </w:rPr>
              <w:t>偏差原因分析及改进措施</w:t>
            </w:r>
          </w:p>
        </w:tc>
      </w:tr>
      <w:tr w14:paraId="18AA42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DB2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0C8A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81C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0AB4">
            <w:pPr>
              <w:jc w:val="center"/>
            </w:pPr>
            <w:r>
              <w:rPr>
                <w:rFonts w:ascii="宋体" w:hAnsi="宋体" w:eastAsia="宋体"/>
                <w:sz w:val="16"/>
              </w:rPr>
              <w:t>免费开放公共图书馆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CF4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E5C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150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CF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03B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69D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B0C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A8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EA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E790">
            <w:pPr>
              <w:jc w:val="center"/>
            </w:pPr>
          </w:p>
        </w:tc>
      </w:tr>
      <w:tr w14:paraId="537F5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0B6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CF1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ECD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069F">
            <w:pPr>
              <w:jc w:val="center"/>
            </w:pPr>
            <w:r>
              <w:rPr>
                <w:rFonts w:ascii="宋体" w:hAnsi="宋体" w:eastAsia="宋体"/>
                <w:sz w:val="16"/>
              </w:rPr>
              <w:t>免费开放文化馆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556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136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5FD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6B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4B9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EBA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FF4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9F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946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4AF7">
            <w:pPr>
              <w:jc w:val="center"/>
            </w:pPr>
          </w:p>
        </w:tc>
      </w:tr>
      <w:tr w14:paraId="63021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B41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09C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01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6EBD">
            <w:pPr>
              <w:jc w:val="center"/>
            </w:pPr>
            <w:r>
              <w:rPr>
                <w:rFonts w:ascii="宋体" w:hAnsi="宋体" w:eastAsia="宋体"/>
                <w:sz w:val="16"/>
              </w:rPr>
              <w:t>文化馆、图书馆免费开放覆盖率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4D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5C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E5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3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32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746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AB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56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4A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76CA">
            <w:pPr>
              <w:jc w:val="center"/>
            </w:pPr>
          </w:p>
        </w:tc>
      </w:tr>
      <w:tr w14:paraId="06167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AA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932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D1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CFEC">
            <w:pPr>
              <w:jc w:val="center"/>
            </w:pPr>
            <w:r>
              <w:rPr>
                <w:rFonts w:ascii="宋体" w:hAnsi="宋体" w:eastAsia="宋体"/>
                <w:sz w:val="16"/>
              </w:rPr>
              <w:t>免费开放天数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B1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7BFA">
            <w:pPr>
              <w:jc w:val="center"/>
            </w:pPr>
            <w:r>
              <w:rPr>
                <w:rFonts w:ascii="宋体" w:hAnsi="宋体" w:eastAsia="宋体"/>
                <w:sz w:val="16"/>
              </w:rPr>
              <w:t>&gt;=360天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4420">
            <w:pPr>
              <w:jc w:val="center"/>
            </w:pPr>
            <w:r>
              <w:rPr>
                <w:rFonts w:ascii="宋体" w:hAnsi="宋体" w:eastAsia="宋体"/>
                <w:sz w:val="16"/>
              </w:rPr>
              <w:t>=360天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4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A6E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58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15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90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A4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D465">
            <w:pPr>
              <w:jc w:val="center"/>
            </w:pPr>
          </w:p>
        </w:tc>
      </w:tr>
      <w:tr w14:paraId="41231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1C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66F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15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D3E3">
            <w:pPr>
              <w:jc w:val="center"/>
            </w:pPr>
            <w:r>
              <w:rPr>
                <w:rFonts w:ascii="宋体" w:hAnsi="宋体" w:eastAsia="宋体"/>
                <w:sz w:val="16"/>
              </w:rPr>
              <w:t>县级图书馆、文化馆每年补助标准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5A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FA09">
            <w:pPr>
              <w:jc w:val="center"/>
            </w:pPr>
            <w:r>
              <w:rPr>
                <w:rFonts w:ascii="宋体" w:hAnsi="宋体" w:eastAsia="宋体"/>
                <w:sz w:val="16"/>
              </w:rPr>
              <w:t>&lt;=5.6万元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8FDE">
            <w:pPr>
              <w:jc w:val="center"/>
            </w:pPr>
            <w:r>
              <w:rPr>
                <w:rFonts w:ascii="宋体" w:hAnsi="宋体" w:eastAsia="宋体"/>
                <w:sz w:val="16"/>
              </w:rPr>
              <w: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3E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52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7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8EDF">
            <w:pPr>
              <w:jc w:val="center"/>
            </w:pPr>
            <w:r>
              <w:rPr>
                <w:rFonts w:ascii="宋体" w:hAnsi="宋体" w:eastAsia="宋体"/>
                <w:sz w:val="16"/>
              </w:rPr>
              <w: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68E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12E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91DE">
            <w:pPr>
              <w:jc w:val="center"/>
            </w:pPr>
          </w:p>
        </w:tc>
      </w:tr>
      <w:tr w14:paraId="78FB6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8F2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B4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1C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0642">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6E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5A4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839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F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5E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336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798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D3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3B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38E9">
            <w:pPr>
              <w:jc w:val="center"/>
            </w:pPr>
          </w:p>
        </w:tc>
      </w:tr>
      <w:tr w14:paraId="0C412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E9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34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8F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34B5">
            <w:pPr>
              <w:jc w:val="center"/>
            </w:pPr>
            <w:r>
              <w:rPr>
                <w:rFonts w:ascii="宋体" w:hAnsi="宋体" w:eastAsia="宋体"/>
                <w:sz w:val="16"/>
              </w:rPr>
              <w:t>社会公众对图书馆、文化馆公共文化服务满意度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6F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D97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8D8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C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BB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03C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983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3F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57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E7EF">
            <w:pPr>
              <w:jc w:val="center"/>
            </w:pPr>
          </w:p>
        </w:tc>
      </w:tr>
      <w:tr w14:paraId="1FAECA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2072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0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4FB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60E2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C64E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2DC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0926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FE1D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596E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7196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82D0FC"/>
        </w:tc>
      </w:tr>
    </w:tbl>
    <w:p w14:paraId="3D4AF94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4A7CCC6">
        <w:tblPrEx>
          <w:tblCellMar>
            <w:top w:w="0" w:type="dxa"/>
            <w:left w:w="108" w:type="dxa"/>
            <w:bottom w:w="0" w:type="dxa"/>
            <w:right w:w="108" w:type="dxa"/>
          </w:tblCellMar>
        </w:tblPrEx>
        <w:tc>
          <w:tcPr>
            <w:tcW w:w="8848" w:type="dxa"/>
            <w:gridSpan w:val="14"/>
            <w:vAlign w:val="center"/>
          </w:tcPr>
          <w:p w14:paraId="79DDA883">
            <w:pPr>
              <w:jc w:val="center"/>
            </w:pPr>
            <w:r>
              <w:rPr>
                <w:rFonts w:ascii="宋体" w:hAnsi="宋体" w:eastAsia="宋体"/>
                <w:sz w:val="24"/>
              </w:rPr>
              <w:t>项目支出绩效自评表</w:t>
            </w:r>
          </w:p>
        </w:tc>
      </w:tr>
      <w:tr w14:paraId="1A7137B5">
        <w:tblPrEx>
          <w:tblCellMar>
            <w:top w:w="0" w:type="dxa"/>
            <w:left w:w="108" w:type="dxa"/>
            <w:bottom w:w="0" w:type="dxa"/>
            <w:right w:w="108" w:type="dxa"/>
          </w:tblCellMar>
        </w:tblPrEx>
        <w:tc>
          <w:tcPr>
            <w:tcW w:w="8848" w:type="dxa"/>
            <w:gridSpan w:val="14"/>
            <w:vAlign w:val="center"/>
          </w:tcPr>
          <w:p w14:paraId="5ADF8E92">
            <w:pPr>
              <w:jc w:val="center"/>
            </w:pPr>
            <w:r>
              <w:rPr>
                <w:rFonts w:ascii="宋体" w:hAnsi="宋体" w:eastAsia="宋体"/>
                <w:sz w:val="24"/>
              </w:rPr>
              <w:t>(2024年度)</w:t>
            </w:r>
          </w:p>
        </w:tc>
      </w:tr>
      <w:tr w14:paraId="7D6AEA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29A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C5318E">
            <w:pPr>
              <w:jc w:val="center"/>
            </w:pPr>
            <w:r>
              <w:rPr>
                <w:rFonts w:ascii="宋体" w:hAnsi="宋体" w:eastAsia="宋体"/>
                <w:sz w:val="16"/>
              </w:rPr>
              <w:t>昌州财教</w:t>
            </w:r>
            <w:r>
              <w:rPr>
                <w:rFonts w:hint="eastAsia" w:ascii="宋体" w:hAnsi="宋体"/>
                <w:sz w:val="16"/>
                <w:lang w:eastAsia="zh-CN"/>
              </w:rPr>
              <w:t>〔2023〕77号</w:t>
            </w:r>
            <w:r>
              <w:rPr>
                <w:rFonts w:ascii="宋体" w:hAnsi="宋体" w:eastAsia="宋体"/>
                <w:sz w:val="16"/>
              </w:rPr>
              <w:t>关于提前下达2024年自治区旅游发展专项资金预算的通知（天山一号风景道）</w:t>
            </w:r>
          </w:p>
        </w:tc>
      </w:tr>
      <w:tr w14:paraId="10383A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D9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336365">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18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0888D4">
            <w:pPr>
              <w:jc w:val="center"/>
            </w:pPr>
            <w:r>
              <w:rPr>
                <w:rFonts w:ascii="宋体" w:hAnsi="宋体" w:eastAsia="宋体"/>
                <w:sz w:val="16"/>
              </w:rPr>
              <w:t>吉木萨尔县文化体育广播电视和旅游局</w:t>
            </w:r>
          </w:p>
        </w:tc>
      </w:tr>
      <w:tr w14:paraId="4DA3E2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9A93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6C9C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7C6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1A4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45E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DAC2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C8D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687A">
            <w:pPr>
              <w:jc w:val="center"/>
            </w:pPr>
            <w:r>
              <w:rPr>
                <w:rFonts w:ascii="宋体" w:hAnsi="宋体" w:eastAsia="宋体"/>
                <w:sz w:val="16"/>
              </w:rPr>
              <w:t>得分</w:t>
            </w:r>
          </w:p>
        </w:tc>
      </w:tr>
      <w:tr w14:paraId="60283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854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B09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E0E9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5C7A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ADA1A">
            <w:pPr>
              <w:jc w:val="center"/>
            </w:pPr>
            <w:r>
              <w:rPr>
                <w:rFonts w:ascii="宋体" w:hAnsi="宋体" w:eastAsia="宋体"/>
                <w:sz w:val="16"/>
              </w:rPr>
              <w:t>29.10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1BC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34184">
            <w:pPr>
              <w:jc w:val="center"/>
            </w:pPr>
            <w:r>
              <w:rPr>
                <w:rFonts w:ascii="宋体" w:hAnsi="宋体" w:eastAsia="宋体"/>
                <w:sz w:val="16"/>
              </w:rPr>
              <w:t>97.00%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F58E7">
            <w:pPr>
              <w:jc w:val="center"/>
            </w:pPr>
            <w:r>
              <w:rPr>
                <w:rFonts w:ascii="宋体" w:hAnsi="宋体" w:eastAsia="宋体"/>
                <w:sz w:val="16"/>
              </w:rPr>
              <w:t>9.25</w:t>
            </w:r>
          </w:p>
        </w:tc>
      </w:tr>
      <w:tr w14:paraId="5080B5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D9B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296C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7771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F458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ADD56">
            <w:pPr>
              <w:jc w:val="center"/>
            </w:pPr>
            <w:r>
              <w:rPr>
                <w:rFonts w:ascii="宋体" w:hAnsi="宋体" w:eastAsia="宋体"/>
                <w:sz w:val="16"/>
              </w:rPr>
              <w:t>29.10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E99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5C9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B4D1">
            <w:pPr>
              <w:jc w:val="center"/>
            </w:pPr>
            <w:r>
              <w:rPr>
                <w:rFonts w:ascii="宋体" w:hAnsi="宋体" w:eastAsia="宋体"/>
                <w:sz w:val="16"/>
              </w:rPr>
              <w:t>—</w:t>
            </w:r>
          </w:p>
        </w:tc>
      </w:tr>
      <w:tr w14:paraId="39E0C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3B2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AB46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390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2DF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D59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2E7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3EC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A844">
            <w:pPr>
              <w:jc w:val="center"/>
            </w:pPr>
            <w:r>
              <w:rPr>
                <w:rFonts w:ascii="宋体" w:hAnsi="宋体" w:eastAsia="宋体"/>
                <w:sz w:val="16"/>
              </w:rPr>
              <w:t>—</w:t>
            </w:r>
          </w:p>
        </w:tc>
      </w:tr>
      <w:tr w14:paraId="7B3687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FBB0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E43D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AA6320">
            <w:pPr>
              <w:jc w:val="center"/>
            </w:pPr>
            <w:r>
              <w:rPr>
                <w:rFonts w:ascii="宋体" w:hAnsi="宋体" w:eastAsia="宋体"/>
                <w:sz w:val="16"/>
              </w:rPr>
              <w:t>实际完成情况</w:t>
            </w:r>
          </w:p>
        </w:tc>
      </w:tr>
      <w:tr w14:paraId="25E12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F26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1E63FF">
            <w:pPr>
              <w:jc w:val="both"/>
            </w:pPr>
            <w:r>
              <w:rPr>
                <w:rFonts w:ascii="宋体" w:hAnsi="宋体" w:eastAsia="宋体"/>
                <w:sz w:val="16"/>
              </w:rPr>
              <w:t>完善天山一号风景道标识标牌等旅游基础设施，推动我县全域旅游发展。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7552D7">
            <w:pPr>
              <w:jc w:val="both"/>
            </w:pPr>
            <w:r>
              <w:rPr>
                <w:rFonts w:ascii="宋体" w:hAnsi="宋体" w:eastAsia="宋体"/>
                <w:sz w:val="16"/>
              </w:rPr>
              <w:t>截至2024年12月31日，本项目实际支出资金29.1万元，预算执行率为97%，已完成安装16</w:t>
            </w:r>
            <w:r>
              <w:rPr>
                <w:rFonts w:hint="eastAsia" w:ascii="宋体" w:hAnsi="宋体"/>
                <w:sz w:val="16"/>
                <w:lang w:eastAsia="zh-CN"/>
              </w:rPr>
              <w:t>块</w:t>
            </w:r>
            <w:r>
              <w:rPr>
                <w:rFonts w:ascii="宋体" w:hAnsi="宋体" w:eastAsia="宋体"/>
                <w:sz w:val="16"/>
              </w:rPr>
              <w:t>标识牌，通过实施本项目，完善我县南部山区旅游线路标识标牌，提高旅游服务水平。</w:t>
            </w:r>
          </w:p>
        </w:tc>
      </w:tr>
      <w:tr w14:paraId="1FB9C0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5D1A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F8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0BF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BE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7C9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EA74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A22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6E3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6DB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35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C91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387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0C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315D">
            <w:pPr>
              <w:jc w:val="center"/>
            </w:pPr>
            <w:r>
              <w:rPr>
                <w:rFonts w:ascii="宋体" w:hAnsi="宋体" w:eastAsia="宋体"/>
                <w:sz w:val="16"/>
              </w:rPr>
              <w:t>偏差原因分析及改进措施</w:t>
            </w:r>
          </w:p>
        </w:tc>
      </w:tr>
      <w:tr w14:paraId="339EF4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345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E923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1F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3E07">
            <w:pPr>
              <w:jc w:val="center"/>
            </w:pPr>
            <w:r>
              <w:rPr>
                <w:rFonts w:ascii="宋体" w:hAnsi="宋体" w:eastAsia="宋体"/>
                <w:sz w:val="16"/>
              </w:rPr>
              <w:t>精品线路旅游公共服务设施补助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EB6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31C4">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1D1D">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4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698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C3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06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7F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23A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907A">
            <w:pPr>
              <w:jc w:val="center"/>
            </w:pPr>
          </w:p>
        </w:tc>
      </w:tr>
      <w:tr w14:paraId="62E50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20B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0A2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03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2A68">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39E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5B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D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F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1FC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1C7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4C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6F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CD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9937">
            <w:pPr>
              <w:jc w:val="center"/>
            </w:pPr>
          </w:p>
        </w:tc>
      </w:tr>
      <w:tr w14:paraId="1B7FD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0B2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5A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B4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AC9A">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01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0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9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A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23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852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24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A7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7D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4A73">
            <w:pPr>
              <w:jc w:val="center"/>
            </w:pPr>
          </w:p>
        </w:tc>
      </w:tr>
      <w:tr w14:paraId="57661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9F8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F61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A9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102C">
            <w:pPr>
              <w:jc w:val="center"/>
            </w:pPr>
            <w:r>
              <w:rPr>
                <w:rFonts w:ascii="宋体" w:hAnsi="宋体" w:eastAsia="宋体"/>
                <w:sz w:val="16"/>
              </w:rPr>
              <w:t>旅游专项资金拨付资金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4C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B44D2">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64BA">
            <w:pPr>
              <w:jc w:val="center"/>
            </w:pPr>
            <w:r>
              <w:rPr>
                <w:rFonts w:ascii="宋体" w:hAnsi="宋体" w:eastAsia="宋体"/>
                <w:sz w:val="16"/>
              </w:rPr>
              <w:t>=29.1万元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2646">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8CE0">
            <w:pPr>
              <w:jc w:val="center"/>
            </w:pPr>
            <w:r>
              <w:rPr>
                <w:rFonts w:ascii="宋体" w:hAnsi="宋体" w:eastAsia="宋体"/>
                <w:sz w:val="16"/>
              </w:rPr>
              <w:t>18.5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C8A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9C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C7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285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EEE2">
            <w:pPr>
              <w:jc w:val="center"/>
            </w:pPr>
            <w:r>
              <w:rPr>
                <w:rFonts w:ascii="宋体" w:hAnsi="宋体" w:eastAsia="宋体"/>
                <w:sz w:val="16"/>
              </w:rPr>
              <w:t>2024年支付项目资金29.1万元，9000元为项目质保金，质保期到期按合同约定支付。</w:t>
            </w:r>
          </w:p>
        </w:tc>
      </w:tr>
      <w:tr w14:paraId="4D894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859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3A8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45C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9FD8">
            <w:pPr>
              <w:jc w:val="center"/>
            </w:pPr>
            <w:r>
              <w:rPr>
                <w:rFonts w:ascii="宋体" w:hAnsi="宋体" w:eastAsia="宋体"/>
                <w:sz w:val="16"/>
              </w:rPr>
              <w:t>投入基础设施使用率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E1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58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F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720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3B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913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93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C4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0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29EC">
            <w:pPr>
              <w:jc w:val="center"/>
            </w:pPr>
          </w:p>
        </w:tc>
      </w:tr>
      <w:tr w14:paraId="2C1014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3D4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AB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5A3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A971">
            <w:pPr>
              <w:jc w:val="center"/>
            </w:pPr>
            <w:r>
              <w:rPr>
                <w:rFonts w:ascii="宋体" w:hAnsi="宋体" w:eastAsia="宋体"/>
                <w:sz w:val="16"/>
              </w:rPr>
              <w:t>旅游形象的提升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FF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C2B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8DC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3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34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D6F9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4E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96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5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0731">
            <w:pPr>
              <w:jc w:val="center"/>
            </w:pPr>
          </w:p>
        </w:tc>
      </w:tr>
      <w:tr w14:paraId="1EEBE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B37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CB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87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520F4">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65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1B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149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80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F1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1CE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DD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B40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D4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1210">
            <w:pPr>
              <w:jc w:val="center"/>
            </w:pPr>
          </w:p>
        </w:tc>
      </w:tr>
      <w:tr w14:paraId="31C3A37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4F7C8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04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A0A1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E995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067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EAC8">
            <w:pPr>
              <w:jc w:val="center"/>
            </w:pPr>
            <w:r>
              <w:rPr>
                <w:rFonts w:ascii="宋体" w:hAnsi="宋体" w:eastAsia="宋体"/>
                <w:sz w:val="16"/>
              </w:rPr>
              <w:t>97.75分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B944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038B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47CD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61DF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8C645C"/>
        </w:tc>
      </w:tr>
    </w:tbl>
    <w:p w14:paraId="7FAB3B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776"/>
        <w:gridCol w:w="632"/>
        <w:gridCol w:w="632"/>
        <w:gridCol w:w="632"/>
        <w:gridCol w:w="632"/>
        <w:gridCol w:w="632"/>
        <w:gridCol w:w="632"/>
        <w:gridCol w:w="696"/>
      </w:tblGrid>
      <w:tr w14:paraId="2FCE1E78">
        <w:tblPrEx>
          <w:tblCellMar>
            <w:top w:w="0" w:type="dxa"/>
            <w:left w:w="108" w:type="dxa"/>
            <w:bottom w:w="0" w:type="dxa"/>
            <w:right w:w="108" w:type="dxa"/>
          </w:tblCellMar>
        </w:tblPrEx>
        <w:tc>
          <w:tcPr>
            <w:tcW w:w="8848" w:type="dxa"/>
            <w:gridSpan w:val="14"/>
            <w:vAlign w:val="center"/>
          </w:tcPr>
          <w:p w14:paraId="2B8CC2E7">
            <w:pPr>
              <w:jc w:val="center"/>
            </w:pPr>
            <w:r>
              <w:rPr>
                <w:rFonts w:ascii="宋体" w:hAnsi="宋体" w:eastAsia="宋体"/>
                <w:sz w:val="24"/>
              </w:rPr>
              <w:t>项目支出绩效自评表</w:t>
            </w:r>
          </w:p>
        </w:tc>
      </w:tr>
      <w:tr w14:paraId="3C309592">
        <w:tblPrEx>
          <w:tblCellMar>
            <w:top w:w="0" w:type="dxa"/>
            <w:left w:w="108" w:type="dxa"/>
            <w:bottom w:w="0" w:type="dxa"/>
            <w:right w:w="108" w:type="dxa"/>
          </w:tblCellMar>
        </w:tblPrEx>
        <w:tc>
          <w:tcPr>
            <w:tcW w:w="8848" w:type="dxa"/>
            <w:gridSpan w:val="14"/>
            <w:vAlign w:val="center"/>
          </w:tcPr>
          <w:p w14:paraId="52385373">
            <w:pPr>
              <w:jc w:val="center"/>
            </w:pPr>
            <w:r>
              <w:rPr>
                <w:rFonts w:ascii="宋体" w:hAnsi="宋体" w:eastAsia="宋体"/>
                <w:sz w:val="24"/>
              </w:rPr>
              <w:t>(2024年度)</w:t>
            </w:r>
          </w:p>
        </w:tc>
      </w:tr>
      <w:tr w14:paraId="1DDF28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58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DAB443">
            <w:pPr>
              <w:jc w:val="center"/>
            </w:pPr>
            <w:r>
              <w:rPr>
                <w:rFonts w:ascii="宋体" w:hAnsi="宋体" w:eastAsia="宋体"/>
                <w:sz w:val="16"/>
              </w:rPr>
              <w:t>昌州财教</w:t>
            </w:r>
            <w:r>
              <w:rPr>
                <w:rFonts w:hint="eastAsia" w:ascii="宋体" w:hAnsi="宋体"/>
                <w:sz w:val="16"/>
                <w:lang w:eastAsia="zh-CN"/>
              </w:rPr>
              <w:t>〔2023〕82号</w:t>
            </w:r>
            <w:r>
              <w:rPr>
                <w:rFonts w:ascii="宋体" w:hAnsi="宋体" w:eastAsia="宋体"/>
                <w:sz w:val="16"/>
              </w:rPr>
              <w:t>关于提前下达2024年国家文物保护资金预算的通知（北庭故城遗址消防工程）</w:t>
            </w:r>
          </w:p>
        </w:tc>
      </w:tr>
      <w:tr w14:paraId="434D93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53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B0E0BD">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3D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463FD9">
            <w:pPr>
              <w:jc w:val="center"/>
            </w:pPr>
            <w:r>
              <w:rPr>
                <w:rFonts w:ascii="宋体" w:hAnsi="宋体" w:eastAsia="宋体"/>
                <w:sz w:val="16"/>
              </w:rPr>
              <w:t>吉木萨尔县文化体育广播电视和旅游局</w:t>
            </w:r>
          </w:p>
        </w:tc>
      </w:tr>
      <w:tr w14:paraId="4741C9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8B69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2748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4FE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3CD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C6B5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4F9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FD6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87D5">
            <w:pPr>
              <w:jc w:val="center"/>
            </w:pPr>
            <w:r>
              <w:rPr>
                <w:rFonts w:ascii="宋体" w:hAnsi="宋体" w:eastAsia="宋体"/>
                <w:sz w:val="16"/>
              </w:rPr>
              <w:t>得分</w:t>
            </w:r>
          </w:p>
        </w:tc>
      </w:tr>
      <w:tr w14:paraId="79233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6CF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FD8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D17D4">
            <w:pPr>
              <w:jc w:val="center"/>
            </w:pPr>
            <w:r>
              <w:rPr>
                <w:rFonts w:ascii="宋体" w:hAnsi="宋体" w:eastAsia="宋体"/>
                <w:sz w:val="16"/>
              </w:rPr>
              <w:t>732.00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F90FB">
            <w:pPr>
              <w:jc w:val="center"/>
            </w:pPr>
            <w:r>
              <w:rPr>
                <w:rFonts w:ascii="宋体" w:hAnsi="宋体" w:eastAsia="宋体"/>
                <w:sz w:val="16"/>
              </w:rPr>
              <w:t>732.00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FC0BA">
            <w:pPr>
              <w:jc w:val="center"/>
            </w:pPr>
            <w:r>
              <w:rPr>
                <w:rFonts w:ascii="宋体" w:hAnsi="宋体" w:eastAsia="宋体"/>
                <w:sz w:val="16"/>
              </w:rPr>
              <w:t>437.71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BB5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DDE45">
            <w:pPr>
              <w:jc w:val="center"/>
            </w:pPr>
            <w:r>
              <w:rPr>
                <w:rFonts w:ascii="宋体" w:hAnsi="宋体" w:eastAsia="宋体"/>
                <w:sz w:val="16"/>
              </w:rPr>
              <w:t>59.80%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316D">
            <w:pPr>
              <w:jc w:val="center"/>
            </w:pPr>
            <w:r>
              <w:rPr>
                <w:rFonts w:ascii="宋体" w:hAnsi="宋体" w:eastAsia="宋体"/>
                <w:sz w:val="16"/>
              </w:rPr>
              <w:t>0.00</w:t>
            </w:r>
          </w:p>
        </w:tc>
      </w:tr>
      <w:tr w14:paraId="68E54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5C7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D47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F66F8">
            <w:pPr>
              <w:jc w:val="center"/>
            </w:pPr>
            <w:r>
              <w:rPr>
                <w:rFonts w:ascii="宋体" w:hAnsi="宋体" w:eastAsia="宋体"/>
                <w:sz w:val="16"/>
              </w:rPr>
              <w:t>732.00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45375">
            <w:pPr>
              <w:jc w:val="center"/>
            </w:pPr>
            <w:r>
              <w:rPr>
                <w:rFonts w:ascii="宋体" w:hAnsi="宋体" w:eastAsia="宋体"/>
                <w:sz w:val="16"/>
              </w:rPr>
              <w:t>732.00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8D778">
            <w:pPr>
              <w:jc w:val="center"/>
            </w:pPr>
            <w:r>
              <w:rPr>
                <w:rFonts w:ascii="宋体" w:hAnsi="宋体" w:eastAsia="宋体"/>
                <w:sz w:val="16"/>
              </w:rPr>
              <w:t>437.71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FC8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2EB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9932">
            <w:pPr>
              <w:jc w:val="center"/>
            </w:pPr>
            <w:r>
              <w:rPr>
                <w:rFonts w:ascii="宋体" w:hAnsi="宋体" w:eastAsia="宋体"/>
                <w:sz w:val="16"/>
              </w:rPr>
              <w:t>—</w:t>
            </w:r>
          </w:p>
        </w:tc>
      </w:tr>
      <w:tr w14:paraId="5951C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6E9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C62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0C0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5E7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430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612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983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6736">
            <w:pPr>
              <w:jc w:val="center"/>
            </w:pPr>
            <w:r>
              <w:rPr>
                <w:rFonts w:ascii="宋体" w:hAnsi="宋体" w:eastAsia="宋体"/>
                <w:sz w:val="16"/>
              </w:rPr>
              <w:t>—</w:t>
            </w:r>
          </w:p>
        </w:tc>
      </w:tr>
      <w:tr w14:paraId="4EAB5D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2FFC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3573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756124">
            <w:pPr>
              <w:jc w:val="center"/>
            </w:pPr>
            <w:r>
              <w:rPr>
                <w:rFonts w:ascii="宋体" w:hAnsi="宋体" w:eastAsia="宋体"/>
                <w:sz w:val="16"/>
              </w:rPr>
              <w:t>实际完成情况</w:t>
            </w:r>
          </w:p>
        </w:tc>
      </w:tr>
      <w:tr w14:paraId="2281C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B866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5B7327">
            <w:pPr>
              <w:jc w:val="both"/>
            </w:pPr>
            <w:r>
              <w:rPr>
                <w:rFonts w:ascii="宋体" w:hAnsi="宋体" w:eastAsia="宋体"/>
                <w:sz w:val="16"/>
              </w:rPr>
              <w:t>北庭故城遗址：拆除原有门窗及外墙保温，新建隔断，安装门窗，对外墙进行保温及喷刷涂料，安装室内消防火栓及喷淋系统，安装消防报警，安装应急照明系统及消防控制室设备等。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01E7A7">
            <w:pPr>
              <w:jc w:val="both"/>
            </w:pPr>
            <w:r>
              <w:rPr>
                <w:rFonts w:ascii="宋体" w:hAnsi="宋体" w:eastAsia="宋体"/>
                <w:sz w:val="16"/>
              </w:rPr>
              <w:t>截至2024年12月31日，本项目实际支出资金437.71万元，预算执行率为59.8%，北庭故城高昌回鹘佛寺遗址博物馆消防工程2024年3月1日开工，10月底完工。本项目的实施消除西大寺消防安全隐患。</w:t>
            </w:r>
          </w:p>
        </w:tc>
      </w:tr>
      <w:tr w14:paraId="3134C2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2349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3C5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1A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3C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E6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579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D54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125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6DC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D1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AFF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839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08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998D">
            <w:pPr>
              <w:jc w:val="center"/>
            </w:pPr>
            <w:r>
              <w:rPr>
                <w:rFonts w:ascii="宋体" w:hAnsi="宋体" w:eastAsia="宋体"/>
                <w:sz w:val="16"/>
              </w:rPr>
              <w:t>偏差原因分析及改进措施</w:t>
            </w:r>
          </w:p>
        </w:tc>
      </w:tr>
      <w:tr w14:paraId="5C6B52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4D0E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DCD8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B3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A4AD7">
            <w:pPr>
              <w:jc w:val="center"/>
            </w:pPr>
            <w:r>
              <w:rPr>
                <w:rFonts w:ascii="宋体" w:hAnsi="宋体" w:eastAsia="宋体"/>
                <w:sz w:val="16"/>
              </w:rPr>
              <w:t>消防设备购置数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175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4341">
            <w:pPr>
              <w:jc w:val="center"/>
            </w:pPr>
            <w:r>
              <w:rPr>
                <w:rFonts w:ascii="宋体" w:hAnsi="宋体" w:eastAsia="宋体"/>
                <w:sz w:val="16"/>
              </w:rPr>
              <w:t>&gt;=5套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42CD">
            <w:pPr>
              <w:jc w:val="center"/>
            </w:pPr>
            <w:r>
              <w:rPr>
                <w:rFonts w:ascii="宋体" w:hAnsi="宋体" w:eastAsia="宋体"/>
                <w:sz w:val="16"/>
              </w:rPr>
              <w:t>=5套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4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E11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93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7C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D8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6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E7DC">
            <w:pPr>
              <w:jc w:val="center"/>
            </w:pPr>
          </w:p>
        </w:tc>
      </w:tr>
      <w:tr w14:paraId="424C01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63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E0D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5DFC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36CC">
            <w:pPr>
              <w:jc w:val="center"/>
            </w:pPr>
            <w:r>
              <w:rPr>
                <w:rFonts w:ascii="宋体" w:hAnsi="宋体" w:eastAsia="宋体"/>
                <w:sz w:val="16"/>
              </w:rPr>
              <w:t>消防设备质量合格率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1F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49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99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86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4F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513E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E9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46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07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8AB0">
            <w:pPr>
              <w:jc w:val="center"/>
            </w:pPr>
          </w:p>
        </w:tc>
      </w:tr>
      <w:tr w14:paraId="47C9E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136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11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20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355C">
            <w:pPr>
              <w:jc w:val="center"/>
            </w:pPr>
            <w:r>
              <w:rPr>
                <w:rFonts w:ascii="宋体" w:hAnsi="宋体" w:eastAsia="宋体"/>
                <w:sz w:val="16"/>
              </w:rPr>
              <w:t>安全事故发生率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03A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94EE">
            <w:pPr>
              <w:jc w:val="center"/>
            </w:pPr>
            <w:r>
              <w:rPr>
                <w:rFonts w:ascii="宋体" w:hAnsi="宋体" w:eastAsia="宋体"/>
                <w:sz w:val="16"/>
              </w:rPr>
              <w:t>&lt;=0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55A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AC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3E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DDA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A4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A2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1A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63E9">
            <w:pPr>
              <w:jc w:val="center"/>
            </w:pPr>
          </w:p>
        </w:tc>
      </w:tr>
      <w:tr w14:paraId="55F58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30B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901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6BC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43EB">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FE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C60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B766">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1B01">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977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01D4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82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3E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EF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A55F">
            <w:pPr>
              <w:jc w:val="center"/>
            </w:pPr>
            <w:r>
              <w:rPr>
                <w:rFonts w:ascii="宋体" w:hAnsi="宋体" w:eastAsia="宋体"/>
                <w:sz w:val="16"/>
              </w:rPr>
              <w:t>下达资金732万元，后期扣减185万元，实际下达资金547万元，2024年支付项目资金437.71万元，资金支付率80%。</w:t>
            </w:r>
          </w:p>
        </w:tc>
      </w:tr>
      <w:tr w14:paraId="1B0EE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75F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254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68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93CE">
            <w:pPr>
              <w:jc w:val="center"/>
            </w:pPr>
            <w:r>
              <w:rPr>
                <w:rFonts w:ascii="宋体" w:hAnsi="宋体" w:eastAsia="宋体"/>
                <w:sz w:val="16"/>
              </w:rPr>
              <w:t>专项拨付资金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07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7A96">
            <w:pPr>
              <w:jc w:val="center"/>
            </w:pPr>
            <w:r>
              <w:rPr>
                <w:rFonts w:ascii="宋体" w:hAnsi="宋体" w:eastAsia="宋体"/>
                <w:sz w:val="16"/>
              </w:rPr>
              <w:t>&lt;=732万元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1901">
            <w:pPr>
              <w:jc w:val="center"/>
            </w:pPr>
            <w:r>
              <w:rPr>
                <w:rFonts w:ascii="宋体" w:hAnsi="宋体" w:eastAsia="宋体"/>
                <w:sz w:val="16"/>
              </w:rPr>
              <w:t>=437.71万元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EAC0">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AE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C0A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64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0A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49E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B861">
            <w:pPr>
              <w:jc w:val="center"/>
            </w:pPr>
            <w:r>
              <w:rPr>
                <w:rFonts w:ascii="宋体" w:hAnsi="宋体" w:eastAsia="宋体"/>
                <w:sz w:val="16"/>
              </w:rPr>
              <w:t>下达资金732万元，后期扣减185万元，实际下达资金547万元，2024年支付项目资金437.71万元，资金支付率80%。</w:t>
            </w:r>
          </w:p>
        </w:tc>
      </w:tr>
      <w:tr w14:paraId="70704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868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CC8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958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73A5">
            <w:pPr>
              <w:jc w:val="center"/>
            </w:pPr>
            <w:r>
              <w:rPr>
                <w:rFonts w:ascii="宋体" w:hAnsi="宋体" w:eastAsia="宋体"/>
                <w:sz w:val="16"/>
              </w:rPr>
              <w:t>8小时火灾扑灭率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59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D10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C3B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1DF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C44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84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A1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C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F5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64EF">
            <w:pPr>
              <w:jc w:val="center"/>
            </w:pPr>
            <w:r>
              <w:rPr>
                <w:rFonts w:ascii="宋体" w:hAnsi="宋体" w:eastAsia="宋体"/>
                <w:sz w:val="16"/>
              </w:rPr>
              <w:t>项目正在验收，未达到8小时火灾扑灭率。</w:t>
            </w:r>
          </w:p>
        </w:tc>
      </w:tr>
      <w:tr w14:paraId="484FE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31B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88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AC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1171">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A0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4E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06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EB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76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7C9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7F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7E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6B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8925">
            <w:pPr>
              <w:jc w:val="center"/>
            </w:pPr>
          </w:p>
        </w:tc>
      </w:tr>
      <w:tr w14:paraId="4E6DE58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1182E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4E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8CEC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9592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63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3352">
            <w:pPr>
              <w:jc w:val="center"/>
            </w:pPr>
            <w:r>
              <w:rPr>
                <w:rFonts w:ascii="宋体" w:hAnsi="宋体" w:eastAsia="宋体"/>
                <w:sz w:val="16"/>
              </w:rPr>
              <w:t>40.00分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2005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3BE1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958B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1299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9F2253"/>
        </w:tc>
      </w:tr>
    </w:tbl>
    <w:p w14:paraId="4C23DF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776"/>
        <w:gridCol w:w="632"/>
        <w:gridCol w:w="632"/>
        <w:gridCol w:w="632"/>
        <w:gridCol w:w="632"/>
        <w:gridCol w:w="632"/>
        <w:gridCol w:w="632"/>
        <w:gridCol w:w="632"/>
      </w:tblGrid>
      <w:tr w14:paraId="0E373A44">
        <w:tc>
          <w:tcPr>
            <w:tcW w:w="8848" w:type="dxa"/>
            <w:gridSpan w:val="14"/>
            <w:vAlign w:val="center"/>
          </w:tcPr>
          <w:p w14:paraId="0DAC7D8F">
            <w:pPr>
              <w:jc w:val="center"/>
            </w:pPr>
            <w:r>
              <w:rPr>
                <w:rFonts w:ascii="宋体" w:hAnsi="宋体" w:eastAsia="宋体"/>
                <w:sz w:val="24"/>
              </w:rPr>
              <w:t>项目支出绩效自评表</w:t>
            </w:r>
          </w:p>
        </w:tc>
      </w:tr>
      <w:tr w14:paraId="689626BA">
        <w:tblPrEx>
          <w:tblCellMar>
            <w:top w:w="0" w:type="dxa"/>
            <w:left w:w="108" w:type="dxa"/>
            <w:bottom w:w="0" w:type="dxa"/>
            <w:right w:w="108" w:type="dxa"/>
          </w:tblCellMar>
        </w:tblPrEx>
        <w:tc>
          <w:tcPr>
            <w:tcW w:w="8848" w:type="dxa"/>
            <w:gridSpan w:val="14"/>
            <w:vAlign w:val="center"/>
          </w:tcPr>
          <w:p w14:paraId="6D48F4C2">
            <w:pPr>
              <w:jc w:val="center"/>
            </w:pPr>
            <w:r>
              <w:rPr>
                <w:rFonts w:ascii="宋体" w:hAnsi="宋体" w:eastAsia="宋体"/>
                <w:sz w:val="24"/>
              </w:rPr>
              <w:t>(2024年度)</w:t>
            </w:r>
          </w:p>
        </w:tc>
      </w:tr>
      <w:tr w14:paraId="2C1677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5A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CD497F">
            <w:pPr>
              <w:jc w:val="center"/>
            </w:pPr>
            <w:r>
              <w:rPr>
                <w:rFonts w:ascii="宋体" w:hAnsi="宋体" w:eastAsia="宋体"/>
                <w:sz w:val="16"/>
              </w:rPr>
              <w:t>昌州财教</w:t>
            </w:r>
            <w:r>
              <w:rPr>
                <w:rFonts w:hint="eastAsia" w:ascii="宋体" w:hAnsi="宋体"/>
                <w:sz w:val="16"/>
                <w:lang w:eastAsia="zh-CN"/>
              </w:rPr>
              <w:t>〔2023〕82号</w:t>
            </w:r>
            <w:r>
              <w:rPr>
                <w:rFonts w:ascii="宋体" w:hAnsi="宋体" w:eastAsia="宋体"/>
                <w:sz w:val="16"/>
              </w:rPr>
              <w:t>关于提前下达2024年国家文物保护资金预算的通知（壁画修复）</w:t>
            </w:r>
          </w:p>
        </w:tc>
      </w:tr>
      <w:tr w14:paraId="459E0E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4D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BC1471">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85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79B9DA">
            <w:pPr>
              <w:jc w:val="center"/>
            </w:pPr>
            <w:r>
              <w:rPr>
                <w:rFonts w:ascii="宋体" w:hAnsi="宋体" w:eastAsia="宋体"/>
                <w:sz w:val="16"/>
              </w:rPr>
              <w:t>吉木萨尔县文化体育广播电视和旅游局</w:t>
            </w:r>
          </w:p>
        </w:tc>
      </w:tr>
      <w:tr w14:paraId="6113E3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1571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AF9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2B7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0DF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AC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696A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9E0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8742">
            <w:pPr>
              <w:jc w:val="center"/>
            </w:pPr>
            <w:r>
              <w:rPr>
                <w:rFonts w:ascii="宋体" w:hAnsi="宋体" w:eastAsia="宋体"/>
                <w:sz w:val="16"/>
              </w:rPr>
              <w:t>得分</w:t>
            </w:r>
          </w:p>
        </w:tc>
      </w:tr>
      <w:tr w14:paraId="680BA7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940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4745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371FA">
            <w:pPr>
              <w:jc w:val="center"/>
            </w:pPr>
            <w:r>
              <w:rPr>
                <w:rFonts w:ascii="宋体" w:hAnsi="宋体" w:eastAsia="宋体"/>
                <w:sz w:val="16"/>
              </w:rPr>
              <w:t>343.00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3B40F">
            <w:pPr>
              <w:jc w:val="center"/>
            </w:pPr>
            <w:r>
              <w:rPr>
                <w:rFonts w:ascii="宋体" w:hAnsi="宋体" w:eastAsia="宋体"/>
                <w:sz w:val="16"/>
              </w:rPr>
              <w:t>343.00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B4571">
            <w:pPr>
              <w:jc w:val="center"/>
            </w:pPr>
            <w:r>
              <w:rPr>
                <w:rFonts w:ascii="宋体" w:hAnsi="宋体" w:eastAsia="宋体"/>
                <w:sz w:val="16"/>
              </w:rPr>
              <w:t>284.34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B46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AEB99">
            <w:pPr>
              <w:jc w:val="center"/>
            </w:pPr>
            <w:r>
              <w:rPr>
                <w:rFonts w:ascii="宋体" w:hAnsi="宋体" w:eastAsia="宋体"/>
                <w:sz w:val="16"/>
              </w:rPr>
              <w:t>82.90%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251F">
            <w:pPr>
              <w:jc w:val="center"/>
            </w:pPr>
            <w:r>
              <w:rPr>
                <w:rFonts w:ascii="宋体" w:hAnsi="宋体" w:eastAsia="宋体"/>
                <w:sz w:val="16"/>
              </w:rPr>
              <w:t>5.73</w:t>
            </w:r>
          </w:p>
        </w:tc>
      </w:tr>
      <w:tr w14:paraId="4E7D3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E3E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C66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72EFF">
            <w:pPr>
              <w:jc w:val="center"/>
            </w:pPr>
            <w:r>
              <w:rPr>
                <w:rFonts w:ascii="宋体" w:hAnsi="宋体" w:eastAsia="宋体"/>
                <w:sz w:val="16"/>
              </w:rPr>
              <w:t>343.00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D5063">
            <w:pPr>
              <w:jc w:val="center"/>
            </w:pPr>
            <w:r>
              <w:rPr>
                <w:rFonts w:ascii="宋体" w:hAnsi="宋体" w:eastAsia="宋体"/>
                <w:sz w:val="16"/>
              </w:rPr>
              <w:t>343.00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7B571">
            <w:pPr>
              <w:jc w:val="center"/>
            </w:pPr>
            <w:r>
              <w:rPr>
                <w:rFonts w:ascii="宋体" w:hAnsi="宋体" w:eastAsia="宋体"/>
                <w:sz w:val="16"/>
              </w:rPr>
              <w:t>284.34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0AE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585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8BF9">
            <w:pPr>
              <w:jc w:val="center"/>
            </w:pPr>
            <w:r>
              <w:rPr>
                <w:rFonts w:ascii="宋体" w:hAnsi="宋体" w:eastAsia="宋体"/>
                <w:sz w:val="16"/>
              </w:rPr>
              <w:t>—</w:t>
            </w:r>
          </w:p>
        </w:tc>
      </w:tr>
      <w:tr w14:paraId="5EA81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4C6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0F6A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36C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A4A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159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B6A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B47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CF5A">
            <w:pPr>
              <w:jc w:val="center"/>
            </w:pPr>
            <w:r>
              <w:rPr>
                <w:rFonts w:ascii="宋体" w:hAnsi="宋体" w:eastAsia="宋体"/>
                <w:sz w:val="16"/>
              </w:rPr>
              <w:t>—</w:t>
            </w:r>
          </w:p>
        </w:tc>
      </w:tr>
      <w:tr w14:paraId="1E520D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793B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6AC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6F85DD">
            <w:pPr>
              <w:jc w:val="center"/>
            </w:pPr>
            <w:r>
              <w:rPr>
                <w:rFonts w:ascii="宋体" w:hAnsi="宋体" w:eastAsia="宋体"/>
                <w:sz w:val="16"/>
              </w:rPr>
              <w:t>实际完成情况</w:t>
            </w:r>
          </w:p>
        </w:tc>
      </w:tr>
      <w:tr w14:paraId="67DEB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0FF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F751F3">
            <w:pPr>
              <w:jc w:val="both"/>
            </w:pPr>
            <w:r>
              <w:rPr>
                <w:rFonts w:ascii="宋体" w:hAnsi="宋体" w:eastAsia="宋体"/>
                <w:sz w:val="16"/>
              </w:rPr>
              <w:t>修复北庭故城遗址西寺</w:t>
            </w:r>
            <w:r>
              <w:rPr>
                <w:rFonts w:hint="eastAsia" w:ascii="宋体" w:hAnsi="宋体"/>
                <w:sz w:val="16"/>
                <w:lang w:eastAsia="zh-CN"/>
              </w:rPr>
              <w:t>遗址</w:t>
            </w:r>
            <w:r>
              <w:rPr>
                <w:rFonts w:ascii="宋体" w:hAnsi="宋体" w:eastAsia="宋体"/>
                <w:sz w:val="16"/>
              </w:rPr>
              <w:t>15座洞龛和5座配殿残存壁画。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675D13">
            <w:pPr>
              <w:jc w:val="both"/>
            </w:pPr>
            <w:r>
              <w:rPr>
                <w:rFonts w:ascii="宋体" w:hAnsi="宋体" w:eastAsia="宋体"/>
                <w:sz w:val="16"/>
              </w:rPr>
              <w:t>截至2024年12月31日，本项目实际支出资金284.3356万元，预算执行率为82.9%，本项目主要修复北庭故城遗址西寺</w:t>
            </w:r>
            <w:r>
              <w:rPr>
                <w:rFonts w:hint="eastAsia" w:ascii="宋体" w:hAnsi="宋体"/>
                <w:sz w:val="16"/>
                <w:lang w:eastAsia="zh-CN"/>
              </w:rPr>
              <w:t>遗址</w:t>
            </w:r>
            <w:r>
              <w:rPr>
                <w:rFonts w:ascii="宋体" w:hAnsi="宋体" w:eastAsia="宋体"/>
                <w:sz w:val="16"/>
              </w:rPr>
              <w:t>15座洞龛和5座配殿残存壁画。项目已竣工验收，正在做审计结算。</w:t>
            </w:r>
          </w:p>
        </w:tc>
      </w:tr>
      <w:tr w14:paraId="66C2B8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6FE4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C0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E0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2D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50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58E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080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5F5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866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07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608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74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A7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F486">
            <w:pPr>
              <w:jc w:val="center"/>
            </w:pPr>
            <w:r>
              <w:rPr>
                <w:rFonts w:ascii="宋体" w:hAnsi="宋体" w:eastAsia="宋体"/>
                <w:sz w:val="16"/>
              </w:rPr>
              <w:t>偏差原因分析及改进措施</w:t>
            </w:r>
          </w:p>
        </w:tc>
      </w:tr>
      <w:tr w14:paraId="7F7649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447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D3BD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613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E438">
            <w:pPr>
              <w:jc w:val="center"/>
            </w:pPr>
            <w:r>
              <w:rPr>
                <w:rFonts w:ascii="宋体" w:hAnsi="宋体" w:eastAsia="宋体"/>
                <w:sz w:val="16"/>
              </w:rPr>
              <w:t>修复壁画个数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E76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2C61">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8FBD">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A8C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9E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9E7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6B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8E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4B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B3F7">
            <w:pPr>
              <w:jc w:val="center"/>
            </w:pPr>
          </w:p>
        </w:tc>
      </w:tr>
      <w:tr w14:paraId="61467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D9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69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9E1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A319">
            <w:pPr>
              <w:jc w:val="center"/>
            </w:pPr>
            <w:r>
              <w:rPr>
                <w:rFonts w:ascii="宋体" w:hAnsi="宋体" w:eastAsia="宋体"/>
                <w:sz w:val="16"/>
              </w:rPr>
              <w:t>修复洞龛个数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454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0549">
            <w:pPr>
              <w:jc w:val="center"/>
            </w:pPr>
            <w:r>
              <w:rPr>
                <w:rFonts w:ascii="宋体" w:hAnsi="宋体" w:eastAsia="宋体"/>
                <w:sz w:val="16"/>
              </w:rPr>
              <w:t>&gt;=15座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D0C8">
            <w:pPr>
              <w:jc w:val="center"/>
            </w:pPr>
            <w:r>
              <w:rPr>
                <w:rFonts w:ascii="宋体" w:hAnsi="宋体" w:eastAsia="宋体"/>
                <w:sz w:val="16"/>
              </w:rPr>
              <w:t>=15座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12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5D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E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6A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8A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54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CDC7">
            <w:pPr>
              <w:jc w:val="center"/>
            </w:pPr>
          </w:p>
        </w:tc>
      </w:tr>
      <w:tr w14:paraId="1E709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2E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324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166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C881">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171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07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7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4C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269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B3A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5D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3C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8E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58BD">
            <w:pPr>
              <w:jc w:val="center"/>
            </w:pPr>
          </w:p>
        </w:tc>
      </w:tr>
      <w:tr w14:paraId="6219E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DEF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29B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6FB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A2FC">
            <w:pPr>
              <w:jc w:val="center"/>
            </w:pPr>
            <w:r>
              <w:rPr>
                <w:rFonts w:ascii="宋体" w:hAnsi="宋体" w:eastAsia="宋体"/>
                <w:sz w:val="16"/>
              </w:rPr>
              <w:t>文物损毁，违规修复发生率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E21B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069C">
            <w:pPr>
              <w:jc w:val="center"/>
            </w:pPr>
            <w:r>
              <w:rPr>
                <w:rFonts w:ascii="宋体" w:hAnsi="宋体" w:eastAsia="宋体"/>
                <w:sz w:val="16"/>
              </w:rPr>
              <w:t>&lt;=0.5%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DB6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6A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9A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014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7B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0F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C7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FAC3">
            <w:pPr>
              <w:jc w:val="center"/>
            </w:pPr>
          </w:p>
        </w:tc>
      </w:tr>
      <w:tr w14:paraId="6D93A1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441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4D7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AA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311F">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F7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0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5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6B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EE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9DC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D8A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E7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9E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A6D6">
            <w:pPr>
              <w:jc w:val="center"/>
            </w:pPr>
          </w:p>
        </w:tc>
      </w:tr>
      <w:tr w14:paraId="3FC6E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31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E50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77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1849">
            <w:pPr>
              <w:jc w:val="center"/>
            </w:pPr>
            <w:r>
              <w:rPr>
                <w:rFonts w:ascii="宋体" w:hAnsi="宋体" w:eastAsia="宋体"/>
                <w:sz w:val="16"/>
              </w:rPr>
              <w:t>拨付资金金额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50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E1D4">
            <w:pPr>
              <w:jc w:val="center"/>
            </w:pPr>
            <w:r>
              <w:rPr>
                <w:rFonts w:ascii="宋体" w:hAnsi="宋体" w:eastAsia="宋体"/>
                <w:sz w:val="16"/>
              </w:rPr>
              <w:t>&lt;=343万元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B55F">
            <w:pPr>
              <w:jc w:val="center"/>
            </w:pPr>
            <w:r>
              <w:rPr>
                <w:rFonts w:ascii="宋体" w:hAnsi="宋体" w:eastAsia="宋体"/>
                <w:sz w:val="16"/>
              </w:rPr>
              <w:t>=284.34万元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7664">
            <w:pPr>
              <w:jc w:val="center"/>
            </w:pPr>
            <w:r>
              <w:rPr>
                <w:rFonts w:ascii="宋体" w:hAnsi="宋体" w:eastAsia="宋体"/>
                <w:sz w:val="16"/>
              </w:rPr>
              <w:t>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92E7">
            <w:pPr>
              <w:jc w:val="center"/>
            </w:pPr>
            <w:r>
              <w:rPr>
                <w:rFonts w:ascii="宋体" w:hAnsi="宋体" w:eastAsia="宋体"/>
                <w:sz w:val="16"/>
              </w:rPr>
              <w:t>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F1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2E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D8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922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24BB">
            <w:pPr>
              <w:jc w:val="center"/>
            </w:pPr>
            <w:r>
              <w:rPr>
                <w:rFonts w:ascii="宋体" w:hAnsi="宋体" w:eastAsia="宋体"/>
                <w:sz w:val="16"/>
              </w:rPr>
              <w:t>按合同约定，工程款支付至80%，该项目正在审计结算，待结算完支付剩余工程款。</w:t>
            </w:r>
          </w:p>
        </w:tc>
      </w:tr>
      <w:tr w14:paraId="78DFC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15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F1A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A4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2E93">
            <w:pPr>
              <w:jc w:val="center"/>
            </w:pPr>
            <w:r>
              <w:rPr>
                <w:rFonts w:ascii="宋体" w:hAnsi="宋体" w:eastAsia="宋体"/>
                <w:sz w:val="16"/>
              </w:rPr>
              <w:t>提升文物保护水平与全民文物保护意识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2E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0F7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1CBF">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E50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9B1A">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EB9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00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D6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9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79B9">
            <w:pPr>
              <w:jc w:val="center"/>
            </w:pPr>
            <w:r>
              <w:rPr>
                <w:rFonts w:ascii="宋体" w:hAnsi="宋体" w:eastAsia="宋体"/>
                <w:sz w:val="16"/>
              </w:rPr>
              <w:t>通过调研问卷，受益的服务对象满意度达到85%。</w:t>
            </w:r>
          </w:p>
        </w:tc>
      </w:tr>
      <w:tr w14:paraId="6D815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9B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DEE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58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FD43">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58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AB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AAC9">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EE93">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66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D6F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B2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55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1A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63E7">
            <w:pPr>
              <w:jc w:val="center"/>
            </w:pPr>
            <w:r>
              <w:rPr>
                <w:rFonts w:ascii="宋体" w:hAnsi="宋体" w:eastAsia="宋体"/>
                <w:sz w:val="16"/>
              </w:rPr>
              <w:t>通过调研问卷，受益的服务对象满意度达到85%。</w:t>
            </w:r>
          </w:p>
        </w:tc>
      </w:tr>
      <w:tr w14:paraId="072A1D7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8CE05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884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B451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1D48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30D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9D52">
            <w:pPr>
              <w:jc w:val="center"/>
            </w:pPr>
            <w:r>
              <w:rPr>
                <w:rFonts w:ascii="宋体" w:hAnsi="宋体" w:eastAsia="宋体"/>
                <w:sz w:val="16"/>
              </w:rPr>
              <w:t>81.23分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E390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88A2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CB79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B63E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65D7B6"/>
        </w:tc>
      </w:tr>
    </w:tbl>
    <w:p w14:paraId="3C2CEA8D">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27"/>
        <w:gridCol w:w="632"/>
        <w:gridCol w:w="696"/>
        <w:gridCol w:w="629"/>
        <w:gridCol w:w="696"/>
        <w:gridCol w:w="624"/>
        <w:gridCol w:w="624"/>
        <w:gridCol w:w="625"/>
        <w:gridCol w:w="625"/>
        <w:gridCol w:w="776"/>
      </w:tblGrid>
      <w:tr w14:paraId="3627A196">
        <w:tblPrEx>
          <w:tblCellMar>
            <w:top w:w="0" w:type="dxa"/>
            <w:left w:w="108" w:type="dxa"/>
            <w:bottom w:w="0" w:type="dxa"/>
            <w:right w:w="108" w:type="dxa"/>
          </w:tblCellMar>
        </w:tblPrEx>
        <w:tc>
          <w:tcPr>
            <w:tcW w:w="8848" w:type="dxa"/>
            <w:gridSpan w:val="14"/>
            <w:vAlign w:val="center"/>
          </w:tcPr>
          <w:p w14:paraId="3D5F94CA">
            <w:pPr>
              <w:jc w:val="center"/>
            </w:pPr>
            <w:r>
              <w:rPr>
                <w:rFonts w:ascii="宋体" w:hAnsi="宋体" w:eastAsia="宋体"/>
                <w:sz w:val="24"/>
              </w:rPr>
              <w:t>项目支出绩效自评表</w:t>
            </w:r>
          </w:p>
        </w:tc>
      </w:tr>
      <w:tr w14:paraId="79CCA4D2">
        <w:tblPrEx>
          <w:tblCellMar>
            <w:top w:w="0" w:type="dxa"/>
            <w:left w:w="108" w:type="dxa"/>
            <w:bottom w:w="0" w:type="dxa"/>
            <w:right w:w="108" w:type="dxa"/>
          </w:tblCellMar>
        </w:tblPrEx>
        <w:tc>
          <w:tcPr>
            <w:tcW w:w="8848" w:type="dxa"/>
            <w:gridSpan w:val="14"/>
            <w:vAlign w:val="center"/>
          </w:tcPr>
          <w:p w14:paraId="7D070DB7">
            <w:pPr>
              <w:jc w:val="center"/>
            </w:pPr>
            <w:r>
              <w:rPr>
                <w:rFonts w:ascii="宋体" w:hAnsi="宋体" w:eastAsia="宋体"/>
                <w:sz w:val="24"/>
              </w:rPr>
              <w:t>(2024年度)</w:t>
            </w:r>
          </w:p>
        </w:tc>
      </w:tr>
      <w:tr w14:paraId="4FC00C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A4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AE23E7">
            <w:pPr>
              <w:jc w:val="center"/>
            </w:pPr>
            <w:r>
              <w:rPr>
                <w:rFonts w:ascii="宋体" w:hAnsi="宋体" w:eastAsia="宋体"/>
                <w:sz w:val="16"/>
              </w:rPr>
              <w:t>昌州财教</w:t>
            </w:r>
            <w:r>
              <w:rPr>
                <w:rFonts w:hint="eastAsia" w:ascii="宋体" w:hAnsi="宋体"/>
                <w:sz w:val="16"/>
                <w:lang w:eastAsia="zh-CN"/>
              </w:rPr>
              <w:t>〔2023〕71号</w:t>
            </w:r>
            <w:r>
              <w:rPr>
                <w:rFonts w:ascii="宋体" w:hAnsi="宋体" w:eastAsia="宋体"/>
                <w:sz w:val="16"/>
              </w:rPr>
              <w:t>关于提前下达2024年公共体育场馆向社会免费或低收费开放补助资金预算的通知</w:t>
            </w:r>
          </w:p>
        </w:tc>
      </w:tr>
      <w:tr w14:paraId="18E5BE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9B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EA701B">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43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12FAD4">
            <w:pPr>
              <w:jc w:val="center"/>
            </w:pPr>
            <w:r>
              <w:rPr>
                <w:rFonts w:ascii="宋体" w:hAnsi="宋体" w:eastAsia="宋体"/>
                <w:sz w:val="16"/>
              </w:rPr>
              <w:t>吉木萨尔县文化体育广播电视和旅游局</w:t>
            </w:r>
          </w:p>
        </w:tc>
      </w:tr>
      <w:tr w14:paraId="6451AA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A015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E37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4383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D3C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FE2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7F1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4020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387E">
            <w:pPr>
              <w:jc w:val="center"/>
            </w:pPr>
            <w:r>
              <w:rPr>
                <w:rFonts w:ascii="宋体" w:hAnsi="宋体" w:eastAsia="宋体"/>
                <w:sz w:val="16"/>
              </w:rPr>
              <w:t>得分</w:t>
            </w:r>
          </w:p>
        </w:tc>
      </w:tr>
      <w:tr w14:paraId="4BA9E6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53B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079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4A32A">
            <w:pPr>
              <w:jc w:val="center"/>
            </w:pPr>
            <w:r>
              <w:rPr>
                <w:rFonts w:ascii="宋体" w:hAnsi="宋体" w:eastAsia="宋体"/>
                <w:sz w:val="16"/>
              </w:rPr>
              <w:t>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9190E">
            <w:pPr>
              <w:jc w:val="center"/>
            </w:pPr>
            <w:r>
              <w:rPr>
                <w:rFonts w:ascii="宋体" w:hAnsi="宋体" w:eastAsia="宋体"/>
                <w:sz w:val="16"/>
              </w:rPr>
              <w:t>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841F6">
            <w:pPr>
              <w:jc w:val="center"/>
            </w:pPr>
            <w:r>
              <w:rPr>
                <w:rFonts w:ascii="宋体" w:hAnsi="宋体" w:eastAsia="宋体"/>
                <w:sz w:val="16"/>
              </w:rPr>
              <w:t>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3C7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C815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AB31">
            <w:pPr>
              <w:jc w:val="center"/>
            </w:pPr>
            <w:r>
              <w:rPr>
                <w:rFonts w:ascii="宋体" w:hAnsi="宋体" w:eastAsia="宋体"/>
                <w:sz w:val="16"/>
              </w:rPr>
              <w:t>10.00</w:t>
            </w:r>
          </w:p>
        </w:tc>
      </w:tr>
      <w:tr w14:paraId="57BBF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BB7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A09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A01A8">
            <w:pPr>
              <w:jc w:val="center"/>
            </w:pPr>
            <w:r>
              <w:rPr>
                <w:rFonts w:ascii="宋体" w:hAnsi="宋体" w:eastAsia="宋体"/>
                <w:sz w:val="16"/>
              </w:rPr>
              <w:t>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F86A2">
            <w:pPr>
              <w:jc w:val="center"/>
            </w:pPr>
            <w:r>
              <w:rPr>
                <w:rFonts w:ascii="宋体" w:hAnsi="宋体" w:eastAsia="宋体"/>
                <w:sz w:val="16"/>
              </w:rPr>
              <w:t>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4BF71">
            <w:pPr>
              <w:jc w:val="center"/>
            </w:pPr>
            <w:r>
              <w:rPr>
                <w:rFonts w:ascii="宋体" w:hAnsi="宋体" w:eastAsia="宋体"/>
                <w:sz w:val="16"/>
              </w:rPr>
              <w:t>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3EE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8F7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48B3">
            <w:pPr>
              <w:jc w:val="center"/>
            </w:pPr>
            <w:r>
              <w:rPr>
                <w:rFonts w:ascii="宋体" w:hAnsi="宋体" w:eastAsia="宋体"/>
                <w:sz w:val="16"/>
              </w:rPr>
              <w:t>—</w:t>
            </w:r>
          </w:p>
        </w:tc>
      </w:tr>
      <w:tr w14:paraId="038C3B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F23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3397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1D0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7E2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313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5A6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CD8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947E">
            <w:pPr>
              <w:jc w:val="center"/>
            </w:pPr>
            <w:r>
              <w:rPr>
                <w:rFonts w:ascii="宋体" w:hAnsi="宋体" w:eastAsia="宋体"/>
                <w:sz w:val="16"/>
              </w:rPr>
              <w:t>—</w:t>
            </w:r>
          </w:p>
        </w:tc>
      </w:tr>
      <w:tr w14:paraId="53A91F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FBEB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66A3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EAEFEE">
            <w:pPr>
              <w:jc w:val="center"/>
            </w:pPr>
            <w:r>
              <w:rPr>
                <w:rFonts w:ascii="宋体" w:hAnsi="宋体" w:eastAsia="宋体"/>
                <w:sz w:val="16"/>
              </w:rPr>
              <w:t>实际完成情况</w:t>
            </w:r>
          </w:p>
        </w:tc>
      </w:tr>
      <w:tr w14:paraId="6A4F4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B792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2740EC">
            <w:pPr>
              <w:jc w:val="both"/>
            </w:pPr>
            <w:r>
              <w:rPr>
                <w:rFonts w:ascii="宋体" w:hAnsi="宋体" w:eastAsia="宋体"/>
                <w:sz w:val="16"/>
              </w:rPr>
              <w:t>支持体育场馆进行全年免费或低收费开放，积极落实体育场馆免费或低收费开放服务，不断提高运营管理能力和公共服务水平，满足人民日益增长的体育健身需求，免费或者低收费开放体育场馆数量2个，补助金额92</w:t>
            </w:r>
            <w:r>
              <w:rPr>
                <w:rFonts w:hint="eastAsia" w:ascii="宋体" w:hAnsi="宋体"/>
                <w:sz w:val="16"/>
                <w:lang w:eastAsia="zh-CN"/>
              </w:rPr>
              <w:t>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BBCC9E">
            <w:pPr>
              <w:jc w:val="both"/>
            </w:pPr>
            <w:r>
              <w:rPr>
                <w:rFonts w:ascii="宋体" w:hAnsi="宋体" w:eastAsia="宋体"/>
                <w:sz w:val="16"/>
              </w:rPr>
              <w:t>截至2024年12月31日，实际支出资金92</w:t>
            </w:r>
            <w:r>
              <w:rPr>
                <w:rFonts w:hint="eastAsia" w:ascii="宋体" w:hAnsi="宋体"/>
                <w:sz w:val="16"/>
                <w:lang w:eastAsia="zh-CN"/>
              </w:rPr>
              <w:t>万元</w:t>
            </w:r>
            <w:r>
              <w:rPr>
                <w:rFonts w:ascii="宋体" w:hAnsi="宋体" w:eastAsia="宋体"/>
                <w:sz w:val="16"/>
              </w:rPr>
              <w:t>，预算执行率100%，实际已完成支持体育场馆进行全年免费或低收费开放，积极落实体育场馆免费或低收费开放服务，不断提高运营管理能力和公共服务水平，满足人民日益增长的体育健身需求，免费或者低收费开放体育场馆数量2个。</w:t>
            </w:r>
          </w:p>
        </w:tc>
      </w:tr>
      <w:tr w14:paraId="459B7C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788E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A6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59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2B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08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2A0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AC5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9B2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A7F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3E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27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F8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23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3879B">
            <w:pPr>
              <w:jc w:val="center"/>
            </w:pPr>
            <w:r>
              <w:rPr>
                <w:rFonts w:ascii="宋体" w:hAnsi="宋体" w:eastAsia="宋体"/>
                <w:sz w:val="16"/>
              </w:rPr>
              <w:t>偏差原因分析及改进措施</w:t>
            </w:r>
          </w:p>
        </w:tc>
      </w:tr>
      <w:tr w14:paraId="0AC883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733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CBE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1A6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847F">
            <w:pPr>
              <w:jc w:val="center"/>
            </w:pPr>
            <w:r>
              <w:rPr>
                <w:rFonts w:ascii="宋体" w:hAnsi="宋体" w:eastAsia="宋体"/>
                <w:sz w:val="16"/>
              </w:rPr>
              <w:t>全年免费开放天数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80F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2F6E">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C23D">
            <w:pPr>
              <w:jc w:val="center"/>
            </w:pPr>
            <w:r>
              <w:rPr>
                <w:rFonts w:ascii="宋体" w:hAnsi="宋体" w:eastAsia="宋体"/>
                <w:sz w:val="16"/>
              </w:rPr>
              <w: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C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621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7A8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3D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D5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78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5996">
            <w:pPr>
              <w:jc w:val="center"/>
            </w:pPr>
          </w:p>
        </w:tc>
      </w:tr>
      <w:tr w14:paraId="4D39C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ADE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587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4AA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CF1A">
            <w:pPr>
              <w:jc w:val="center"/>
            </w:pPr>
            <w:r>
              <w:rPr>
                <w:rFonts w:ascii="宋体" w:hAnsi="宋体" w:eastAsia="宋体"/>
                <w:sz w:val="16"/>
              </w:rPr>
              <w:t>免费或者低收费开放体育场馆数量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08E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B90F">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21C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E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18F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21F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92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30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EA9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FD14">
            <w:pPr>
              <w:jc w:val="center"/>
            </w:pPr>
          </w:p>
        </w:tc>
      </w:tr>
      <w:tr w14:paraId="152BAB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437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7C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9E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16CC">
            <w:pPr>
              <w:jc w:val="center"/>
            </w:pPr>
            <w:r>
              <w:rPr>
                <w:rFonts w:ascii="宋体" w:hAnsi="宋体" w:eastAsia="宋体"/>
                <w:sz w:val="16"/>
              </w:rPr>
              <w:t>服务质量达到《公共体育场馆基本公共服务规范》标准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B7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F2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84D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D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9C3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B88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BC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27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33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3D67">
            <w:pPr>
              <w:jc w:val="center"/>
            </w:pPr>
          </w:p>
        </w:tc>
      </w:tr>
      <w:tr w14:paraId="37474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59E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C23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55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9EDE">
            <w:pPr>
              <w:jc w:val="center"/>
            </w:pPr>
            <w:r>
              <w:rPr>
                <w:rFonts w:ascii="宋体" w:hAnsi="宋体" w:eastAsia="宋体"/>
                <w:sz w:val="16"/>
              </w:rPr>
              <w:t>国家全民健身信息服务平台数据填报及时率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EAF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786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B46B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DE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253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71B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6F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92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A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8B43">
            <w:pPr>
              <w:jc w:val="center"/>
            </w:pPr>
          </w:p>
        </w:tc>
      </w:tr>
      <w:tr w14:paraId="2BDE5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6F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94D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B4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5988">
            <w:pPr>
              <w:jc w:val="center"/>
            </w:pPr>
            <w:r>
              <w:rPr>
                <w:rFonts w:ascii="宋体" w:hAnsi="宋体" w:eastAsia="宋体"/>
                <w:sz w:val="16"/>
              </w:rPr>
              <w:t>免费或低收费场馆补助金额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31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3822">
            <w:pPr>
              <w:jc w:val="center"/>
            </w:pPr>
            <w:r>
              <w:rPr>
                <w:rFonts w:ascii="宋体" w:hAnsi="宋体" w:eastAsia="宋体"/>
                <w:sz w:val="16"/>
              </w:rPr>
              <w:t>&lt;=92万元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17AC">
            <w:pPr>
              <w:jc w:val="center"/>
            </w:pPr>
            <w:r>
              <w:rPr>
                <w:rFonts w:ascii="宋体" w:hAnsi="宋体" w:eastAsia="宋体"/>
                <w:sz w:val="16"/>
              </w:rPr>
              <w:t>=92万元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9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20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502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40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0D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74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CA63">
            <w:pPr>
              <w:jc w:val="center"/>
            </w:pPr>
          </w:p>
        </w:tc>
      </w:tr>
      <w:tr w14:paraId="2CC61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2F2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A4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249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4F2F">
            <w:pPr>
              <w:jc w:val="center"/>
            </w:pPr>
            <w:r>
              <w:rPr>
                <w:rFonts w:ascii="宋体" w:hAnsi="宋体" w:eastAsia="宋体"/>
                <w:sz w:val="16"/>
              </w:rPr>
              <w:t>全民健身日全面免费开放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9D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C9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2F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D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DE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6DE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74C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E6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D8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0E26">
            <w:pPr>
              <w:jc w:val="center"/>
            </w:pPr>
          </w:p>
        </w:tc>
      </w:tr>
      <w:tr w14:paraId="406FF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06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08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D2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1736">
            <w:pPr>
              <w:jc w:val="center"/>
            </w:pPr>
            <w:r>
              <w:rPr>
                <w:rFonts w:ascii="宋体" w:hAnsi="宋体" w:eastAsia="宋体"/>
                <w:sz w:val="16"/>
              </w:rPr>
              <w:t>参观群众满意度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30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7D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F16C">
            <w:pPr>
              <w:jc w:val="center"/>
            </w:pPr>
            <w:r>
              <w:rPr>
                <w:rFonts w:ascii="宋体" w:hAnsi="宋体" w:eastAsia="宋体"/>
                <w:sz w:val="16"/>
              </w:rPr>
              <w:t>=94.5%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E4AC">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49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B1F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25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F3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AD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89CF">
            <w:pPr>
              <w:jc w:val="center"/>
            </w:pPr>
            <w:r>
              <w:rPr>
                <w:rFonts w:ascii="宋体" w:hAnsi="宋体" w:eastAsia="宋体"/>
                <w:sz w:val="16"/>
              </w:rPr>
              <w:t>通过调研，参观群众满意度达到94.5%。</w:t>
            </w:r>
          </w:p>
        </w:tc>
      </w:tr>
      <w:tr w14:paraId="51F254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09E0A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E4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A286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CFFD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82A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D96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6FCC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D9EC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FA89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700B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72F9C2"/>
        </w:tc>
      </w:tr>
    </w:tbl>
    <w:p w14:paraId="46823B13">
      <w:r>
        <w:br w:type="page"/>
      </w:r>
    </w:p>
    <w:tbl>
      <w:tblPr>
        <w:tblStyle w:val="9"/>
        <w:tblW w:w="0" w:type="auto"/>
        <w:tblInd w:w="0" w:type="dxa"/>
        <w:tblLayout w:type="autofit"/>
        <w:tblCellMar>
          <w:top w:w="0" w:type="dxa"/>
          <w:left w:w="108" w:type="dxa"/>
          <w:bottom w:w="0" w:type="dxa"/>
          <w:right w:w="108" w:type="dxa"/>
        </w:tblCellMar>
      </w:tblPr>
      <w:tblGrid>
        <w:gridCol w:w="630"/>
        <w:gridCol w:w="631"/>
        <w:gridCol w:w="631"/>
        <w:gridCol w:w="631"/>
        <w:gridCol w:w="631"/>
        <w:gridCol w:w="632"/>
        <w:gridCol w:w="856"/>
        <w:gridCol w:w="631"/>
        <w:gridCol w:w="632"/>
        <w:gridCol w:w="631"/>
        <w:gridCol w:w="631"/>
        <w:gridCol w:w="631"/>
        <w:gridCol w:w="631"/>
        <w:gridCol w:w="631"/>
      </w:tblGrid>
      <w:tr w14:paraId="6BD3E288">
        <w:tblPrEx>
          <w:tblCellMar>
            <w:top w:w="0" w:type="dxa"/>
            <w:left w:w="108" w:type="dxa"/>
            <w:bottom w:w="0" w:type="dxa"/>
            <w:right w:w="108" w:type="dxa"/>
          </w:tblCellMar>
        </w:tblPrEx>
        <w:tc>
          <w:tcPr>
            <w:tcW w:w="8848" w:type="dxa"/>
            <w:gridSpan w:val="14"/>
            <w:vAlign w:val="center"/>
          </w:tcPr>
          <w:p w14:paraId="67B9BFF9">
            <w:pPr>
              <w:jc w:val="center"/>
            </w:pPr>
            <w:r>
              <w:rPr>
                <w:rFonts w:ascii="宋体" w:hAnsi="宋体" w:eastAsia="宋体"/>
                <w:sz w:val="24"/>
              </w:rPr>
              <w:t>项目支出绩效自评表</w:t>
            </w:r>
          </w:p>
        </w:tc>
      </w:tr>
      <w:tr w14:paraId="29F6150E">
        <w:tblPrEx>
          <w:tblCellMar>
            <w:top w:w="0" w:type="dxa"/>
            <w:left w:w="108" w:type="dxa"/>
            <w:bottom w:w="0" w:type="dxa"/>
            <w:right w:w="108" w:type="dxa"/>
          </w:tblCellMar>
        </w:tblPrEx>
        <w:tc>
          <w:tcPr>
            <w:tcW w:w="8848" w:type="dxa"/>
            <w:gridSpan w:val="14"/>
            <w:vAlign w:val="center"/>
          </w:tcPr>
          <w:p w14:paraId="1F57D13F">
            <w:pPr>
              <w:jc w:val="center"/>
            </w:pPr>
            <w:r>
              <w:rPr>
                <w:rFonts w:ascii="宋体" w:hAnsi="宋体" w:eastAsia="宋体"/>
                <w:sz w:val="24"/>
              </w:rPr>
              <w:t>(2024年度)</w:t>
            </w:r>
          </w:p>
        </w:tc>
      </w:tr>
      <w:tr w14:paraId="28647B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1D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D83AF4">
            <w:pPr>
              <w:jc w:val="center"/>
            </w:pPr>
            <w:r>
              <w:rPr>
                <w:rFonts w:ascii="宋体" w:hAnsi="宋体" w:eastAsia="宋体"/>
                <w:sz w:val="16"/>
              </w:rPr>
              <w:t>昌州财教</w:t>
            </w:r>
            <w:r>
              <w:rPr>
                <w:rFonts w:hint="eastAsia" w:ascii="宋体" w:hAnsi="宋体"/>
                <w:sz w:val="16"/>
                <w:lang w:eastAsia="zh-CN"/>
              </w:rPr>
              <w:t>〔2023〕72号</w:t>
            </w:r>
            <w:r>
              <w:rPr>
                <w:rFonts w:ascii="宋体" w:hAnsi="宋体" w:eastAsia="宋体"/>
                <w:sz w:val="16"/>
              </w:rPr>
              <w:t>关于提前下达2024年中央集中彩票公益金支持体育事业专项资金预算的通知</w:t>
            </w:r>
          </w:p>
        </w:tc>
      </w:tr>
      <w:tr w14:paraId="696F0F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7E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31227C">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61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C99F9A">
            <w:pPr>
              <w:jc w:val="center"/>
            </w:pPr>
            <w:r>
              <w:rPr>
                <w:rFonts w:ascii="宋体" w:hAnsi="宋体" w:eastAsia="宋体"/>
                <w:sz w:val="16"/>
              </w:rPr>
              <w:t>吉木萨尔县文化体育广播电视和旅游局</w:t>
            </w:r>
          </w:p>
        </w:tc>
      </w:tr>
      <w:tr w14:paraId="582AAE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6258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FD3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E67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97D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97A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0A8B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293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6962">
            <w:pPr>
              <w:jc w:val="center"/>
            </w:pPr>
            <w:r>
              <w:rPr>
                <w:rFonts w:ascii="宋体" w:hAnsi="宋体" w:eastAsia="宋体"/>
                <w:sz w:val="16"/>
              </w:rPr>
              <w:t>得分</w:t>
            </w:r>
          </w:p>
        </w:tc>
      </w:tr>
      <w:tr w14:paraId="22C9D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692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24F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8F6E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89C8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12AB9">
            <w:pPr>
              <w:jc w:val="center"/>
            </w:pPr>
            <w:r>
              <w:rPr>
                <w:rFonts w:ascii="宋体" w:hAnsi="宋体" w:eastAsia="宋体"/>
                <w:sz w:val="16"/>
              </w:rPr>
              <w:t>97.33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E7C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FA50B">
            <w:pPr>
              <w:jc w:val="center"/>
            </w:pPr>
            <w:r>
              <w:rPr>
                <w:rFonts w:ascii="宋体" w:hAnsi="宋体" w:eastAsia="宋体"/>
                <w:sz w:val="16"/>
              </w:rPr>
              <w:t>97.33%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D1BA">
            <w:pPr>
              <w:jc w:val="center"/>
            </w:pPr>
            <w:r>
              <w:rPr>
                <w:rFonts w:ascii="宋体" w:hAnsi="宋体" w:eastAsia="宋体"/>
                <w:sz w:val="16"/>
              </w:rPr>
              <w:t>9.33</w:t>
            </w:r>
          </w:p>
        </w:tc>
      </w:tr>
      <w:tr w14:paraId="17D59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79A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51E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757D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6730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A1604">
            <w:pPr>
              <w:jc w:val="center"/>
            </w:pPr>
            <w:r>
              <w:rPr>
                <w:rFonts w:ascii="宋体" w:hAnsi="宋体" w:eastAsia="宋体"/>
                <w:sz w:val="16"/>
              </w:rPr>
              <w:t>97.33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DA5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29F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BFA0">
            <w:pPr>
              <w:jc w:val="center"/>
            </w:pPr>
            <w:r>
              <w:rPr>
                <w:rFonts w:ascii="宋体" w:hAnsi="宋体" w:eastAsia="宋体"/>
                <w:sz w:val="16"/>
              </w:rPr>
              <w:t>—</w:t>
            </w:r>
          </w:p>
        </w:tc>
      </w:tr>
      <w:tr w14:paraId="7AE7B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E3E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998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F8B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32B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413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8EB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A40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4169">
            <w:pPr>
              <w:jc w:val="center"/>
            </w:pPr>
            <w:r>
              <w:rPr>
                <w:rFonts w:ascii="宋体" w:hAnsi="宋体" w:eastAsia="宋体"/>
                <w:sz w:val="16"/>
              </w:rPr>
              <w:t>—</w:t>
            </w:r>
          </w:p>
        </w:tc>
      </w:tr>
      <w:tr w14:paraId="0D280B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C36C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D2F5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F4B6DA">
            <w:pPr>
              <w:jc w:val="center"/>
            </w:pPr>
            <w:r>
              <w:rPr>
                <w:rFonts w:ascii="宋体" w:hAnsi="宋体" w:eastAsia="宋体"/>
                <w:sz w:val="16"/>
              </w:rPr>
              <w:t>实际完成情况</w:t>
            </w:r>
          </w:p>
        </w:tc>
      </w:tr>
      <w:tr w14:paraId="456DE3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F0B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7218AC">
            <w:pPr>
              <w:jc w:val="both"/>
            </w:pPr>
            <w:r>
              <w:rPr>
                <w:rFonts w:ascii="宋体" w:hAnsi="宋体" w:eastAsia="宋体"/>
                <w:sz w:val="16"/>
              </w:rPr>
              <w:t>通过项目实施，加强全民健身场地设施建设，举办全民健身赛事活动，进一步完善全民健身公共服务体系，促进全民健身事业发展。场地设施数量3块，补助全民场地设施建设100</w:t>
            </w:r>
            <w:r>
              <w:rPr>
                <w:rFonts w:hint="eastAsia" w:ascii="宋体" w:hAnsi="宋体"/>
                <w:sz w:val="16"/>
                <w:lang w:eastAsia="zh-CN"/>
              </w:rPr>
              <w:t>万元</w:t>
            </w:r>
            <w:r>
              <w:rPr>
                <w:rFonts w:ascii="宋体" w:hAnsi="宋体" w:eastAsia="宋体"/>
                <w:sz w:val="16"/>
              </w:rPr>
              <w:t>。参加赛事活动人次达到1万人次。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A9BA77">
            <w:pPr>
              <w:jc w:val="both"/>
            </w:pPr>
            <w:r>
              <w:rPr>
                <w:rFonts w:ascii="宋体" w:hAnsi="宋体" w:eastAsia="宋体"/>
                <w:sz w:val="16"/>
              </w:rPr>
              <w:t>截至2024年12月31日，实际支出资金97.3254</w:t>
            </w:r>
            <w:r>
              <w:rPr>
                <w:rFonts w:hint="eastAsia" w:ascii="宋体" w:hAnsi="宋体"/>
                <w:sz w:val="16"/>
                <w:lang w:eastAsia="zh-CN"/>
              </w:rPr>
              <w:t>万元</w:t>
            </w:r>
            <w:r>
              <w:rPr>
                <w:rFonts w:ascii="宋体" w:hAnsi="宋体" w:eastAsia="宋体"/>
                <w:sz w:val="16"/>
              </w:rPr>
              <w:t>，预算执行率97%，实际已完成场地设施数量3块，通过项目实施，加强全民健身场地设施建设，举办全民健身赛事活动，进一步完善全民健身公共服务体系，促进全民健身事业发展。</w:t>
            </w:r>
          </w:p>
        </w:tc>
      </w:tr>
      <w:tr w14:paraId="6B0C1B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F047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E1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5A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75A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A1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647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2D2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3E5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81A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75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C21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48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B9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BB28">
            <w:pPr>
              <w:jc w:val="center"/>
            </w:pPr>
            <w:r>
              <w:rPr>
                <w:rFonts w:ascii="宋体" w:hAnsi="宋体" w:eastAsia="宋体"/>
                <w:sz w:val="16"/>
              </w:rPr>
              <w:t>偏差原因分析及改进措施</w:t>
            </w:r>
          </w:p>
        </w:tc>
      </w:tr>
      <w:tr w14:paraId="242C1A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A6C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EC4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D86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CFA5">
            <w:pPr>
              <w:jc w:val="center"/>
            </w:pPr>
            <w:r>
              <w:rPr>
                <w:rFonts w:ascii="宋体" w:hAnsi="宋体" w:eastAsia="宋体"/>
                <w:sz w:val="16"/>
              </w:rPr>
              <w:t>支持场地设施数量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E44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4CE31">
            <w:pPr>
              <w:jc w:val="center"/>
            </w:pPr>
            <w:r>
              <w:rPr>
                <w:rFonts w:ascii="宋体" w:hAnsi="宋体" w:eastAsia="宋体"/>
                <w:sz w:val="16"/>
              </w:rPr>
              <w:t>=3块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4417">
            <w:pPr>
              <w:jc w:val="center"/>
            </w:pPr>
            <w:r>
              <w:rPr>
                <w:rFonts w:ascii="宋体" w:hAnsi="宋体" w:eastAsia="宋体"/>
                <w:sz w:val="16"/>
              </w:rPr>
              <w:t>=3块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EB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4AF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D40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3A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51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61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4921">
            <w:pPr>
              <w:jc w:val="center"/>
            </w:pPr>
          </w:p>
        </w:tc>
      </w:tr>
      <w:tr w14:paraId="37719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E1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F16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366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C9B7">
            <w:pPr>
              <w:jc w:val="center"/>
            </w:pPr>
            <w:r>
              <w:rPr>
                <w:rFonts w:ascii="宋体" w:hAnsi="宋体" w:eastAsia="宋体"/>
                <w:sz w:val="16"/>
              </w:rPr>
              <w:t>参加赛事活动人次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4920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1CFC">
            <w:pPr>
              <w:jc w:val="center"/>
            </w:pPr>
            <w:r>
              <w:rPr>
                <w:rFonts w:ascii="宋体" w:hAnsi="宋体" w:eastAsia="宋体"/>
                <w:sz w:val="16"/>
              </w:rPr>
              <w:t>&gt;=1万人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F5A4">
            <w:pPr>
              <w:jc w:val="center"/>
            </w:pPr>
            <w:r>
              <w:rPr>
                <w:rFonts w:ascii="宋体" w:hAnsi="宋体" w:eastAsia="宋体"/>
                <w:sz w:val="16"/>
              </w:rPr>
              <w:t>=1万人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2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E19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7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E4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46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98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ECA2">
            <w:pPr>
              <w:jc w:val="center"/>
            </w:pPr>
          </w:p>
        </w:tc>
      </w:tr>
      <w:tr w14:paraId="12E09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F5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C9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D2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E916">
            <w:pPr>
              <w:jc w:val="center"/>
            </w:pPr>
            <w:r>
              <w:rPr>
                <w:rFonts w:ascii="宋体" w:hAnsi="宋体" w:eastAsia="宋体"/>
                <w:sz w:val="16"/>
              </w:rPr>
              <w:t>场地设施竣工验收合格率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BD0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2C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07E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3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BF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D05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21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D1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DF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3D26">
            <w:pPr>
              <w:jc w:val="center"/>
            </w:pPr>
          </w:p>
        </w:tc>
      </w:tr>
      <w:tr w14:paraId="41C2E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A61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50C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C2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E536">
            <w:pPr>
              <w:jc w:val="center"/>
            </w:pPr>
            <w:r>
              <w:rPr>
                <w:rFonts w:ascii="宋体" w:hAnsi="宋体" w:eastAsia="宋体"/>
                <w:sz w:val="16"/>
              </w:rPr>
              <w:t>场地设施完成及时率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03E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67D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D6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1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253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F614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A7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E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64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481A">
            <w:pPr>
              <w:jc w:val="center"/>
            </w:pPr>
          </w:p>
        </w:tc>
      </w:tr>
      <w:tr w14:paraId="529D2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3DF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4B3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D8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BFCA1">
            <w:pPr>
              <w:jc w:val="center"/>
            </w:pPr>
            <w:r>
              <w:rPr>
                <w:rFonts w:ascii="宋体" w:hAnsi="宋体" w:eastAsia="宋体"/>
                <w:sz w:val="16"/>
              </w:rPr>
              <w:t>全民健身场地设施补助金额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E28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7733">
            <w:pPr>
              <w:jc w:val="center"/>
            </w:pPr>
            <w:r>
              <w:rPr>
                <w:rFonts w:ascii="宋体" w:hAnsi="宋体" w:eastAsia="宋体"/>
                <w:sz w:val="16"/>
              </w:rPr>
              <w:t>&lt;=100万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CF42">
            <w:pPr>
              <w:jc w:val="center"/>
            </w:pPr>
            <w:r>
              <w:rPr>
                <w:rFonts w:ascii="宋体" w:hAnsi="宋体" w:eastAsia="宋体"/>
                <w:sz w:val="16"/>
              </w:rPr>
              <w:t>=97.3254</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10B8">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6501">
            <w:pPr>
              <w:jc w:val="center"/>
            </w:pPr>
            <w:r>
              <w:rPr>
                <w:rFonts w:ascii="宋体" w:hAnsi="宋体" w:eastAsia="宋体"/>
                <w:sz w:val="16"/>
              </w:rPr>
              <w:t>18.5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331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02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73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310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4AD5">
            <w:pPr>
              <w:jc w:val="center"/>
            </w:pPr>
            <w:r>
              <w:rPr>
                <w:rFonts w:ascii="宋体" w:hAnsi="宋体" w:eastAsia="宋体"/>
                <w:sz w:val="16"/>
              </w:rPr>
              <w:t>剩余资金为质保金，待质保期到后支付。</w:t>
            </w:r>
          </w:p>
        </w:tc>
      </w:tr>
      <w:tr w14:paraId="6D1EF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E7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E7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CE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EF09">
            <w:pPr>
              <w:jc w:val="center"/>
            </w:pPr>
            <w:r>
              <w:rPr>
                <w:rFonts w:ascii="宋体" w:hAnsi="宋体" w:eastAsia="宋体"/>
                <w:sz w:val="16"/>
              </w:rPr>
              <w:t>提升群众体育可持续发展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374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2A2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33C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9F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81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31B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A18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84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C9D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80B2">
            <w:pPr>
              <w:jc w:val="center"/>
            </w:pPr>
          </w:p>
        </w:tc>
      </w:tr>
      <w:tr w14:paraId="12B938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752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A1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9B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6387">
            <w:pPr>
              <w:jc w:val="center"/>
            </w:pPr>
            <w:r>
              <w:rPr>
                <w:rFonts w:ascii="宋体" w:hAnsi="宋体" w:eastAsia="宋体"/>
                <w:sz w:val="16"/>
              </w:rPr>
              <w:t>参赛人员满意度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67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38E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5A2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02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FE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8FE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7B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74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88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CE46">
            <w:pPr>
              <w:jc w:val="center"/>
            </w:pPr>
          </w:p>
        </w:tc>
      </w:tr>
      <w:tr w14:paraId="142CD43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D728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F5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38EA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E608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5A6F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59E4">
            <w:pPr>
              <w:jc w:val="center"/>
            </w:pPr>
            <w:r>
              <w:rPr>
                <w:rFonts w:ascii="宋体" w:hAnsi="宋体" w:eastAsia="宋体"/>
                <w:sz w:val="16"/>
              </w:rPr>
              <w:t>97.83分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85DE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6D19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909C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741F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441BC9"/>
        </w:tc>
      </w:tr>
    </w:tbl>
    <w:p w14:paraId="4E99F74E">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621"/>
        <w:gridCol w:w="696"/>
        <w:gridCol w:w="696"/>
        <w:gridCol w:w="626"/>
        <w:gridCol w:w="696"/>
        <w:gridCol w:w="615"/>
        <w:gridCol w:w="615"/>
        <w:gridCol w:w="615"/>
        <w:gridCol w:w="621"/>
        <w:gridCol w:w="777"/>
      </w:tblGrid>
      <w:tr w14:paraId="3DEF126C">
        <w:tblPrEx>
          <w:tblCellMar>
            <w:top w:w="0" w:type="dxa"/>
            <w:left w:w="108" w:type="dxa"/>
            <w:bottom w:w="0" w:type="dxa"/>
            <w:right w:w="108" w:type="dxa"/>
          </w:tblCellMar>
        </w:tblPrEx>
        <w:tc>
          <w:tcPr>
            <w:tcW w:w="8848" w:type="dxa"/>
            <w:gridSpan w:val="14"/>
            <w:vAlign w:val="center"/>
          </w:tcPr>
          <w:p w14:paraId="276D8FED">
            <w:pPr>
              <w:jc w:val="center"/>
            </w:pPr>
            <w:r>
              <w:rPr>
                <w:rFonts w:ascii="宋体" w:hAnsi="宋体" w:eastAsia="宋体"/>
                <w:sz w:val="24"/>
              </w:rPr>
              <w:t>项目支出绩效自评表</w:t>
            </w:r>
          </w:p>
        </w:tc>
      </w:tr>
      <w:tr w14:paraId="5DF818A9">
        <w:tblPrEx>
          <w:tblCellMar>
            <w:top w:w="0" w:type="dxa"/>
            <w:left w:w="108" w:type="dxa"/>
            <w:bottom w:w="0" w:type="dxa"/>
            <w:right w:w="108" w:type="dxa"/>
          </w:tblCellMar>
        </w:tblPrEx>
        <w:tc>
          <w:tcPr>
            <w:tcW w:w="8848" w:type="dxa"/>
            <w:gridSpan w:val="14"/>
            <w:vAlign w:val="center"/>
          </w:tcPr>
          <w:p w14:paraId="06920099">
            <w:pPr>
              <w:jc w:val="center"/>
            </w:pPr>
            <w:r>
              <w:rPr>
                <w:rFonts w:ascii="宋体" w:hAnsi="宋体" w:eastAsia="宋体"/>
                <w:sz w:val="24"/>
              </w:rPr>
              <w:t>(2024年度)</w:t>
            </w:r>
          </w:p>
        </w:tc>
      </w:tr>
      <w:tr w14:paraId="44E363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58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E6254F">
            <w:pPr>
              <w:jc w:val="center"/>
            </w:pPr>
            <w:r>
              <w:rPr>
                <w:rFonts w:ascii="宋体" w:hAnsi="宋体" w:eastAsia="宋体"/>
                <w:sz w:val="16"/>
              </w:rPr>
              <w:t>昌州财教</w:t>
            </w:r>
            <w:r>
              <w:rPr>
                <w:rFonts w:hint="eastAsia" w:ascii="宋体" w:hAnsi="宋体"/>
                <w:sz w:val="16"/>
                <w:lang w:eastAsia="zh-CN"/>
              </w:rPr>
              <w:t>〔2023〕76号</w:t>
            </w:r>
            <w:r>
              <w:rPr>
                <w:rFonts w:ascii="宋体" w:hAnsi="宋体" w:eastAsia="宋体"/>
                <w:sz w:val="16"/>
              </w:rPr>
              <w:t>关于提前下达自治区2024年公共体育场馆向社会免费或低收费开放补助资金的通知</w:t>
            </w:r>
          </w:p>
        </w:tc>
      </w:tr>
      <w:tr w14:paraId="78875C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C7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4E42A9">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31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B981C2">
            <w:pPr>
              <w:jc w:val="center"/>
            </w:pPr>
            <w:r>
              <w:rPr>
                <w:rFonts w:ascii="宋体" w:hAnsi="宋体" w:eastAsia="宋体"/>
                <w:sz w:val="16"/>
              </w:rPr>
              <w:t>吉木萨尔县文化体育广播电视和旅游局</w:t>
            </w:r>
          </w:p>
        </w:tc>
      </w:tr>
      <w:tr w14:paraId="2A6974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A6BE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611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A3A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21F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D35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2ED8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C9A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30B3">
            <w:pPr>
              <w:jc w:val="center"/>
            </w:pPr>
            <w:r>
              <w:rPr>
                <w:rFonts w:ascii="宋体" w:hAnsi="宋体" w:eastAsia="宋体"/>
                <w:sz w:val="16"/>
              </w:rPr>
              <w:t>得分</w:t>
            </w:r>
          </w:p>
        </w:tc>
      </w:tr>
      <w:tr w14:paraId="3FEF63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2F1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ADA1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CEB85">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E035F">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DA042">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DD6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1637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B27B">
            <w:pPr>
              <w:jc w:val="center"/>
            </w:pPr>
            <w:r>
              <w:rPr>
                <w:rFonts w:ascii="宋体" w:hAnsi="宋体" w:eastAsia="宋体"/>
                <w:sz w:val="16"/>
              </w:rPr>
              <w:t>10.00</w:t>
            </w:r>
          </w:p>
        </w:tc>
      </w:tr>
      <w:tr w14:paraId="0DBD7F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C31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49C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735C4">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463DC">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9AADD">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EAD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0A1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713C">
            <w:pPr>
              <w:jc w:val="center"/>
            </w:pPr>
            <w:r>
              <w:rPr>
                <w:rFonts w:ascii="宋体" w:hAnsi="宋体" w:eastAsia="宋体"/>
                <w:sz w:val="16"/>
              </w:rPr>
              <w:t>—</w:t>
            </w:r>
          </w:p>
        </w:tc>
      </w:tr>
      <w:tr w14:paraId="18DEF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540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A21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F14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EEA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860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1BD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B5E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356D">
            <w:pPr>
              <w:jc w:val="center"/>
            </w:pPr>
            <w:r>
              <w:rPr>
                <w:rFonts w:ascii="宋体" w:hAnsi="宋体" w:eastAsia="宋体"/>
                <w:sz w:val="16"/>
              </w:rPr>
              <w:t>—</w:t>
            </w:r>
          </w:p>
        </w:tc>
      </w:tr>
      <w:tr w14:paraId="714270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368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3AE8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8B9588">
            <w:pPr>
              <w:jc w:val="center"/>
            </w:pPr>
            <w:r>
              <w:rPr>
                <w:rFonts w:ascii="宋体" w:hAnsi="宋体" w:eastAsia="宋体"/>
                <w:sz w:val="16"/>
              </w:rPr>
              <w:t>实际完成情况</w:t>
            </w:r>
          </w:p>
        </w:tc>
      </w:tr>
      <w:tr w14:paraId="72D50A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DF5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E41E84">
            <w:pPr>
              <w:jc w:val="both"/>
            </w:pPr>
            <w:r>
              <w:rPr>
                <w:rFonts w:ascii="宋体" w:hAnsi="宋体" w:eastAsia="宋体"/>
                <w:sz w:val="16"/>
              </w:rPr>
              <w:t>支持体育场馆进行全年免费或低收费开放，积极落实体育场馆免费或低收费开放服务，不断提高运营管理能力和公共服务水平，满足人民群众日益增长的健身需求，免费开放场馆数量2个，补助资金16万元。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498048">
            <w:pPr>
              <w:jc w:val="both"/>
            </w:pPr>
            <w:r>
              <w:rPr>
                <w:rFonts w:ascii="宋体" w:hAnsi="宋体" w:eastAsia="宋体"/>
                <w:sz w:val="16"/>
              </w:rPr>
              <w:t>截至2024年12月31日，实际支出资金16万元，预算执行率100%，实际已完成免费开放场馆数量2个，积极落实体育场馆免费或低收费开放服务，不断提高运营管理能力和公共服务水平，满足人民群众日益增长的健身需求。</w:t>
            </w:r>
          </w:p>
        </w:tc>
      </w:tr>
      <w:tr w14:paraId="62D232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AD15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AA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22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2A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61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ADD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130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109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8C2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7B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245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E2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81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5872">
            <w:pPr>
              <w:jc w:val="center"/>
            </w:pPr>
            <w:r>
              <w:rPr>
                <w:rFonts w:ascii="宋体" w:hAnsi="宋体" w:eastAsia="宋体"/>
                <w:sz w:val="16"/>
              </w:rPr>
              <w:t>偏差原因分析及改进措施</w:t>
            </w:r>
          </w:p>
        </w:tc>
      </w:tr>
      <w:tr w14:paraId="7E1CFC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EEF6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A7B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720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283ED">
            <w:pPr>
              <w:jc w:val="center"/>
            </w:pPr>
            <w:r>
              <w:rPr>
                <w:rFonts w:ascii="宋体" w:hAnsi="宋体" w:eastAsia="宋体"/>
                <w:sz w:val="16"/>
              </w:rPr>
              <w:t>支持免费或低收费开放体育馆数量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6EAF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93C3">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06F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34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1780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7EC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28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81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49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445C">
            <w:pPr>
              <w:jc w:val="center"/>
            </w:pPr>
          </w:p>
        </w:tc>
      </w:tr>
      <w:tr w14:paraId="4AB76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8B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4C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E0F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2554">
            <w:pPr>
              <w:jc w:val="center"/>
            </w:pPr>
            <w:r>
              <w:rPr>
                <w:rFonts w:ascii="宋体" w:hAnsi="宋体" w:eastAsia="宋体"/>
                <w:sz w:val="16"/>
              </w:rPr>
              <w:t>全民健身日免费开放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6CD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D62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F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1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A81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20A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A5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BD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1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0A7D">
            <w:pPr>
              <w:jc w:val="center"/>
            </w:pPr>
          </w:p>
        </w:tc>
      </w:tr>
      <w:tr w14:paraId="16AFB1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97B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F91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8E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260F">
            <w:pPr>
              <w:jc w:val="center"/>
            </w:pPr>
            <w:r>
              <w:rPr>
                <w:rFonts w:ascii="宋体" w:hAnsi="宋体" w:eastAsia="宋体"/>
                <w:sz w:val="16"/>
              </w:rPr>
              <w:t>服务质量达到《公共体育场馆基本公共服务规范》标准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69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A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E6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16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FF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3C1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02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DF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DF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7161">
            <w:pPr>
              <w:jc w:val="center"/>
            </w:pPr>
          </w:p>
        </w:tc>
      </w:tr>
      <w:tr w14:paraId="2D758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0A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54E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775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23DC">
            <w:pPr>
              <w:jc w:val="center"/>
            </w:pPr>
            <w:r>
              <w:rPr>
                <w:rFonts w:ascii="宋体" w:hAnsi="宋体" w:eastAsia="宋体"/>
                <w:sz w:val="16"/>
              </w:rPr>
              <w:t>国家全民健身信息服务平台数据填报及时率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186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A6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67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C9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61A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732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1C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50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98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3901">
            <w:pPr>
              <w:jc w:val="center"/>
            </w:pPr>
          </w:p>
        </w:tc>
      </w:tr>
      <w:tr w14:paraId="157EB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3CC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E57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33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6BE9">
            <w:pPr>
              <w:jc w:val="center"/>
            </w:pPr>
            <w:r>
              <w:rPr>
                <w:rFonts w:ascii="宋体" w:hAnsi="宋体" w:eastAsia="宋体"/>
                <w:sz w:val="16"/>
              </w:rPr>
              <w:t>免费或低收费补助场馆金额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E0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EB10">
            <w:pPr>
              <w:jc w:val="center"/>
            </w:pPr>
            <w:r>
              <w:rPr>
                <w:rFonts w:ascii="宋体" w:hAnsi="宋体" w:eastAsia="宋体"/>
                <w:sz w:val="16"/>
              </w:rPr>
              <w:t>&lt;=16万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D17A">
            <w:pPr>
              <w:jc w:val="center"/>
            </w:pPr>
            <w:r>
              <w:rPr>
                <w:rFonts w:ascii="宋体" w:hAnsi="宋体" w:eastAsia="宋体"/>
                <w:sz w:val="16"/>
              </w:rPr>
              <w:t>=16万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CD4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7AF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D67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D7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41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9B0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5CFA">
            <w:pPr>
              <w:jc w:val="center"/>
            </w:pPr>
          </w:p>
        </w:tc>
      </w:tr>
      <w:tr w14:paraId="6F5B57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A85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AF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FA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68F4">
            <w:pPr>
              <w:jc w:val="center"/>
            </w:pPr>
            <w:r>
              <w:rPr>
                <w:rFonts w:ascii="宋体" w:hAnsi="宋体" w:eastAsia="宋体"/>
                <w:sz w:val="16"/>
              </w:rPr>
              <w:t>场馆区域免费开放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19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D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DF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D8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03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2E9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15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9F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E7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D778">
            <w:pPr>
              <w:jc w:val="center"/>
            </w:pPr>
          </w:p>
        </w:tc>
      </w:tr>
      <w:tr w14:paraId="33F0D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53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66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37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0CC7">
            <w:pPr>
              <w:jc w:val="center"/>
            </w:pPr>
            <w:r>
              <w:rPr>
                <w:rFonts w:ascii="宋体" w:hAnsi="宋体" w:eastAsia="宋体"/>
                <w:sz w:val="16"/>
              </w:rPr>
              <w:t>参观群众满意度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37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AF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01C4">
            <w:pPr>
              <w:jc w:val="center"/>
            </w:pPr>
            <w:r>
              <w:rPr>
                <w:rFonts w:ascii="宋体" w:hAnsi="宋体" w:eastAsia="宋体"/>
                <w:sz w:val="16"/>
              </w:rPr>
              <w:t>=94.5%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86A9">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78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7DC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DAA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6E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76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2B18">
            <w:pPr>
              <w:jc w:val="center"/>
            </w:pPr>
            <w:r>
              <w:rPr>
                <w:rFonts w:ascii="宋体" w:hAnsi="宋体" w:eastAsia="宋体"/>
                <w:sz w:val="16"/>
              </w:rPr>
              <w:t>通过调研问卷，参观群众满意度达到94.5%。</w:t>
            </w:r>
          </w:p>
        </w:tc>
      </w:tr>
      <w:tr w14:paraId="3101074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5149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6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B886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267E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2693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370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6771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25AF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AF18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8CC0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1079AD"/>
        </w:tc>
      </w:tr>
    </w:tbl>
    <w:p w14:paraId="53F4603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6E06D200">
        <w:tblPrEx>
          <w:tblCellMar>
            <w:top w:w="0" w:type="dxa"/>
            <w:left w:w="108" w:type="dxa"/>
            <w:bottom w:w="0" w:type="dxa"/>
            <w:right w:w="108" w:type="dxa"/>
          </w:tblCellMar>
        </w:tblPrEx>
        <w:tc>
          <w:tcPr>
            <w:tcW w:w="8848" w:type="dxa"/>
            <w:gridSpan w:val="14"/>
            <w:vAlign w:val="center"/>
          </w:tcPr>
          <w:p w14:paraId="4F937C24">
            <w:pPr>
              <w:jc w:val="center"/>
            </w:pPr>
            <w:r>
              <w:rPr>
                <w:rFonts w:ascii="宋体" w:hAnsi="宋体" w:eastAsia="宋体"/>
                <w:sz w:val="24"/>
              </w:rPr>
              <w:t>项目支出绩效自评表</w:t>
            </w:r>
          </w:p>
        </w:tc>
      </w:tr>
      <w:tr w14:paraId="6E5A94D0">
        <w:tblPrEx>
          <w:tblCellMar>
            <w:top w:w="0" w:type="dxa"/>
            <w:left w:w="108" w:type="dxa"/>
            <w:bottom w:w="0" w:type="dxa"/>
            <w:right w:w="108" w:type="dxa"/>
          </w:tblCellMar>
        </w:tblPrEx>
        <w:tc>
          <w:tcPr>
            <w:tcW w:w="8848" w:type="dxa"/>
            <w:gridSpan w:val="14"/>
            <w:vAlign w:val="center"/>
          </w:tcPr>
          <w:p w14:paraId="1070501C">
            <w:pPr>
              <w:jc w:val="center"/>
            </w:pPr>
            <w:r>
              <w:rPr>
                <w:rFonts w:ascii="宋体" w:hAnsi="宋体" w:eastAsia="宋体"/>
                <w:sz w:val="24"/>
              </w:rPr>
              <w:t>(2024年度)</w:t>
            </w:r>
          </w:p>
        </w:tc>
      </w:tr>
      <w:tr w14:paraId="5BB94B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EB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E441A4">
            <w:pPr>
              <w:jc w:val="center"/>
            </w:pPr>
            <w:r>
              <w:rPr>
                <w:rFonts w:ascii="宋体" w:hAnsi="宋体" w:eastAsia="宋体"/>
                <w:sz w:val="16"/>
              </w:rPr>
              <w:t>自治区文化产业赋能乡村振兴推进会及北庭故城遗址博物馆运营补助资金</w:t>
            </w:r>
          </w:p>
        </w:tc>
      </w:tr>
      <w:tr w14:paraId="441D91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33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097ABC">
            <w:pPr>
              <w:jc w:val="center"/>
            </w:pPr>
            <w:r>
              <w:rPr>
                <w:rFonts w:ascii="宋体" w:hAnsi="宋体" w:eastAsia="宋体"/>
                <w:sz w:val="16"/>
              </w:rPr>
              <w:t>吉木萨尔县文化体育广播电视和旅游局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34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CEDCB4">
            <w:pPr>
              <w:jc w:val="center"/>
            </w:pPr>
            <w:r>
              <w:rPr>
                <w:rFonts w:ascii="宋体" w:hAnsi="宋体" w:eastAsia="宋体"/>
                <w:sz w:val="16"/>
              </w:rPr>
              <w:t>吉木萨尔县文化体育广播电视和旅游局</w:t>
            </w:r>
          </w:p>
        </w:tc>
      </w:tr>
      <w:tr w14:paraId="4CF59E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275D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CFFF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DF0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F12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F46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8C5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476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8851">
            <w:pPr>
              <w:jc w:val="center"/>
            </w:pPr>
            <w:r>
              <w:rPr>
                <w:rFonts w:ascii="宋体" w:hAnsi="宋体" w:eastAsia="宋体"/>
                <w:sz w:val="16"/>
              </w:rPr>
              <w:t>得分</w:t>
            </w:r>
          </w:p>
        </w:tc>
      </w:tr>
      <w:tr w14:paraId="153F25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021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151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58DC1">
            <w:pPr>
              <w:jc w:val="center"/>
            </w:pPr>
            <w:r>
              <w:rPr>
                <w:rFonts w:ascii="宋体" w:hAnsi="宋体" w:eastAsia="宋体"/>
                <w:sz w:val="16"/>
              </w:rPr>
              <w:t>31.86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3FE1C">
            <w:pPr>
              <w:jc w:val="center"/>
            </w:pPr>
            <w:r>
              <w:rPr>
                <w:rFonts w:ascii="宋体" w:hAnsi="宋体" w:eastAsia="宋体"/>
                <w:sz w:val="16"/>
              </w:rPr>
              <w:t>31.86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DE60F">
            <w:pPr>
              <w:jc w:val="center"/>
            </w:pPr>
            <w:r>
              <w:rPr>
                <w:rFonts w:ascii="宋体" w:hAnsi="宋体" w:eastAsia="宋体"/>
                <w:sz w:val="16"/>
              </w:rPr>
              <w:t>31.86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CB1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5C13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F5E3">
            <w:pPr>
              <w:jc w:val="center"/>
            </w:pPr>
            <w:r>
              <w:rPr>
                <w:rFonts w:ascii="宋体" w:hAnsi="宋体" w:eastAsia="宋体"/>
                <w:sz w:val="16"/>
              </w:rPr>
              <w:t>10.00</w:t>
            </w:r>
          </w:p>
        </w:tc>
      </w:tr>
      <w:tr w14:paraId="7EAB3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DEB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0A80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C6D39">
            <w:pPr>
              <w:jc w:val="center"/>
            </w:pPr>
            <w:r>
              <w:rPr>
                <w:rFonts w:ascii="宋体" w:hAnsi="宋体" w:eastAsia="宋体"/>
                <w:sz w:val="16"/>
              </w:rPr>
              <w:t>31.86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211F6">
            <w:pPr>
              <w:jc w:val="center"/>
            </w:pPr>
            <w:r>
              <w:rPr>
                <w:rFonts w:ascii="宋体" w:hAnsi="宋体" w:eastAsia="宋体"/>
                <w:sz w:val="16"/>
              </w:rPr>
              <w:t>31.86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5AC74">
            <w:pPr>
              <w:jc w:val="center"/>
            </w:pPr>
            <w:r>
              <w:rPr>
                <w:rFonts w:ascii="宋体" w:hAnsi="宋体" w:eastAsia="宋体"/>
                <w:sz w:val="16"/>
              </w:rPr>
              <w:t>31.86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1FD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9E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44A1">
            <w:pPr>
              <w:jc w:val="center"/>
            </w:pPr>
            <w:r>
              <w:rPr>
                <w:rFonts w:ascii="宋体" w:hAnsi="宋体" w:eastAsia="宋体"/>
                <w:sz w:val="16"/>
              </w:rPr>
              <w:t>—</w:t>
            </w:r>
          </w:p>
        </w:tc>
      </w:tr>
      <w:tr w14:paraId="0A4D0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BA2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12B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B70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248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D79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95A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F2F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B2D4">
            <w:pPr>
              <w:jc w:val="center"/>
            </w:pPr>
            <w:r>
              <w:rPr>
                <w:rFonts w:ascii="宋体" w:hAnsi="宋体" w:eastAsia="宋体"/>
                <w:sz w:val="16"/>
              </w:rPr>
              <w:t>—</w:t>
            </w:r>
          </w:p>
        </w:tc>
      </w:tr>
      <w:tr w14:paraId="1F5FB4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BC18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01F3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0D1F2A">
            <w:pPr>
              <w:jc w:val="center"/>
            </w:pPr>
            <w:r>
              <w:rPr>
                <w:rFonts w:ascii="宋体" w:hAnsi="宋体" w:eastAsia="宋体"/>
                <w:sz w:val="16"/>
              </w:rPr>
              <w:t>实际完成情况</w:t>
            </w:r>
          </w:p>
        </w:tc>
      </w:tr>
      <w:tr w14:paraId="70BDB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796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C6CD38">
            <w:pPr>
              <w:jc w:val="both"/>
            </w:pPr>
            <w:r>
              <w:rPr>
                <w:rFonts w:ascii="宋体" w:hAnsi="宋体" w:eastAsia="宋体"/>
                <w:sz w:val="16"/>
              </w:rPr>
              <w:t>为深入学习贯彻习近平总书记关于文化传承发展重要讲话精神，以及全面推进乡村振兴、文化和旅游工作重要论述精神。更好</w:t>
            </w:r>
            <w:r>
              <w:rPr>
                <w:rFonts w:hint="eastAsia" w:ascii="宋体" w:hAnsi="宋体"/>
                <w:sz w:val="16"/>
                <w:lang w:eastAsia="zh-CN"/>
              </w:rPr>
              <w:t>地</w:t>
            </w:r>
            <w:r>
              <w:rPr>
                <w:rFonts w:ascii="宋体" w:hAnsi="宋体" w:eastAsia="宋体"/>
                <w:sz w:val="16"/>
              </w:rPr>
              <w:t>对外展示吉木萨尔县良好形象，我县于2024年9月5日至8日承办自治区文化产业赋能乡村振兴推进会和2024年“丝路北庭”文旅发展合作交流活动。争取使参会人员满意度不低于95%。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4D1A51">
            <w:pPr>
              <w:jc w:val="both"/>
            </w:pPr>
            <w:r>
              <w:rPr>
                <w:rFonts w:hint="eastAsia" w:ascii="宋体" w:hAnsi="宋体"/>
                <w:sz w:val="16"/>
                <w:lang w:eastAsia="zh-CN"/>
              </w:rPr>
              <w:t>截至</w:t>
            </w:r>
            <w:r>
              <w:rPr>
                <w:rFonts w:ascii="宋体" w:hAnsi="宋体" w:eastAsia="宋体"/>
                <w:sz w:val="16"/>
              </w:rPr>
              <w:t>2024年12月31日，项目实际支出31.86万元，预算执行率为100%。通过实施该项目，更好</w:t>
            </w:r>
            <w:r>
              <w:rPr>
                <w:rFonts w:hint="eastAsia" w:ascii="宋体" w:hAnsi="宋体"/>
                <w:sz w:val="16"/>
                <w:lang w:eastAsia="zh-CN"/>
              </w:rPr>
              <w:t>地</w:t>
            </w:r>
            <w:r>
              <w:rPr>
                <w:rFonts w:ascii="宋体" w:hAnsi="宋体" w:eastAsia="宋体"/>
                <w:sz w:val="16"/>
              </w:rPr>
              <w:t>对外展示吉木萨尔县良好形象，实际于2024年9月5日至8日承办自治区文化产业赋能乡村振兴推进会和2024年“丝路北庭”文旅发展合作交流活动。使参会人员满意度达到95%。</w:t>
            </w:r>
          </w:p>
        </w:tc>
      </w:tr>
      <w:tr w14:paraId="1E7F9A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4BF5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D9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8E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BB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C7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95F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3E2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494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CCB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5A1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B39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8C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08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0C5B">
            <w:pPr>
              <w:jc w:val="center"/>
            </w:pPr>
            <w:r>
              <w:rPr>
                <w:rFonts w:ascii="宋体" w:hAnsi="宋体" w:eastAsia="宋体"/>
                <w:sz w:val="16"/>
              </w:rPr>
              <w:t>偏差原因分析及改进措施</w:t>
            </w:r>
          </w:p>
        </w:tc>
      </w:tr>
      <w:tr w14:paraId="0202C7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5EE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8CE1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75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BA7E">
            <w:pPr>
              <w:jc w:val="center"/>
            </w:pPr>
            <w:r>
              <w:rPr>
                <w:rFonts w:ascii="宋体" w:hAnsi="宋体" w:eastAsia="宋体"/>
                <w:sz w:val="16"/>
              </w:rPr>
              <w:t>开展会议次数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160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CF53A">
            <w:pPr>
              <w:jc w:val="center"/>
            </w:pPr>
            <w:r>
              <w:rPr>
                <w:rFonts w:ascii="宋体" w:hAnsi="宋体" w:eastAsia="宋体"/>
                <w:sz w:val="16"/>
              </w:rPr>
              <w: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FC22">
            <w:pPr>
              <w:jc w:val="center"/>
            </w:pPr>
            <w:r>
              <w:rPr>
                <w:rFonts w:ascii="宋体" w:hAnsi="宋体" w:eastAsia="宋体"/>
                <w:sz w:val="16"/>
              </w:rPr>
              <w: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66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C1E8">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D8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E9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98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A7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7F67">
            <w:pPr>
              <w:jc w:val="center"/>
            </w:pPr>
          </w:p>
        </w:tc>
      </w:tr>
      <w:tr w14:paraId="0AAC88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7C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9F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B9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5CFF">
            <w:pPr>
              <w:jc w:val="center"/>
            </w:pPr>
            <w:r>
              <w:rPr>
                <w:rFonts w:ascii="宋体" w:hAnsi="宋体" w:eastAsia="宋体"/>
                <w:sz w:val="16"/>
              </w:rPr>
              <w:t>会议举办成功率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D0A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F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0B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2B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0B3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8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A7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F2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35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24D9">
            <w:pPr>
              <w:jc w:val="center"/>
            </w:pPr>
          </w:p>
        </w:tc>
      </w:tr>
      <w:tr w14:paraId="499C0B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45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398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CF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8ABA">
            <w:pPr>
              <w:jc w:val="center"/>
            </w:pPr>
            <w:r>
              <w:rPr>
                <w:rFonts w:ascii="宋体" w:hAnsi="宋体" w:eastAsia="宋体"/>
                <w:sz w:val="16"/>
              </w:rPr>
              <w:t>会议举办及时率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1B8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AA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CEA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8F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29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54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BD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E8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14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A03D">
            <w:pPr>
              <w:jc w:val="center"/>
            </w:pPr>
          </w:p>
        </w:tc>
      </w:tr>
      <w:tr w14:paraId="64B7D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FE5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236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4B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385F">
            <w:pPr>
              <w:jc w:val="center"/>
            </w:pPr>
            <w:r>
              <w:rPr>
                <w:rFonts w:ascii="宋体" w:hAnsi="宋体" w:eastAsia="宋体"/>
                <w:sz w:val="16"/>
              </w:rPr>
              <w:t>活动花费金额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9E1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8B07">
            <w:pPr>
              <w:jc w:val="center"/>
            </w:pPr>
            <w:r>
              <w:rPr>
                <w:rFonts w:ascii="宋体" w:hAnsi="宋体" w:eastAsia="宋体"/>
                <w:sz w:val="16"/>
              </w:rPr>
              <w:t>=31.86万元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DA3E">
            <w:pPr>
              <w:jc w:val="center"/>
            </w:pPr>
            <w:r>
              <w:rPr>
                <w:rFonts w:ascii="宋体" w:hAnsi="宋体" w:eastAsia="宋体"/>
                <w:sz w:val="16"/>
              </w:rPr>
              <w:t>=31.86万元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A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85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C2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91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3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42B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4651">
            <w:pPr>
              <w:jc w:val="center"/>
            </w:pPr>
          </w:p>
        </w:tc>
      </w:tr>
      <w:tr w14:paraId="62523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7FF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FFCA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D4C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D2ACF">
            <w:pPr>
              <w:jc w:val="center"/>
            </w:pPr>
            <w:r>
              <w:rPr>
                <w:rFonts w:ascii="宋体" w:hAnsi="宋体" w:eastAsia="宋体"/>
                <w:sz w:val="16"/>
              </w:rPr>
              <w:t>受益参会人员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68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E681">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9694">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DA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64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38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FA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E8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A1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6360">
            <w:pPr>
              <w:jc w:val="center"/>
            </w:pPr>
          </w:p>
        </w:tc>
      </w:tr>
      <w:tr w14:paraId="7E5B1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137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DD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32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6AFE">
            <w:pPr>
              <w:jc w:val="center"/>
            </w:pPr>
            <w:r>
              <w:rPr>
                <w:rFonts w:ascii="宋体" w:hAnsi="宋体" w:eastAsia="宋体"/>
                <w:sz w:val="16"/>
              </w:rPr>
              <w:t>有效加快文化旅游深度融合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09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9FB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0DC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AD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E2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E8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2C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BC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33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9BE7">
            <w:pPr>
              <w:jc w:val="center"/>
            </w:pPr>
          </w:p>
        </w:tc>
      </w:tr>
      <w:tr w14:paraId="56EFF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E88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33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4E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4598">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0A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C8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89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3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A4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C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F6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FF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3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2FB2">
            <w:pPr>
              <w:jc w:val="center"/>
            </w:pPr>
          </w:p>
        </w:tc>
      </w:tr>
      <w:tr w14:paraId="3CFA9A9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95EFB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AE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7069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444C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7AD4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627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B219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695D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6134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F56F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255F98"/>
        </w:tc>
      </w:tr>
    </w:tbl>
    <w:p w14:paraId="21071FDA">
      <w:r>
        <w:br w:type="page"/>
      </w:r>
    </w:p>
    <w:p w14:paraId="0E4136A0">
      <w:pPr>
        <w:spacing w:line="640" w:lineRule="exact"/>
        <w:ind w:firstLine="640"/>
        <w:jc w:val="both"/>
        <w:outlineLvl w:val="2"/>
      </w:pPr>
      <w:r>
        <w:rPr>
          <w:rFonts w:ascii="黑体" w:hAnsi="黑体" w:eastAsia="黑体"/>
          <w:sz w:val="32"/>
        </w:rPr>
        <w:t>十二、其他需说明的事项</w:t>
      </w:r>
    </w:p>
    <w:p w14:paraId="37FF1003">
      <w:pPr>
        <w:spacing w:line="580" w:lineRule="exact"/>
        <w:ind w:firstLine="640"/>
        <w:jc w:val="both"/>
      </w:pPr>
      <w:r>
        <w:rPr>
          <w:rFonts w:ascii="仿宋_GB2312" w:hAnsi="仿宋_GB2312" w:eastAsia="仿宋_GB2312"/>
          <w:b w:val="0"/>
          <w:sz w:val="32"/>
        </w:rPr>
        <w:t>本单位无其他需说明的事项。</w:t>
      </w:r>
    </w:p>
    <w:p w14:paraId="4BEA74E0">
      <w:r>
        <w:br w:type="page"/>
      </w:r>
    </w:p>
    <w:p w14:paraId="39E4027D">
      <w:pPr>
        <w:spacing w:line="240" w:lineRule="auto"/>
        <w:jc w:val="center"/>
        <w:outlineLvl w:val="1"/>
      </w:pPr>
      <w:r>
        <w:rPr>
          <w:rFonts w:ascii="黑体" w:hAnsi="黑体" w:eastAsia="黑体"/>
          <w:sz w:val="32"/>
        </w:rPr>
        <w:t>第三部分 专业名词解释</w:t>
      </w:r>
    </w:p>
    <w:p w14:paraId="485F9A1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3706D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AF6AEC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3E98CF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41D9E7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17ABB7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0D5AD7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C4D10D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30DDB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836AA8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4A2A28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3DB25A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14FA7B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13F288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A0838D5">
      <w:r>
        <w:br w:type="page"/>
      </w:r>
    </w:p>
    <w:p w14:paraId="72C14FE3">
      <w:pPr>
        <w:spacing w:line="240" w:lineRule="auto"/>
        <w:jc w:val="center"/>
        <w:outlineLvl w:val="1"/>
      </w:pPr>
      <w:r>
        <w:rPr>
          <w:rFonts w:ascii="黑体" w:hAnsi="黑体" w:eastAsia="黑体"/>
          <w:sz w:val="32"/>
        </w:rPr>
        <w:t>第四部分 部门决算报表（见附表）</w:t>
      </w:r>
    </w:p>
    <w:p w14:paraId="2DA2B8B3">
      <w:pPr>
        <w:spacing w:line="240" w:lineRule="auto"/>
        <w:ind w:firstLine="640"/>
        <w:jc w:val="both"/>
      </w:pPr>
      <w:r>
        <w:rPr>
          <w:rFonts w:ascii="仿宋_GB2312" w:hAnsi="仿宋_GB2312" w:eastAsia="仿宋_GB2312"/>
          <w:b w:val="0"/>
          <w:sz w:val="32"/>
        </w:rPr>
        <w:t>一、《收入支出决算总表》</w:t>
      </w:r>
    </w:p>
    <w:p w14:paraId="7A079405">
      <w:pPr>
        <w:spacing w:line="240" w:lineRule="auto"/>
        <w:ind w:firstLine="640"/>
        <w:jc w:val="both"/>
      </w:pPr>
      <w:r>
        <w:rPr>
          <w:rFonts w:ascii="仿宋_GB2312" w:hAnsi="仿宋_GB2312" w:eastAsia="仿宋_GB2312"/>
          <w:b w:val="0"/>
          <w:sz w:val="32"/>
        </w:rPr>
        <w:t>二、《收入决算表》</w:t>
      </w:r>
    </w:p>
    <w:p w14:paraId="4445C26B">
      <w:pPr>
        <w:spacing w:line="240" w:lineRule="auto"/>
        <w:ind w:firstLine="640"/>
        <w:jc w:val="both"/>
      </w:pPr>
      <w:r>
        <w:rPr>
          <w:rFonts w:ascii="仿宋_GB2312" w:hAnsi="仿宋_GB2312" w:eastAsia="仿宋_GB2312"/>
          <w:b w:val="0"/>
          <w:sz w:val="32"/>
        </w:rPr>
        <w:t>三、《支出决算表》</w:t>
      </w:r>
    </w:p>
    <w:p w14:paraId="2CE9D4FA">
      <w:pPr>
        <w:spacing w:line="240" w:lineRule="auto"/>
        <w:ind w:firstLine="640"/>
        <w:jc w:val="both"/>
      </w:pPr>
      <w:r>
        <w:rPr>
          <w:rFonts w:ascii="仿宋_GB2312" w:hAnsi="仿宋_GB2312" w:eastAsia="仿宋_GB2312"/>
          <w:b w:val="0"/>
          <w:sz w:val="32"/>
        </w:rPr>
        <w:t>四、《财政拨款收入支出决算总表》</w:t>
      </w:r>
    </w:p>
    <w:p w14:paraId="3A2FA6B5">
      <w:pPr>
        <w:spacing w:line="240" w:lineRule="auto"/>
        <w:ind w:firstLine="640"/>
        <w:jc w:val="both"/>
      </w:pPr>
      <w:r>
        <w:rPr>
          <w:rFonts w:ascii="仿宋_GB2312" w:hAnsi="仿宋_GB2312" w:eastAsia="仿宋_GB2312"/>
          <w:b w:val="0"/>
          <w:sz w:val="32"/>
        </w:rPr>
        <w:t>五、《一般公共预算财政拨款支出决算表》</w:t>
      </w:r>
    </w:p>
    <w:p w14:paraId="55764CAC">
      <w:pPr>
        <w:spacing w:line="240" w:lineRule="auto"/>
        <w:ind w:firstLine="640"/>
        <w:jc w:val="both"/>
      </w:pPr>
      <w:r>
        <w:rPr>
          <w:rFonts w:ascii="仿宋_GB2312" w:hAnsi="仿宋_GB2312" w:eastAsia="仿宋_GB2312"/>
          <w:b w:val="0"/>
          <w:sz w:val="32"/>
        </w:rPr>
        <w:t>六、《一般公共预算财政拨款基本支出决算表》</w:t>
      </w:r>
    </w:p>
    <w:p w14:paraId="46C05DE6">
      <w:pPr>
        <w:spacing w:line="240" w:lineRule="auto"/>
        <w:ind w:firstLine="640"/>
        <w:jc w:val="both"/>
      </w:pPr>
      <w:r>
        <w:rPr>
          <w:rFonts w:ascii="仿宋_GB2312" w:hAnsi="仿宋_GB2312" w:eastAsia="仿宋_GB2312"/>
          <w:b w:val="0"/>
          <w:sz w:val="32"/>
        </w:rPr>
        <w:t>七、《政府性基金预算财政拨款收入支出决算表》</w:t>
      </w:r>
    </w:p>
    <w:p w14:paraId="0D3D866C">
      <w:pPr>
        <w:spacing w:line="240" w:lineRule="auto"/>
        <w:ind w:firstLine="640"/>
        <w:jc w:val="both"/>
      </w:pPr>
      <w:r>
        <w:rPr>
          <w:rFonts w:ascii="仿宋_GB2312" w:hAnsi="仿宋_GB2312" w:eastAsia="仿宋_GB2312"/>
          <w:b w:val="0"/>
          <w:sz w:val="32"/>
        </w:rPr>
        <w:t>八、《国有资本经营预算财政拨款收入支出决算表》</w:t>
      </w:r>
    </w:p>
    <w:p w14:paraId="7E681A69">
      <w:pPr>
        <w:spacing w:line="240" w:lineRule="auto"/>
        <w:ind w:firstLine="640"/>
        <w:jc w:val="both"/>
      </w:pPr>
      <w:r>
        <w:rPr>
          <w:rFonts w:ascii="仿宋_GB2312" w:hAnsi="仿宋_GB2312" w:eastAsia="仿宋_GB2312"/>
          <w:b w:val="0"/>
          <w:sz w:val="32"/>
        </w:rPr>
        <w:t>九、《财政拨款“三公”经费支出决算表》</w:t>
      </w:r>
    </w:p>
    <w:p w14:paraId="4FB14DAA">
      <w:pPr>
        <w:spacing w:line="240" w:lineRule="auto"/>
        <w:ind w:firstLine="640"/>
        <w:jc w:val="both"/>
      </w:pPr>
    </w:p>
    <w:p w14:paraId="412B6B19">
      <w:pPr>
        <w:spacing w:line="240" w:lineRule="auto"/>
        <w:ind w:firstLine="640"/>
        <w:jc w:val="both"/>
      </w:pPr>
    </w:p>
    <w:p w14:paraId="28C6F95B">
      <w:pPr>
        <w:spacing w:line="240" w:lineRule="auto"/>
        <w:ind w:firstLine="640"/>
        <w:jc w:val="both"/>
      </w:pPr>
    </w:p>
    <w:p w14:paraId="58E5DCE5">
      <w:pPr>
        <w:spacing w:line="240" w:lineRule="auto"/>
        <w:ind w:firstLine="640"/>
        <w:jc w:val="both"/>
      </w:pPr>
    </w:p>
    <w:p w14:paraId="5DD4016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EE1AD52-A378-40DF-A33F-24B3111978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B37CDC9-27FB-470C-AE23-E3C394F5E182}"/>
  </w:font>
  <w:font w:name="仿宋_GB2312">
    <w:altName w:val="仿宋"/>
    <w:panose1 w:val="02010609030101010101"/>
    <w:charset w:val="86"/>
    <w:family w:val="modern"/>
    <w:pitch w:val="default"/>
    <w:sig w:usb0="00000000" w:usb1="00000000" w:usb2="00000000" w:usb3="00000000" w:csb0="00040000" w:csb1="00000000"/>
    <w:embedRegular r:id="rId3" w:fontKey="{F3767839-72B4-47F0-8C69-1B0C0A6DB3F6}"/>
  </w:font>
  <w:font w:name="楷体_GB2312">
    <w:altName w:val="楷体"/>
    <w:panose1 w:val="00000000000000000000"/>
    <w:charset w:val="00"/>
    <w:family w:val="auto"/>
    <w:pitch w:val="default"/>
    <w:sig w:usb0="00000000" w:usb1="00000000" w:usb2="00000000" w:usb3="00000000" w:csb0="00000000" w:csb1="00000000"/>
    <w:embedRegular r:id="rId4" w:fontKey="{E76D824E-A096-40EE-87B3-1CF31E6A3C76}"/>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995D19"/>
    <w:rsid w:val="09A729D8"/>
    <w:rsid w:val="0A3C58E8"/>
    <w:rsid w:val="0A7B4867"/>
    <w:rsid w:val="0B2B66EA"/>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2058D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B877EB"/>
    <w:rsid w:val="49F219F5"/>
    <w:rsid w:val="4B4C0111"/>
    <w:rsid w:val="4BB23021"/>
    <w:rsid w:val="4F3F074E"/>
    <w:rsid w:val="50DB5F45"/>
    <w:rsid w:val="52F92565"/>
    <w:rsid w:val="543D17CB"/>
    <w:rsid w:val="55DA564E"/>
    <w:rsid w:val="56E07045"/>
    <w:rsid w:val="583059FA"/>
    <w:rsid w:val="587E6212"/>
    <w:rsid w:val="5AFC6609"/>
    <w:rsid w:val="5F3E6EDB"/>
    <w:rsid w:val="5FA17648"/>
    <w:rsid w:val="5FB602F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143</Pages>
  <Words>8329</Words>
  <Characters>9581</Characters>
  <Lines>0</Lines>
  <Paragraphs>0</Paragraphs>
  <TotalTime>18</TotalTime>
  <ScaleCrop>false</ScaleCrop>
  <LinksUpToDate>false</LinksUpToDate>
  <CharactersWithSpaces>9589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2025-10-14T02:51:55Z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