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2023年公园绿化养护服务费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吉木萨尔县住建局本级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吉木萨尔县住建局本级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李俊</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 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2023年城市公园绿化养护服务费，吉木萨尔县城市公园绿化养护由县文投公司负责日常养护管理，依据县文投公司及县住建局签订的养护协议，以及公园考核管理办法，根据季度考核，拨付2023年吉木萨尔县公园养护费用1032.18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项目名称：2023年公园绿化养护服务费。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项目主要内容：为提高城市环境质量，改善人居环境，2023年住建局安排城市公园养护费1032.18万元，由吉木萨尔县文投公司负责养护。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项目实施主体：吉木萨尔县住房和城乡建设局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实施时间：该项目实施时间为2023年1月-2023年12月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实施结果：对城市4个公园共计185万平方米的面积进行养护，经过一年的养护，公园环境明显提升改善，2023年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住建局安排城市公园养护费1032.18万元，由吉木萨尔县文投公司负责养护。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该项目由吉木萨尔县住房和城乡建设局园林办负责实施，负责人李俊主任。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 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本项目预算资金总额为1032.18万元，其中：财政资金为1032.18万元，其他资金为0万元。2024年实际收到预算资金1032.18万元，预算资金到位率为100%。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截至2024年12月31日，本项目实际支出1032.18万元，预算执行率100%，项目资金主要用于支付城市公园养护费1032.18万元，由吉木萨尔县文投公司负责养护。</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进一步提升城市整体形象，计划对县城4个公园绿化进行养护，养护面积185万㎡，通过考核，本年度支付1032.18万元。通过对县城公园绿化进行养护，日常保洁，园林设施设备的日常维护和管理，改善城市环境，提高城市绿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w:t>
      </w:r>
      <w:r>
        <w:rPr>
          <w:rStyle w:val="Strong"/>
          <w:rFonts w:ascii="楷体" w:eastAsia="楷体" w:hAnsi="楷体" w:hint="eastAsia"/>
          <w:b w:val="0"/>
          <w:bCs w:val="0"/>
          <w:spacing w:val="-4"/>
          <w:sz w:val="32"/>
          <w:szCs w:val="32"/>
        </w:rPr>
        <w:t xml:space="preserve">《中华人民共和国预算法》</w:t>
      </w:r>
      <w:r>
        <w:rPr>
          <w:rStyle w:val="Strong"/>
          <w:rFonts w:ascii="楷体" w:eastAsia="楷体" w:hAnsi="楷体" w:hint="eastAsia"/>
          <w:b w:val="0"/>
          <w:bCs w:val="0"/>
          <w:spacing w:val="-4"/>
          <w:sz w:val="32"/>
          <w:szCs w:val="32"/>
        </w:rPr>
        <w:t xml:space="preserve">《项目支出绩效评价管理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“公园数量”指标，预期指标值为大于等于4个，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“公园养护面积”指标，预期指标值为大于等于185万平方米，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“资金支付合规率（%）”指标，预期指标值为等于100%。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“绿化养护合格率”指标，预期指标值为等于100%。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“项目按计划养护完成率”指标，预期指标值为等于100%。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“每年养护成本”指标，预期指标值为小于等于1052万元/年。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（2）项目效益目标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“人均公园绿地面积”指标，预期指标值为大于等于29.26平方米/人；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“县城绿化面积覆盖率”指标，预期指标值为大于等于46.21%。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④可持续影响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（3）满意度目标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 绩效评价目的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的目的是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对2023年度我单位实施的住建局城市公园绿化养护服务费项目支出开展部门绩效评价，评价核心内容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 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范围主要围绕项目资金使用情况、财务管理状况和资产配置、使用、处置及其收益管理情况；项目管理相关制度及措施是否被认真执行；绩效目标的实现程度，包括是否达到预定产出和效果等方面进行部门绩效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4.绩效评价依据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(1)《中华人民共和国预算法》；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(2)《中共中央国务院关于全面实施预算绩效管理的意见》（中发〔2018〕34号）；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(3)《项目支出绩效评价管理办法》（财预〔2020〕10号）；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(4)《自治区财政支出绩效评价管理暂行办法》（新财预〔2018〕189号）；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(5)《吉木萨尔县北庭园、天地园、庭州湾及和谐园承包合同》；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项目考核制度、资金支付凭证等相关资料。</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 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全面实施预算绩效管理的工作方案》（新财预〔2018〕158号）、《自治区财政支出绩效评价管理暂行办法》（新财预〔2018〕189号）系列文件的要求，本次绩效评价秉承科学规范、公正公开、分级分类、绩效相关等原则，按照从投入、过程到产出效果和影响的绩效逻辑路径，结合城市项目实际开展情况，运用定量和定性分析相结合的方法，总结经验做法，反思项目实施和管理中的问题，以切实提升财政资金管理的科学化、规范化和精细化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根据以上原则，本次绩效评价遵循的原则包括：</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（1）科学公正。绩效评价应当运用科学合理的方法，按照规范的程序，对项目绩效进行客观、公正的反映。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5个，包括：决策指标（21.0%）、过程指标（19.0%）、产出指标（20.0%）、效益指标（20.0%），满意度指标（10.0%）、五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①定量指标分析环节：主要采用比较法，对比三级指标预期指标值和三级指标截止评价日的完成情况，综合分析绩效目标实现程度。详细评价方法的应用如下：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属于“是”或“否”判断的单一评判定量指标：比较法，符合要求的得满分，不符合要求的不得分或者扣相应的分数。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满意度指标：主要采用比较法，据满意度问卷统计情况计算完成比率与预期指标值对比，达成满意度预期目标的，得满分；未完成指标值的，按照完成值与预期指标值的比值计算得分；满意度小于60%不得分。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 绩效评价标准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于2025年3月4日，根据《项目支出绩效评价管理办法》（财预〔2020〕10号）等文件相关要求与规定，确定绩效评价工作，正式开始前期准备工作，通过对评价对象前期调研，确定了评价的目的、方法以及评价的原则，根据项目的内容和特征制定了评价指标体系及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组通过整理单位前期提交的资料，与项目实施负责人沟通，了解资金的内容、操作流程、管理机制、资金使用方向等情况，进行信息采集，了解项目设置背景及资金使用等情况，采用综合分析法对项目的决策、管理、绩效进行的综合评价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对取得的资料进行审查核实，对采集的数据进行分析，按照绩效评价指标评分表逐项进行打分、分析，汇总各方评价结果，综合分析并形成评价结论首先按照指标体系进行定量、定性分析。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项目撰写绩效评价报告，按照吉木萨县财政局大平台绩效系统中统一格式和文本框架撰写绩效评价报告。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5.归集档案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经评价，本项目达到了年初设立的绩效目标，城市公园绿化养护服务费项目总体组织规范，完成了城市公园绿化养护服务费项目的工作目标，在实施过程中取得了良好的成效，具体表现在以下四方面：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在项目决策方面：立项充分，经请示县人民政府，同意支付吉木萨尔县丝路北庭文化旅游投资有限责任公司，2023年度城市公园绿化养护服务费。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管理方面：资金管理方面严格按照财务管理制度进行资金申请与支付，支付前经党组会议研究同意后经财务管理人员、项目负责人、财务分管领导、单位主要领导审核同意后进行拨付；工程管理方面我单位园林办对该项目进行监管实施，通过每月进行考核，进行监督管理，以督促项目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项目产出方面：对城市4个公园共计185万平方米的面积进行养护，经过一年的养护，公园环境明显提升改善，2023年住建局安排城市公园养护费1032.18万元，由吉木萨尔县文投公司负责养护。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项目效益方面：通过对城市公园进行绿化养护，有改善公园环境卫生，提高居民居住环境和城市景观效果，提高城区人民的物质和文化生活水平。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（二）综合评价结论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比较法、公众评判法、因素分析法等对本项目绩效进行客观评价，本项目共设置三级指标数量19个，实现三级指标数量19个，总体完成率为100%。最终评分结果：总分为100分，绩效评级为“优秀”。综合评价结论如下：项目决策指标共设置6个，满分指标6个，得分率100%；项目过程指标共设置5个，满分指标5个，得分率100%；项目产出指标共设置6个，满分指标6个，得分率100%；项目效益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项目决策类指标包括项目立项、绩效目标和资金投入三方面的内容，由3个二级指标和6个三级指标构成，权重分为21分，实际得分21分，得分率为100%。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本项目立项符合《昌吉州人居环境绿化条例》中：“城市绿地的保护与管理”的内容，符合行业发展规划和政策要求；本项目立项符合《吉木萨尔县城市管理中心配置内设机构和人员编制规定》中职责范围中的“负责各类绿地的管理和运行工作”，属于我单位履职所需；本项目资金性质为“公共财政预算”功能分类为“业务类”经济分类为“县级财政类”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综上，该指标满分5分，根据评分标准得5分，本项目立项依据充分。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项目由吉木萨尔县丝路北庭文化旅游投资有限公司负责有养护的吉木萨尔县城市公园，全年养护面积185万平方米，事前已过必要的绩效评估、集体决策程序。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综上，该指标满分3分，根据评分标准得3分，本项目立项程序合规。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本项目已设置年度绩效目标，具体内容为“为进一步提升城市整体形象，计划对县城4个公园绿化进行养护，养护面积185万㎡，通过考核，本年度支付1032.18万元。通过对县城公园绿化进行养护，日常保洁，园林设施设备的日常维护和管理，改善城市环境，提高城市绿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②本项目实际工作为：由吉木萨尔县丝路北庭文化旅游投资有限公司负责有养护的吉木萨尔县4个城市公园，全年养护面积185万平方米，养护费用按考核，养护费用1032.18 万元。绩效目标与实际工作内容一致。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③本项目实施时间为：2023年1月-2023年12月，共养护185万平方米公园面积，2024年度绩效目标全部完成，预期产出效益和效果符合正常的业绩水平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④该项目批复的预算金额为1032.18万元，《财政项目支出绩效目标表》中预算金额为1032.18万元，预算确定的项目资金与预算确定的项目投资额相匹配。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综上所述，该指标满分4分，根据评分标准得4分，绩效目标设置合理。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6个，三级指标8个，定量指标8个，定性指标0个，指标量化率为100%，量化率达70%以上。该《项目绩效目标申报表》中，数量指标指标值为2个，三级指标的年度指标值与年度绩效目标中任务数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①本项目预算编制根据项目合同进行编制，预算编制较科学且经过论证。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②预算申请内容为1032.18万元，本项目资金主要用于支付城市公园绿化养护费资金，预算确定资金量与实际工作任务相匹配。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①本项目实际分配资金以具体考核结果为依据进行资金分配，预算资金分配依据充分。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②本项目实际到位资金1032.18万元，实际分配资金与我单位提交申请的资金额度一致，资金分配额度合理，与我单位实际需求相适应。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项目过程类指标包括资金管理和组织实施两方面的内容，由2个二级指标和5个三级指标构成，权重分为19分，实际得分19分，得分率为100%。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本项目预算资金为1032.18万元，实际到位资金1032.18万元，资金到位率=（实际到位资金/预算资金）×100%=100%。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综上所述，本指标满分为4分，根据评分标准得4分,本项目资金到位率为100%。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本项目到资金为1032.18万元，实际支出资金1032.18万元，预算执行率等于（实际支出资金/实际到位资金）×100%=（1032.18/1032.18）×100%=100%。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综上所述，本指标满分为5分，根据评分标准得5分,本项目预算执行率为100%。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本项目合同、财务支出凭证等资料，本项目资金使用符合国家财经法规以及《吉木萨尔县住房和城乡建设局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综上所述，本指标满分为4分，根据评分标准得4分,本项目资金使用合规。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住房和城乡建设局资金管理办法》《吉木萨尔县公园管理考核办法》，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综上所述，本指标满分为2分，根据评分标准得2分,本项目管理制度健全。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县住房和城乡建设局资金管理办法》《吉木萨尔县住房和城乡建设局合同管理办法》《吉木萨尔县公园管理考核办法》等相关法律法规及管理规定，项目具备完整规范的立项程序；经查证项目实施过程资料，项目实施及考核等过程均按照采合同管理办法等相关制度执行，基本完成既定目标；经查证党组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②经现场查证会议纪要、项目合同书、财务支付凭证、考核资料等资料齐全并及时归档。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③本项目不存在调整。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④本项目实施所需要的项目人员和场地设备均已落实到位，具体涉及内容包括：为确保项目的顺利实施我单位成立了项目管理小组，人员均已配备到位，项目实施过程中所需的场地、水、电等配套也已到位。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综上所述，本指标满分为4分，根据评分标准得4分,本项目制度执行有效。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项目产出类指标包括产出数量、产出质量、产出时效、产出成本四方面的内容，由项目产出类指标由4个二级指标和6个三级指标构成，权重分为30分，实际得分30分，得分率为100%。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“公园数量”指标：预期指标值为大于等于4个，实际完成指标值为4个，指标完成率为100%。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本指标满分为6分，根据评分标准，该指标得6分。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“公园养护面积”指标：预期指标值为大于等于185万平方米，实际完成指标值为185万平方米，指标完成率为100%。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本指标满分为6分，根据评分标准，该指标得6分。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“资金支付合规率”指标：预期指标值为100%，实际完成指标值为100%，指标完成率为100%。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本指标满分为4分，根据评分标准，该指标得4分。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“绿化养护合格率”指标：预期指标值为100%，实际完成指标值为100%，指标完成率为100%。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本指标满分为4分，根据评分标准，该指标得4分。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“项目按计划养护完成率”指标：预期指标值为100%，实际完成指标值为100%，指标完成率为100%。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本指标满分为5分，根据评分标准，该指标得5分。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4.项目成本情况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“每年养护成本”指标：预期指标值为小于等于1052万元/年，实际完成指标值为1032.18万元/年，指标完成率为100%。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本指标满分为5分，根据评分标准，该指标得5分。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项目效益类指标由1个二级指标和1个三级指标构成，权重分为20分，实际得分20分，得分率为100%。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“人均公园绿地面积”指标，预期指标值为大于等于29.26平方米/人，“公园服务半径覆盖率”指标，预期指标值为大于等于89.64%。指标完成率为100%。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本指标满分为20分，根据评分标准，该指标得20分。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3.可持续影响指标完成情况分析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无可持续影响指标指标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4.生态效益指标完成情况分析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无可持续影响指标指标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“受益群众满意度”指标：预期指标值为大于等于95%，实际完成指标值为95%，指标完成率为100%。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本指标满分为10分，根据评分标准，该指标得10分。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财政按进度拨付专项资金，经分管领导、财务负责人审核后结算资金。实行专款专用，加强对资金使用情况的管理与检查，自觉接受审计部门的监督，杜绝挤占、截留、挪用现金的发生，提高资金使用效益。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该项目不存在问题。</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在项目决策过程中，对于重大项目参照我单位</w:t>
      </w:r>
      <w:r>
        <w:rPr>
          <w:rStyle w:val="Strong"/>
          <w:rFonts w:ascii="楷体" w:eastAsia="楷体" w:hAnsi="楷体" w:hint="eastAsia"/>
          <w:b w:val="0"/>
          <w:bCs w:val="0"/>
          <w:spacing w:val="-4"/>
          <w:sz w:val="32"/>
          <w:szCs w:val="32"/>
        </w:rPr>
        <w:t xml:space="preserve">“三重一大”制度</w:t>
      </w:r>
      <w:r>
        <w:rPr>
          <w:rStyle w:val="Strong"/>
          <w:rFonts w:ascii="楷体" w:eastAsia="楷体" w:hAnsi="楷体" w:hint="eastAsia"/>
          <w:b w:val="0"/>
          <w:bCs w:val="0"/>
          <w:spacing w:val="-4"/>
          <w:sz w:val="32"/>
          <w:szCs w:val="32"/>
        </w:rPr>
        <w:t xml:space="preserve">，上会研究决定实施；实施有效的预算管控；严格按照资金用途使用，做好预算项目绩效评价工作。</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