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煤炭生产激励约束补助项目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吉木萨尔县应急管理局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吉木萨尔县应急管理局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刘钢</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2022年8月31日自治区人民政府下发《关于印发新疆维吾尔自治区煤田灭火工作实施方案的通知》（新政办发【2022】54号）精神，吉木萨尔县境内有易发煤火风险区域1处（二工河区域初生煤田火区），要求吉木萨尔县人民政府于2023年年底完成火区治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同时，治理顺序为：详细勘察、初步设计、灭火施工、竣工验收。 根据吉木萨尔县第十八届人民政府批示，由应急管理局牵头，深入研究二工河区域煤层储量、开采风险、统筹发展和安全的前提下加快推进二工河区域初生煤田火区治理项目。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（1）项目名称：煤炭生产激励约束补助项目（以下简称“该项目”或“项目”）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深入研究二工河区域煤层储量、开采风险、统筹发展和安全的前提下加快推进二工河区域初生煤田火区治理项目。州应急局管理下发上级一般转移支付资金139.81万元，用于详细勘察和初步设计。其中详细勘察资金96.81万元，初步设计43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详细勘察：因该区域无原始地质资料，煤层燃烧情况、地层情况、煤层禀赋情况。申请委托具有相关资质单位对吉木萨尔县二工河区域初生煤田火区范围内火源深度、温度。位置、周围剩余煤炭资源赋存情况、煤层储量情况进行详细勘察，计划布置四个钻孔、总钻进尺600米左右，并由受托单位出具二工河煤田火区详细勘察报告，二工河区域煤炭资源勘探与储量估算报告，煤质检验报告。待勘察结束后，根据二工河区域煤炭资源勘探与储量估算报告，确定注水注浆或剥离挖除煤层火源方式，进行火区治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初步设计：根据勘察结果，采用注水注浆方法进行治理，初步设计</w:t>
      </w:r>
      <w:r>
        <w:rPr>
          <w:rStyle w:val="Strong"/>
          <w:rFonts w:ascii="楷体" w:eastAsia="楷体" w:hAnsi="楷体" w:hint="eastAsia"/>
          <w:b w:val="0"/>
          <w:bCs w:val="0"/>
          <w:spacing w:val="-4"/>
          <w:sz w:val="32"/>
          <w:szCs w:val="32"/>
        </w:rPr>
        <w:t xml:space="preserve">主要</w:t>
      </w:r>
      <w:r>
        <w:rPr>
          <w:rStyle w:val="Strong"/>
          <w:rFonts w:ascii="楷体" w:eastAsia="楷体" w:hAnsi="楷体" w:hint="eastAsia"/>
          <w:b w:val="0"/>
          <w:bCs w:val="0"/>
          <w:spacing w:val="-4"/>
          <w:sz w:val="32"/>
          <w:szCs w:val="32"/>
        </w:rPr>
        <w:t xml:space="preserve">包括前言、概况、火区、灭火方法、灭火工程量计算、辅助工程、施工组织与进度、灭火效果评价、安全设施设计、应急救援预案、环保措施、水土保持措施、投资概算与资金筹措、效益分析、项目招标。以初步设计为依据，组织灭火施工、竣工验收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实施主体：吉木萨尔县应急管理局。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（1）前期准备：根据《昌吉州煤田灭火工作实施方案》（昌州政办发【2024】15号）要求，我单位依次开展详细勘察和初步设计工作。前期依次报请县人民政府和县财经委员会进行项目实施和政府采购。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（2）招投标情况：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县委审议通过后，详细勘察通过公开招标方式进行，委托新疆明策项目管理有限公司进行代理招投标工作，项目预算100万元。经过综合评分法评标，最终确定中煤地质集团有限公司为中标供应商，中标价格96.81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县委审议通过后，初步设计最初采用公开招标方式进行，委托新疆明策项目管理有限公司进行代理招投标工作，项目预算45万元。但是两次开展招投标工作，均流拍。后续在政府采购法的适用范围内，直接选定新疆煤炭设计研究院有限责任公司为直接供应商，合同价43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（3）实施情况：在合同签订后，详细勘察服务项目和初步设计服务项目均有序开展，在合同约定的服务期限内，完成上述服务。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（4）项目验收：根据合同内容，详细勘察服务项目出具了详细勘察报告，并验收通过，结清了全部款项；初步设计服务项目出具了初步设计报告，并验收通过，结清了全部款项。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（5）投入使用：以详细勘察报告为依据，确立了以注水注浆方法进行治理，以初步设计为依据，确定了后续施工过程。后续施工及验收工作均移交至县国投公司组织实施。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负责应急管理工作，指导各乡镇、各部门应对安全生产类、自然灾害类突发事件和综合防灾减灾救灾工作。负责吉木萨尔县安全生产综合监督管理和工矿商贸行业安全生产监督管理工作。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组织编制应急体系建设、安全生产和综合防灾减灾规划，监督实施应急管理、安全生产等地方规范性文件和相关规程。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协调指挥各类应急专业队伍，建立应急协调联动机制，推进应急指挥平台对接，提请衔接驻县部队参与应急救援工作。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统筹应急救援力量建设，负责消防、森林和草原火灾扑救、抗洪抢险、地震和地质灾害救援、生产安全事故救援专业应急救援力量建设，建设和管理指挥综合性应急救援队伍。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负责消防管理工作，指导消防监督、火灾预防、火灾扑救等工作。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组织协调灾害救助工作，组织和指导灾情核查、损失评估、救灾捐赠工作，管理分配中央、自治区、自治州和县救灾款物并监督使用。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依法行使县安全生产综合监督管理职权，指导、协调和监督负有安全生产监督管理职责的部门和各乡镇的安全生产工作，组织开展安全生产巡查、考核工作。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分级、属地原则，依法监督检查工矿商贸生产经营单位贯彻执行安全生产法律法规情况及其安全生产条件和有关设备（特种设备除外）、材料、劳动防护用品的安全生产管理工作。负责监督管理工矿商贸行业安全生产工作，依法组织、指导和监督实施安全生产准入制度。负责危险化学品安全监督管理综合工作和烟花爆竹安全生产监督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应急管理局下设执法监察大队、自然灾害综合监测预警中心、矿山安全服务保障中心三个事业单位；机关本级共设置行政财务办公室、安全生产调度中心、综合办公室、危化办公室、非煤矿山办公室、工贸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本项目预算安排总额为139.81万元，资金来源为本级部门预算，其中：财政资金139.81万元，其他资金0万元，2024年实际收到预算资金139.81万元，预算资金到位率为100.00%。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截至2024年12月31日，本项目实际支付资金139.81万元，预算执行率100.00%。本项目资金主要用于支付吉木萨尔县二工河煤田灭火详细勘察费用96.81万元、吉木萨尔县二工河煤田灭火初步设计费用43万元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通过政府采购方式编制详细勘察报告1个，初步设计报告1个，且全部验收通过。提升对当地自然地理、地貌特征了解水平，防止安全风险，遏制事故发生。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“编制勘查报告”指标，预期指标值为“≥1个”；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“编制初步设计报告”指标，预期指标值为“≥1个”；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“勘查结果通过率”指标，预期指标值为“=100%”；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“初步设计通过率”指标，预期指标值为“=100%”；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“项目完成时间”指标，预期指标值为“2024年12月31日前”；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“勘察成本控制金额”指标，预期指标值为“&lt;=96.81万元”；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“初步设计成本控制金额”指标，预期指标值为“&lt;=43万元”；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“提升对二工河火区自然地理、地貌特征及地质情况的了解水平”指标，预期指标值为“有效提升”；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“防治安全风险，遏制事故发生”指标，预期指标值为“有效提升”；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“受众群众满意度”指标，预期指标值为“&gt;=95%”。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煤炭生产激励约束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此次我单位根据《财政支出绩效评价管理暂行办法》（财预〔2020〕10号）文件要求实施评价工作，本次评价对象为煤炭生产激励约束补助项目，评价核心为项目资金、项目产出、项目效益。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刘钢（评价小组组长）：主要负责项目策划和监督，全面负责项目绩效评价报告的最终质量，对评价人员出具的最终报告质量进行复核，确保评估结果的客观性；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王振兴（评价小组组员）：主要负责资料的收集，取证、数据统计分析；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李东远（评价小组组员）：主要负责项目报告的制定，指标的研判，数据分析及报告撰写。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项目决策方面：立项依据充分，立项程序规范，绩效目标设置合理，绩效指标设置明确，预算编制科学，资金分配合理。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过程管理方面：资金及时到位，货款及时结算，资金使用规范，管理制度健全，制度执行有效。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项目产出方面：顺利完成服务采购、审核验收，项目按时完成。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项目成本方面：成本控制在合理范围内。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项目效益方面：有效提升对二工河火区自然地理、地貌特征及地质情况的了解水平；有效防治安全风险，遏制事故发生，受众群众比较满意。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项目决策类指标共设置6个，满分指标6个，得分率100.00%；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过程管理类指标共设置5个，满分指标5个，得分率100.00%；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项目产出类指标共设置8个，满分指标8个，得分率100.00%；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项目效益类指标共设置2个，满分指标2个，得分率100.00%；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项目满意度类指标共设置1个，满分指标1个，得分率100.00%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2022年8月31日自治区人民政府下发《关于印发新疆维吾尔自治区煤田灭火工作实施方案的通知》（新政办发【2022】54号）精神，吉木萨尔县境内有易发煤火风险区域1处（二工河区域初生煤田火区），要求吉木萨尔县人民政府于2023年年底完成火区治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同时治理顺序为：详细勘察、初步设计、灭火施工、竣工验收。 根据吉木萨尔县第十八届人民政府批示，由应急管理局牵头，深入研究二工河区域煤层储量、开采风险、统筹发展和安全的前提下加快推进二工河区域初生煤田火区治理项目。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财政资金直接支付申请书》，本项目资金性质为“公共财政预算”功能分类为“2150199其他资源勘探业支出”经济分类为“30203咨询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新疆维吾尔自治区煤田灭火工作实施方案的通知》（新政办发【2022】54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编制详细勘察报告1个，初步设计报告1个，通过政府采购方式完成项目，且全部验收通过，成本控制在139.81万元以内。提升对当地自然地理、地貌特征了解水平，防止安全风险，遏制事故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深入研究二工河区域煤层储量、开采风险、统筹发展和安全的前提下加快推进二工河区域初生煤田火区治理项目。州应急局管理下发上级一般转移支付资金139.81万元，用于详细勘察和初步设计。其中详细勘察资金96.81万元，初步设计43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详细勘察：因该区域无原始地质资料，煤层燃烧情况、地层情况、煤层禀赋情况。申请委托具有相关资质单位对吉木萨尔县二工河区域初生煤田火区范围内火源深度、温度。位置、周围剩余煤炭资源赋存情况、煤层储量情况进行详细勘察，计划布置四个钻孔、总钻进尺600米左右，并由受托单位出具二工河煤田火区详细勘察报告，二工河区域煤炭资源勘探与储量估算报告，煤质检验报告。待勘察结束后，根据二工河区域煤炭资源勘探与储量估算报告，确定注水注浆或剥离挖除煤层火源方式，进行火区治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初步设计：根据勘察结果，采用注水注浆方法进行治理，初步设计</w:t>
      </w:r>
      <w:r>
        <w:rPr>
          <w:rStyle w:val="Strong"/>
          <w:rFonts w:ascii="楷体" w:eastAsia="楷体" w:hAnsi="楷体" w:hint="eastAsia"/>
          <w:b w:val="0"/>
          <w:bCs w:val="0"/>
          <w:spacing w:val="-4"/>
          <w:sz w:val="32"/>
          <w:szCs w:val="32"/>
        </w:rPr>
        <w:t xml:space="preserve">主要</w:t>
      </w:r>
      <w:r>
        <w:rPr>
          <w:rStyle w:val="Strong"/>
          <w:rFonts w:ascii="楷体" w:eastAsia="楷体" w:hAnsi="楷体" w:hint="eastAsia"/>
          <w:b w:val="0"/>
          <w:bCs w:val="0"/>
          <w:spacing w:val="-4"/>
          <w:sz w:val="32"/>
          <w:szCs w:val="32"/>
        </w:rPr>
        <w:t xml:space="preserve">包括前言、概况、火区、灭火方法、灭火工程量计算、辅助工程、施工组织与进度、灭火效果评价、安全设施设计、应急救援预案、环保措施、水土保持措施、投资概算与资金筹措、效益分析、项目招标。以初步设计为依据，组织灭火施工、竣工验收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③该项目按照绩效目标完成数量指标、质量指标、时效指标、成本指标，具体完成了：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数量指标：编制勘查报告1个，编制初步设计报告1个；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质量指标：勘查结果通过率100%、初步设计通过率100%、政府采购率100%；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时效指标：项目在2024年12月31日前完成；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成本指标：勘察成本控制金额96.81万元、初步设计成本控制金额43万元；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效益指标：有效提升对二工河火区自然地理、地貌特征及地质情况的了解水平、有效防治安全风险，遏制事故发生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满意度指标：受众群众满意度打到100%。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④该项目批复的预算金额为139.81万元，《项目支出绩效目标表》中预算金额为139.81万元，预算确定的项目资金与预算确定的项目投资额相匹配。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11个，定量指标8个，定性指标3个，指标量化率为72.73%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编制勘查报告1个”“编制初步设计报告1个”，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本项目煤炭生产激励约束补助项目，即预算编制较科学且经过论证；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预算申请内容为编制勘查报告1个、编制初步设计报告1个，项目实际内容为编制勘查报告1个、编制初步设计报告1个，预算申请与《煤炭生产激励约束补助项目实施方案》中涉及的项目内容匹配；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139.81万元，我单位在预算申请中严格按照项目实施内容及测算标准进行核算，其中：详细勘察费用96.81万元、初步设计费用43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拨付煤炭生产激励约束补助资金[第二批]》（昌州财建[2024]84号）为依据进行资金分配，预算资金分配依据充分。根据《关于拨付煤炭生产激励约束补助资金[第二批]》（昌州财建[2024]84号），本项目实际到位资金139.81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139.81万元，其中：财政安排资金139.81万元，其他资金0万元，实际到位资金139.81万元，资金到位率=（实际到位资金/预算资金）×100.00%=（139.81/139.81）×100.00%=100.00%。得分=（100.00%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本项目实际支出资金139.81万元，预算执行率=（实际支出资金/实际到位资金）×100.00%=（139.81/139.81）×100.00%=100.00%；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应急管理局政府采购管制制度》《吉木萨尔县应急管理局预算绩效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应急管理局资金管理办法》《吉木萨尔县应急管理局收支业务管理制度》《吉木萨尔县应急管理局政府采购业务管理制度》《吉木萨尔县应急管理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政府采购法》《吉木萨尔县应急管理局资金管理办法》《吉木萨尔县应急管理局收支业务管理制度》《吉木萨尔县应急管理局政府采购业务管理制度》《吉木萨尔县应急管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刘钢任组长，负责项目的组织工作；张林江任副组长，负责项目的实施工作；组员包括：王振兴和李东远，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项目产出类指标由4个二级指标和8个三级指标构成，权重分30.00分，实际得分30分。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“编制勘查报告”指标，预期指标值为“≥1个”，实际完成指标值为“=1”，指标完成率为100.00%。。根据勘察报告文件显示，实际完成值为100%。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“编制初步设计报告”指标，预期指标值为“≥1个”，实际完成指标值为“=1”，指标完成率为100.00%。。根据初步设计文件显示，实际完成值为100%。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“勘查结果通过率”指标：预期指标值为“=100%”，实际完成指标值为“=100%”，指标完成率为100.00%。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“初步设计通过率”指标，预期指标值为“=100%”，实际完成指标值为“=100%”，指标完成率为100.00%。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“项目完成时间”指标，预期指标值为“2024年12月31日前”，实际完成指标值为“2024年12月31日前”，指标完成率为100.00%。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““勘察成本控制金额”指标，预期指标值为“&lt;=96.81万元”，实际完成指标值为“96.81万元”，指标完成率为100.00%。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“初步设计成本控制金额”指标，预期指标值为“&lt;=43万元”，实际完成指标值为“43万元”，指标完成率为100.00%。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“防治安全风险，遏制事故发生”指标，预期指标值为“有效提升”；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对二工河火区自然地理、地貌特征及地质情况的了解水平”指标，预期指标值为“有效提升”；实际完成指标值为“达成年度指标”，指标完成率为100.00%。达成有效提升对二工河火区自然地理、地貌特征及地质情况的了解水平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“防治安全风险，遏制事故发生”指标，预期指标值为“有效提升”，实际完成指标值为“达成年度指标”，指标完成率为100.00%。达成有效防治安全风险，遏制事故发生效益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“受众群众满意度”指标：预期指标值为“&gt;=95%”，实际完成指标值为“100.00”，指标完成率为100.00%。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1.严格决策审批流程。严格按照县长常委会会议、县财政领导小组会议、县财政局三个环节进行审批。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2.严格项目采购流程。严格采用公开招标方式确定供应商和价款、组织专业人士进行验收工作。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3.强化项目组织结构：以单位主要领导为项目负责人，项目分管领导进行全流程把控，项目经办人员负责组织落实，财务人员负责编制预算和资金管理。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1.单位人员对绩效管理意识有待进一步提升，相关经办人员的业务能力有待进一步加强。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2.绩效指标的指向性、明确性、关联性有待进一步提升。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3.绩效组织形式有待进一步完善，绩效管理人员流动性较大。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1.加强绩效管理培训力度，由相关部门定期开展培训。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2.绩效审批人员、标准、流程制度化。让大家有制度可以执行。</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