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与新华社合作第二笔经费的请示</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吉木萨尔县宣传部本级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吉木萨尔县宣传部本级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马玉</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现在存在对外宣传没有较知名平台进行宣传推广的现状，根据2024年吉木萨尔县人民政府工作报告“坚持宣传推介，提升影响力”和“提升北庭知名度和美誉度”的宣传要求，结合吉木萨尔县委宣传部2024年媒体宣传需要，2023年底吉木萨尔县委经过部务会集体研究决策，解决提高吉木萨尔县对外宣传展示的水平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（1）项目名称：与新华社合作第二笔经费的请示项目（以下简称“该项目”或“项目”）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与新华社签订综合服务协议，新华社按照综合服务协议，发挥所属媒体平台及资源优势，结合吉木萨尔重要活动、重大事件、重点成果以及地域特色，立体式、全方位宣传展示吉木萨尔，完成策划创作宣传片1部，开展专题调研2次，开展新华访谈1期，在重点报刊传播推广吉木萨尔3次，刊发吉木萨尔新闻消息24条以上，达到对外展示吉木萨尔县经济社会高质量发展以及人民安居乐业的美好画面,提升吉木萨尔的知名度和美誉度的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实施主体：中共吉木萨尔县委员会宣传部。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合同要求，新华社发挥所属媒体平台及资源优势，结合吉木萨尔重要活动、重大事件、重点成果以及地域特色，立体式、全方位宣传展示吉木萨尔，目前已完成策划创作宣传片1部，开展专题调研2次，开展新华访谈1期，在重点报刊传播推广吉木萨尔3次，刊发吉木萨尔新闻消息累计24条以上，达成了对外展示吉木萨尔县经济社会高质量发展以及人民安居乐业的美好画面,提升吉木萨尔的知名度和美誉度的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吉木萨尔县委员会宣传部贯彻落实党中央关于宣传思想工作方针政策和决策部署以及县、自治州及县党委工作要求，在履行职责过程中坚持好加强党对宣传工作的集中统一领导。（一）拟订宣传思想文化工作重大方针政策和事业发展总体规划，按照县党委统一部署，协调宣传思想文化系统各部门之间的工作。（二）统筹协调党的意识形态工作，贯彻落实县党党委关于意识形态工作决策部署，组织协调意识形态工作责任制落实和日常监督检查，结合巡视巡察工作开展专项检查。（三）统筹指导协调全县理论研究、理论学习、理论宣传工作，组织推动理论武装工作。（四）负责规划组织全县思想政治工作和群众性精神文明建设活动；与县人民武装部共同组织全县国防教育工作；配合县委组织部做好党员教育工作，会同有关部门研究和改进群众思想教育工作。（五）管理新闻出版行政事务，组织协调有关行政审批工作，统筹规划和指导协调新闻出版事业、产业发展，监督管理出版物内容和质量，监督管理印刷业，管理著作权，负责境外出版物来我县展览、展销等。负责县内新闻媒体的监督管理，负责新闻记者证的监督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中共吉木萨尔县委员会宣传部无下属预算单位，内设机构4个处室，分别是：理论科、新闻外宣科、精神文明科、办公室。党报党刊征订工作主要由新闻外宣科负责。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本项目预算安排总额为149.00万元，资金来源为本级部门预算，其中：财政资金149.00万元，其他资金0.00元，2024年实际收到预算资金149.00万元，预算资金到位率为100.00%。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截至2024年12月31日，本项目实际支付资金149.00万元，预算执行率100.00%。本项目资金主要用于支付纪录片费用80万元、外宣信息费用24万元、重点报刊推广费用15万元、专题调研费用15万、访谈费用15万元。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计划开展新华访谈1期并在新华社所示新媒体平台传播、新华社重点报刊传播推广宣传吉木萨尔县、新华网客户端新疆频道和新华网新疆频道及新华社重点报刊旗下新媒体宣传推广吉木萨尔县、拍摄宣传片1部。通过项目的实施可有效提高吉木萨尔县知名度、美誉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“拍摄纪录片数量（部）”指标，预期指标值为“≥1部”；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“访谈数量（期）”指标，预期指标值为“≥1期”；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“外宣信息数（条）”指标，预期指标值为“≥24条”；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“重点报刊推广数（次）”指标，预期指标值为“≥3次”；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“专题调研数量（次）”指标，预期指标值为“≥2次”；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“按合同约定任务完成率（%）”指标，预期指标值为“=100%”；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“按合同约定支付及时率（%）”指标，预期指标值为“=100%”；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“支付合同金额的50%”指标，预期指标值为“≤149万元”；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“有效提高吉木萨尔县知名度、美誉度”指标，预期指标值为“有效提高”；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“增加群众幸福感”指标，预期指标值为“有效增加”；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与新华社合作第二笔经费的请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此次我单位根据《财政支出绩效评价管理暂行办法》（财预〔2020〕10号）文件要求实施评价工作，本次评价对象为与新华社合作第二笔经费的请示项目，评价核心为项目资金、项目产出、项目效益。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马玉（评价小组组长）：主要负责项目策划和监督，全面负责项目绩效评价报告的最终质量，对评价人员出具的最终报告质量进行复核，确保评估结果的客观性；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王坤（评价小组组员）：主要负责资料的收集，取证、数据统计分析；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冯莉娜（评价小组组员）：主要负责项目报告的制定，指标的研判，数据分析及报告撰写。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策划创作宣传片1部，开展专题调研2次，开展新华访谈1期，在重点报刊传播推广吉木萨尔3次，刊发吉木萨尔新闻消息24条以上，发挥了新华网平台资源优势，结合吉木萨尔重要活动、重大事件、重点成果以及地域特色，立体式、全方位宣传展示吉木萨尔，对外展示吉木萨尔县经济社会高质量发展以及人民安居乐业的美好画面,提升吉木萨尔的知名度和美誉度的社会效益效益。但在实施过程中也存在一些不足：如业务科室对该项目实施整体把控方面还有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100.00%。项目决策类指标共设置6个，满分指标6个，得分率100.00%；过程管理类指标共设置5个，满分指标5个，得分率100.00%；项目产出类指标共设置8个，满分指标8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项目决策类指标由3个二级指标和6个三级指标构成，权重分21.00分，实际得分100.00分。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吉木萨尔县人民政府颁发的《2024年吉木萨尔县人民政府工作报告》中：“坚持宣传推介，提升影响力”“提升北庭知名度和美誉度”；本项目立项符合《吉木萨尔县2024年宣传思想文化工作总结》中：“引导各级各类媒体同向发力，共同营造良好舆论氛围”内容，符合行业发展规划和政策要求；本项目立项符合《中共吉木萨尔县委员会配置内设机构和人员编制规定》中职责范围中的“统筹规划和指导协调新闻出版事业”，属于我单位履职所需；根据《财政资金直接支付申请书》，本项目资金性质为“公共财政预算”功能分类为“2013399其他宣传事务支出”经济分类为“30299其他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宣传部专项资金管理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开展新华访谈1期并在新华社所示新媒体平台传播、新华社重点报刊传播推广宣传吉木萨尔县、新华网客户端新疆频道和新华网新疆频道及新华社重点报刊旗下新媒体宣传推广吉木萨尔县、拍摄宣传片1部。按照合同约定支付50%费用，有效提高吉木萨尔县知名度、美誉度，争取使受益群众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本项目完成新华访谈期并在新华社所示新媒体平台传播、新华社重点报刊传播推广宣传吉木萨尔县、新华网客户端新疆频道和新华网新疆频道及新华社重点报刊旗下新媒体宣传推广吉木萨尔县、拍摄宣传片。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策划创作宣传片1部，开展专题调研2次，开展新华访谈1期，在重点报刊传播推广吉木萨尔3次，刊发吉木萨尔新闻消息24条以上，达到有效提高吉木萨尔县知名度、美誉度，使受益群众满意度不低于90%的社会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④该项目批复的预算金额为149.00万元，《项目支出绩效目标表》中预算金额为149.00万元，预算确定的项目资金与预算确定的项目投资额相匹配。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拍摄纪录片”“访谈”“外宣信息数”“重点报刊推广数”“专题调研数量”，三级指标的年度指标值与年度绩效目标中任务数一致，已设置时效指标“按合同约定支付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与新华社合作第二笔经费的请示，项目实际内容为新华社按照综合服务协议，发挥所属媒体平台及资源优势，结合吉木萨尔重要活动、重大事件、重点成果以及地域特色，立体式、全方位宣传展示吉木萨尔，完成策划创作宣传片1部，开展专题调研2次，开展新华访谈1期，在重点报刊传播推广吉木萨尔3次，刊发吉木萨尔新闻消息24条以上，达到对外展示吉木萨尔县经济社会高质量发展以及人民安居乐业的美好画面,提升吉木萨尔的知名度和美誉度的效果，预算申请与《与新华社合作第二笔经费的请示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149.00万元，我单位在预算申请中严格按照项目实施内容及测算标准进行核算，其中：纪录片费用80万元、外宣信息费用24万元、重点报刊推广费用15万元、专题调研费用15万、访谈费用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与新华社合作第二笔经费的请示项目资金的请示》和《与新华社合作第二笔经费的请示项目合同》为依据进行资金分配，预算资金分配依据充分。根据《关于申请与新华社合作第二笔经费的请示》（吉木萨尔县〔2024〕10-30号），本项目实际到位资金149.00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149.00万元，其中：财政安排资金149.00万元，其他资金0.00万元，实际到位资金149.00万元，资金到位率=（实际到位资金/预算资金）×100.00%=（149.00/149.00）×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本项目实际支出资金149.00万元，预算执行率=（实际支出资金/实际到位资金）×100.00%=（149.00/149.00）×100.00%=100.00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县委宣传部专项资金管理办法》《县委宣传部财务收支管理内部控制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县委宣传部专项资金管理办法》《县委宣传部财务收支管理内部控制制度》《县委宣传部政府采购业务管理制度》《县委宣传部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县委宣传部专项资金管理办法》《县委宣传部财务收支管理内部控制制度》《县委宣传部政府采购业务管理制度》《县委宣传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与新华社合作第二笔经费的请示项目工作领导小组，由赵雪迎任组长，负责项目的组织工作；魏照春任副组长，负责项目的实施工作；组员包括：陈雪娇和刘志鑫，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“拍摄纪录片数量（部）”指标：预期指标值为“大于等于1部”，实际完成指标值为“1部”，指标完成率为100.00%。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综上所述，本指标满分为1.8分，根据评分标准得1.8分。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“访谈数量（期）”指标：预期指标值为“大于等于1期”，实际完成指标值为“1期”，指标完成率为100.00%。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综上所述，本指标满分为1.8分，根据评分标准得1.8分。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“外宣信息数（条）”指标：预期指标值为“大于等于24条”，实际完成指标值为“24条”，指标完成率为100.00%。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综上所述，本指标满分为1.8分，根据评分标准得1.8分。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“重点报刊推广数（次）”指标：预期指标值为“大于等于3次”，实际完成指标值为“3次”，指标完成率为100.00%。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综上所述，本指标满分为1.8分，根据评分标准得1.8分。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“专题调研数量（次）”指标：预期指标值为“大于等于2次”，实际完成指标值为“2次”，指标完成率为100.00%。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综上所述，本指标满分为1.8分，根据评分标准得1.8分。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“按合同约定任务完成率（%）”指标：预期指标值为“=100%”，实际完成指标值为“=100%”，指标完成率为100.00%。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“按合同约定支付及时率（%）”指标：预期指标值为“=100%”，实际完成指标值为“=100%”，指标完成率为100.00%。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“支付合同金额的50%（万元）”指标：预期指标值为“小于等于149万元”，实际完成指标值为“149万元”，指标完成率为100.00%。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“有效提高吉木萨尔县知名度、美誉度”指标：预期指标值为“有效提高”，实际完成指标值为“有效提高”，指标完成率为100.00%。达成有效提高吉木萨尔县知名度、美誉度的社会效益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“增加群众幸福感”指标：预期指标值为“有效增加”，实际完成指标值为“有效增加”，指标完成率为100.00%。达成有效增加群众幸福感的社会效益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“受益群众满意度（%）”指标：预期指标值为“大于等于90%”，实际完成指标值为“90%”，指标完成率为100.00%。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加强领导、全面动员。为开展项目绩效考核工作，本单位多次召开会议，不断健全管理制度、完善工作机制，落实目标责任、强调工作协调，对项目立项、项目管理、项目资金使用范围、项目资金审批流程、项目拨付流程均优详细可执行的步骤，为后期项目瞬间进行奠定了基础。二是制定标准，突显成绩。为了进一步激励项目负责人，对考核标准进行详细的研究后制定了绩效考核标准。三是规范程序科学赋分，严格按照工作年度总结和排名对项目进行绩效赋分。同时将绩效成绩作为科室成绩和个人年底评优参考。四是评定结合、以优促劣。对年底项目绩效考核成绩进行通报，对绩效考核为优秀的项目负责人进行表扬，对项目评分靠后的通知进行诫勉谈话，并提出不足和整改意见，以优秀促进劣项目不断改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虽然该项目能顺利完成，还有不足之处，一是项目前期规划不足。项目实施之前未确定详细、合理的项目绩效目标，统筹引领整个项目的实施。二是利用新华社媒体平台外宣信息稿件数量还不够多，外宣稿件质量和关注点还有待提升。三是项目实施过程中，项目节点没有整体把控，影响整体项目进度。四是在管理制度方面,还需加大严格遵守和执行相关项目管理制度力度,明确分工和责任。</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加强项目负责人员项目绩效培训，提高项目负责人项目绩效意识。二是加大对外宣传力度，不断培育外宣稿件通讯员素质，逐步提高外宣稿件质量，同时加强新华社沟通，加大热点新闻稿件上稿力度。三是四是深入研究项目节点，加强及时沟通，提高整体把控力度和项目执行力度。第四加强单位制度管理和预算绩效工作指导，严格按照制度进行推进项目，明确分工落实到人，确保项目进度落实落地。</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