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新疆昌吉州吉木萨尔县大有灌区续建配套与节水改造项目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吉木萨尔县水利局本级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吉木萨尔县水利局本级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徐冲宇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有镇位于吉木萨尔县南部山区，西连新地乡，北接吉木萨尔县县城，南以博格达山分水岭同乌鲁木齐县为界，是一个以农为主、农牧结合的多民族聚居的山区乡镇。大有灌区灌溉水源为渭户沟河、东大龙口河及地下水，灌区有效灌溉面积4.48万亩。大有灌区内渠道经过多年运行，渠道渗漏破损严重，渠道水利用率低，建筑物不配套等问题日益凸显，造成了灌区引水困难、水资源浪费，且灌区内无调蓄性水源工程，因此急需新建灌区水源工程、对灌区内的引水工程、骨干渠道进行防渗改造、配套建筑物及量测水设施，保障灌区工程安全良性运行。同时中型灌区节水配套改造项目的建设实施，可以增强农田抗御水旱灾害的能力，改善当地的农业生产水利条件，为农业综合开发项目区提供骨干工程保障条件，提高受益区的农业综合生产能力。项目实施后，可改善灌溉面积4.48万亩，对加强农业基础设施和生态环境建设，提高农业综合效益，促进整个灌区经济发展，都具有重要意义。因此，建设新疆昌吉州吉木萨尔县大有灌区续建配套与节水改造项目是十分必要和紧迫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（1）项目名称：新疆昌吉州吉木萨尔县大有灌区续建配套与节水改造项目（以下简称“该项目”或“项目”）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（2）项目主要内容：新建输水管道3.75km，新建沉沙池1座。项目实施后可改善大有镇灌溉面积4.48万亩，对加强农业基础设施和生态环境建设，提高农业综合效益，促进整个灌区经济发展，都具有重要意义。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实施主体：吉木萨尔县水利管理站。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实施时间：本项目实施周期为2024年10月1日-2025年10月30日。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吉木萨尔县水利管理站委托新疆昌吉方汇水电设计有限公司编制完成可行性研究报告和初步设计，2024年1月3日，州水利局出具《关于对&lt;新疆昌吉州吉木萨尔县大有灌区续建配套与节水改造项目可行性研究报告&gt;的审查意见》，2024年1月5日，州发改委下发《关于新疆昌吉州吉木萨尔县大有灌区续建配套与节水改造项目可行性研究报告的批复》，2024年5月，州水利局对该项目进行技术审查并出具技术审查意见。2024年8月11日，由昌吉州发改委对《新疆昌吉州吉木萨尔县大有灌区续建配套与节水改造项目实施方案》下达批复。同时开展土地勘界、工程环境影响评价、林草等手续的办理。2024年9月24日，吉木萨尔县水利管理站完成招投标工作。该项目于2024年10月1日开工建设，计划于2025年10月30日完成建设任务。截止12月底，完成新建输水管道3.75km，新建沉沙池1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本项目预算安排总额为4470.15万元，资金来源为中央专项资金、地方政府专项，其中：中央财政资金4000万元，县财政资金470.15万元，2024年实际收到预算资金3105.89万元，预算资金到位率为69.48%。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截至2024年12月31日，本项目实际支付资金3105.89万元，预算执行率100%。本项目资金主要用于支付支付工程款2602.02万元、支付监理费33.72万元、支付林地补偿费460.72万元、支付水土保持补偿费9.43万元。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总体目标为2024年计划完成新建输水管道3.75km，新建沉砂池1座，保证已完工项目质量合格，项目按时开工。待项目实施后，提高地表水资源利用率，改善灌区灌溉面积，争取使受益群众及收款单位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“新建输水管道”指标，预期指标值为“大于等于3.75km”；</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“新建沉砂池”指标，预期指标值为“大于等于1座”；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“已完工工程质量合格率”指标，预期指标值为“等于100%”；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“工程开工及时率”指标，预期指标值为“等于100%”；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“支付工程款”指标，预期指标值为“小于等于2602.02万元”；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“支付监理费”指标，预期指标值为“小于等于33.72万元”；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“林地补偿费”指标，预期指标值为“小于等于460.72万元”；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“水土保持补偿费”指标，预期指标值为“小于等于9.43万元”；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“建设期无安全事故发生”指标，预期指标值为“等于0起”；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“建设期无环保处罚”指标，预期指标值为“等于0起”；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“收款单位满意度”指标，预期指标值为“大于等于90%”。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新疆昌吉州吉木萨尔县大有灌区续建配套与节水改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新疆昌吉州吉木萨尔县大有灌区续建配套与节水改造项目，评价核心为项目新建输水管道、新建沉沙池，产出指标、成本指标、效益指标和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张川燕：主要负责项目策划和监督，全面负责项目绩效评价报告的最终质量，对评价人员出具的最终报告质量进行复核，确保评估结果的客观性；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陶  露：主要负责资料的收集，取证、数据统计分析；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何  娜：主要负责项目报告的制定，指标的研判，数据分析及报告撰写。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新建输水管道3.75km，新建沉沙池1座，保证已完工项目质量合格，项目按时开工。但也存在一些不足，由于该项目属于跨年度工程在工程资金执行率方面还存在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此次绩效评价通过绩效评价小组论证的评价指标体系及评分标准，采用因素分析法和比较法对本项目绩效进行客观评价，最终评分结果：总分为97.76分，绩效评级为“优”。综合评价结论如下：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本项目共设置三级指标数量23个，实现三级指标数量21个，总体完成率为98.65%。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项目决策类指标共设置6个，满分指标5个，得分率95.2%；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过程管理类指标共设置5个，满分指标4个，得分率93.47%；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项目产出类指标共设置8个，满分指标8个，得分率100%；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项目效益类指标共设置2个，满分指标2个，得分率100%；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项目满意度类指标共设置2个，满分指标2个，得分率100%。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20.00  17.76  30.00  20.00  10.00  97.76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95.24% 93.47% 100.00% 100.00% 100.00% 97.76%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项目决策类指标由3个二级指标和5个三级指标构成，权重分21.00分，实际得分20.00分。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发改委下发《关于新疆昌吉州吉木萨尔县大有灌区续建配套与节水改造项目可行性研究报告的批复》（昌州发改农发〔2024〕3号）、昌吉州发改委下发《关于新疆昌吉州吉木萨尔县大有灌区续建配套与节水改造项目初步设计的批复》（昌州发改农发〔2024〕105号）内容，符合行业发展规划和政策要求；本项目立项符合《吉木萨尔县水利管理站机构职能编制规定》中职责范围中的“承担全县水利工程规划及管理工作；负责渠首、干渠及支渠出水口水利工程的巡查及维护工作”，属于我单位履职所需；根据《财政资金直接支付申请书》，本项目资金性质为“公共财政预算”功能分类为“水利工程建设”经济分类为“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本项目严格落实中央一号文件关于加强水利基础设施建设的需要，扎实推进重大水利工程建设，加快构建国家水网骨干网络。加快大中型灌区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和现代化改造。吉木萨尔县发改委上报《关于上报吉木萨尔县大有灌区续建配套与节水改造项目可行性研究报告的请示》（吉县发改〔2025〕5号）和昌吉州水利局出具《关于新疆昌吉州吉木萨尔县大有灌区续建配套与节水改造项目初步设计报告的审查意见》（昌州水字〔2024〕144号）经昌吉州发展和改革委员会审核，下发《关于新疆昌吉州吉木萨尔县大有灌区续建配套与节水改造项目可行性研究报告的批复》（昌州发改农发〔2024〕3号）、昌吉州发改委下发《关于新疆昌吉州吉木萨尔县大有灌区续建配套与节水改造项目初步设计的批复》（昌州发改农发〔2024〕105号）等批复文件，本项目正式设立。经查看，该项目立项过程产生的相关文件，符合相关要求。本项目为基础建设类项目，属于经常性项目，已按照要求编制完成《重大决策社会稳定风险评估报备表》，已委托新疆昌吉方汇水电设计有限公司编制《新疆昌吉州吉木萨尔县大有灌区续建配套与节水改造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计划完成新建输水管道3.75km，新建沉沙池1座，保证已完工项目质量合格，项目按时开工。待项目实施后，提高地表水资源利用率，改善灌区灌溉面积，争取使受益群众及收款单位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项目实际支出3105.89万元，预算执行率为69%，2024年完成新建输水管道3.75km，新建沉沙池1座，保证已完工项目质量合格，项目按时开工。项目实施后，提高地表水资源利用率，改善灌区灌溉面积，争取使受益群众及收款单位满意度达到90%。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新建输水管道3.75km，新建沉沙池1座，支付工程款2602.02万元，支付监理费33.72万元，支付林地补偿费460.72万元，支付水土保持补偿费9.43万元，达到社会效益，收益群众和收款单位满意度达到90%，完成了各项指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④该项目批复的预算金额为4470.15万元，《项目支出绩效目标表》中预算金额为3105.89万元，预算确定的项目资金与预算确定的项目投资额不匹配，扣1分。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综上所述，本指标满分为4.00分，根据评分标准得3.00分，本项目绩效目标设置较合理。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12个，定量指标12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新建输水管道3.75km”“新建沉沙池1座”，三级指标的年度指标值与年度绩效目标中任务数一致，已设置时效指标“工程开工及时率100%”。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本项目预算编制通过编制了项目初步设计报告，按照设计报告概算编制本项目预算，即预算编制较科学且经过论证；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计划完成新建输水管道3.75km，新建沉砂池1座，项目实际内容为完成新建输水管道3.75km，新建沉砂池1座，预算申请与《昌吉州发改委关于新疆昌吉州吉木萨尔县大有灌区续建配套与节水改造项目初步设计的批复》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度预算申请资金3105.89万元，我单位在预算申请中严格按照项目实施内容及测算标准进行核算，其中：工程款2602.02万元，监理费33.72万元，林地补偿费460.72万元，水土保持补偿费9.43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木萨尔县发改委《关于申请吉木萨尔县2024年水利领域中型灌区项目中央预算内资金的请示》（吉县发改〔2023〕411号）和《关于新疆昌吉州吉木萨尔县大有灌区续建配套与节水改造项目初步设计的批复》（昌州发改农发〔2024〕105号）为依据进行资金分配，预算资金分配依据充分。根据《昌吉州发改委关于下达新疆专项2024年第二批中央预算投资计划的通知》（昌州发改投资〔2024〕113号），本项目实际到位资金3105.89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项目过程管理类指标由2个二级指标和5个三级指标构成，权重分19.00分，实际得分17.76分。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昌吉州发改委关于下达新疆专项2024年第二批中央预算投资计划的通知》（昌州发改投资〔2024〕113号）文件，本项目预算资金为4470.15万元，其中：中央预算资金4000万元，财政安排资金470.15万元，实际到位资金3105.89万元，资金到位率69.48%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综上所述，本指标满分为4.00分，根据评分标准得2.76分，本项目资金分配较合理。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本项目实际支出资金3105.89万元，预算执行率为100%；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中央财政预算管理一体化资金支付管理办法（试行）》财库〔2021〕5号、《新疆维吾尔自治区水利发展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新疆维吾尔自治区水利发展资金管理办法》、《新疆维吾尔自治区政府采购供应商监督管理暂行办法》、《新疆维吾尔自治区建筑市场管理条例》、《新疆维吾尔自治区建设工程造价管理办法》，《中央财政预算管理一体化资金支付管理办法（试行）》（财库〔2021〕5号)、《新疆维吾尔自治区水利发展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新疆维吾尔自治区建设工程招标投标管理办法》（新建发〔2000〕7号)、《中华人民共和国合同法》《中央财政预算管理一体化资金支付管理办法（试行）》（财库〔2021〕5号)、《新疆维吾尔自治区水利发展资金管理办法》等相关法律法规及管理规定，项目具备完整规范的立项程序；经查证项目实施过程资料，项目招投标、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②经现场查证项目合同书、项目施工资料、财务支付凭证等资料齐全并及时归档。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新疆昌吉州吉木萨尔县大有灌区续建配套与节水改造项目工作领导小组，由徐冲宇任组长，负责项目的组织工作；陶露任副组长，负责项目的实施工作；组员包括：阿尔祖古丽、郑培欢、石蓉，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“新建输水管道”指标：预期指标值为“大于等于3.75km”，实际完成指标值为“等于3.75km”，指标完成率为100%。根据新疆淼盛源项目管理有限公司出具的证明显示，实际完成值为3.75km。</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“新建沉沙池”指标：预期指标值为“大于等于1座”，实际完成指标值为“等于1座”，指标完成率为100%。根据新疆淼盛源项目管理有限公司出具的证明显示，实际完成值为1座。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“已完工工程质量合格率”指标：预期指标值为“等于100%”，实际完成指标值为“=100%”，指标完成率为100%。根据新疆淼盛源项目管理有限公司出具的证明显示，实际完成值为100%。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“工程开工及时率”指标：预期指标值为“等于100%”，实际完成指标值为“等于100%”，指标完成率为100%。根据水利工程建设项目开工报告审批表显示，实际完成值为100%。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“支付工程款”指标：预期指标值为“小于等于2602.02万元”，实际完成指标值为“等于2602.02万元”，指标完成率为100%。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“支付监理费”指标：预期指标值为“小于等于33.72万元”，实际完成指标值为“等于33.72万元”，指标完成率为100%。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“林地补偿费”指标：预期指标值为“小于等于460.72”，实际完成指标值为“等于460.72万元”，指标完成率为100%。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“水土保持补偿费”指标：预期指标值为“小于等于9.43万元”，实际完成指标值为“等于9.43万元”，指标完成率为100%。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“建设期无安全事故发生”指标：预期指标值为“等于0起”，实际完成指标值为“等于0起”，指标完成率为100%。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“建设期无环保处罚”指标：预期指标值为“等于0起”，实际完成指标值为“等于0起”，指标完成率为100%。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“受益群众满意度”指标：预期指标值为“大于等于90%”，实际完成指标值为“等于90%”，指标完成率为100%。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“收款单位满意度”指标：预期指标值为“大于等于90%”，实际完成指标值为“等于90%”，指标完成率为100%。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绩效自评之前，我们需要先明确评价标准和指标，这些指标是否可以完成；同时做好项目实施的跟踪检查工作，定期不定期的对项目实施情况和经费使用目标进行跟踪检查，对能实现预期绩效目标的项目予以充分肯定，在执行的过程中认真履行职责，严格把控资金流向，充分发挥绩效工作的重要性。对进度缓慢，预期绩效目标较差的项目，及时协调和提出整改措施，确保项目实施工作正常运行，达到预期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存在偏差率，主要是该项目为跨年项目，项目开工时间晚，造成项目施工量较少，致使项目资金支付执行率低，没有达到预期执行目标，后期要及时予以资金保障，及时化解预期风险，确保项目高质量推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绩效审核部门多开展绩效工作填报培训工作，从而能提高绩效评价这项工作的重要性和操作性，一个项目的开始到结束从绩效完成情况就可以反映出该项目是否在可控范围内，也可以严格把控资金，掌握资金动态，避免出现违规等其他影响绩效自评的事情发生。同时加强资金管理，严格落实资金审批流程，做到合规合理。严格按照预算科目和金额控制各项费用支出，严禁超预算支出。对于确需调整预算的情况，应按照规定的程序进行申报和审批，确保预算的严肃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