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5-2024年项目-新建-吉木萨尔县中小微企业孵化园建设项目-前期费用</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吉木萨尔县工业园区</w:t>
      </w:r>
      <w:r>
        <w:rPr>
          <w:rStyle w:val="Strong"/>
          <w:rFonts w:ascii="楷体" w:eastAsia="楷体" w:hAnsi="楷体" w:hint="eastAsia"/>
          <w:spacing w:val="-4"/>
          <w:sz w:val="28"/>
          <w:szCs w:val="28"/>
        </w:rPr>
        <w:t xml:space="preserve">管理</w:t>
      </w:r>
      <w:r>
        <w:rPr>
          <w:rStyle w:val="Strong"/>
          <w:rFonts w:ascii="楷体" w:eastAsia="楷体" w:hAnsi="楷体" w:hint="eastAsia"/>
          <w:spacing w:val="-4"/>
          <w:sz w:val="28"/>
          <w:szCs w:val="28"/>
          <w:lang w:val="en-US" w:eastAsia="zh-CN"/>
        </w:rPr>
        <w:t xml:space="preserve">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吉木萨尔县工业园区</w:t>
      </w:r>
      <w:r>
        <w:rPr>
          <w:rStyle w:val="Strong"/>
          <w:rFonts w:ascii="楷体" w:eastAsia="楷体" w:hAnsi="楷体" w:hint="eastAsia"/>
          <w:spacing w:val="-4"/>
          <w:sz w:val="28"/>
          <w:szCs w:val="28"/>
        </w:rPr>
        <w:t xml:space="preserve">管理</w:t>
      </w:r>
      <w:r>
        <w:rPr>
          <w:rStyle w:val="Strong"/>
          <w:rFonts w:ascii="楷体" w:eastAsia="楷体" w:hAnsi="楷体" w:hint="eastAsia"/>
          <w:spacing w:val="-4"/>
          <w:sz w:val="28"/>
          <w:szCs w:val="28"/>
          <w:lang w:val="en-US" w:eastAsia="zh-CN"/>
        </w:rPr>
        <w:t xml:space="preserve">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李发超</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2025年03月18日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根据《新疆维吾尔自治区国民经济和社会发展第十四个五年规划 纲要》、和《产业结构调整指导目录》 (2013 修订版) 的部署要求，紧抓“一带一路” 、西部大开发、围绕国家这一战略目标，以经济规模扩张、产业特色塑造为主线，为调整工业园区项目结构及布局，盘活存量土地，拓展发展空间，解决富余劳动力，特设立本项目。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（1）项目名称：2024年项目-新建-吉木萨尔县中小微企业孵化园建设项目-前期费用项目（以下简称“该项目”或“项目”）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项目主要内容：为提升园区基础设施配套水平，促进园区基础设施建设发展，建设吉木萨尔县中小微企业孵化园建设项目，紧跟项目前期手续办理，加快项目可研、初步设计等3个批次的前期手续办理工作，确保项目如期开工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实施主体：吉木萨尔北庭工业园区</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情况：（该项目于2024年4月委托新疆奇旺工程咨询有限公司编制可研报告，于2024年6月14日取得可行性研究报告批复，2024年9月28日完成施工招标，10月6日正式开工建设，计划年内完成项目前期手续和相关费用支付，确保项目前期手续有序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（一）贯彻落实国家、区、州、县人民政府各项方针、政策，研究制定园区经济和社会发展规划、管理办法、相关配套优惠政策，经县人民政府批准后，负责组织实施。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（二）凡园区在发展过程中涉及行政审批事项，按照“政府委托、园区办理、部门备案”的运作模式，由相关职能部门依法委托或授权园区管委会办理，如不能委托或授权的，由相关部门限期办理。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（三）负责对园区入驻企业进行宏观指导、管理、组织、协调，贯彻国家、区、州、县产业政策、技术革新等项工作，维护园区企业的合法权益。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（四）负责园区的招商引资、对外经济技术合作工作，按规定权限和程序管理园区的投资项目；负责签约、意向项目的跟踪服务工作。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（五）根据县人民政府总体规划和土地利用规划，依法进行园区管委会土地的开发和利用工作。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（六）负责园区基础设施、公共设施建设和公益事业。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（七）为园区管理的企业及项目全程代办立项、规划、建设、国土、环保等方面的手续。协助有关部门做好工商管理、质量监督、安全生产等各项工作。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（八）负责规划协调外引内联企业的综合服务；负责协调管理有关部门在园区的派驻机构及工作人员，协助做好社会服务、就业管理、劳务纠纷等工作。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（九）承办县委、县人民政府交办的其他工作。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吉木萨尔北庭工业园区</w:t>
      </w:r>
      <w:r>
        <w:rPr>
          <w:rStyle w:val="Strong"/>
          <w:rFonts w:ascii="楷体" w:eastAsia="楷体" w:hAnsi="楷体" w:hint="eastAsia"/>
          <w:b w:val="0"/>
          <w:bCs w:val="0"/>
          <w:spacing w:val="-4"/>
          <w:sz w:val="32"/>
          <w:szCs w:val="32"/>
          <w:lang w:val="en-US" w:eastAsia="zh-CN"/>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无下属预算单位，下设4个科室，分别是：综合办公室、产业发展局、规划建设环保局、安全生产监督局。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本项目预算安排总额为184.96万元，资金来源为县级财政资金，其中：财政资金184.96万元，其他资金0.00万元，2024年实际收到预算资金184.96万元，预算资金到位率为100.00%。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截至2024年12月31日，本项目实际支付资金184.96万元，预算执行率100.00%。本项目资金主要用于支付第一批次可研编制费8万元、第二批次前费116.16万元、第三批次初步设计费用60.80万元。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主要实施内容为：为提升园区基础设施配套水平，促进园区基础设施建设发展，建设吉木萨尔县中小微企业孵化园建设项目，涉及项目1个，支付前期费用3批次，共计184.96万元，前期手续验收合格率100%，前期费用支付及时率100%，有效促进园区基础设施建设及发展，收益企业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“涉及项目个数（个）”指标，预期指标值为“等于1个”；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“涉及前期费用批次”指标，预期指标值为“等于3批次”；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“资金拨付及时率（%）”指标，预期指标值为“等于100%”；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“第一批次可研编制费用（万元）”指标，预期指标值为“等于8万元”；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“第二批次前费用（万元）”指标，预期指标值为“等于116.16万元”；“第三批次初步设计费用”指标，预期指标值为“等于60.80万元”；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“提升园区基础设施配套水平”指标，预期指标值为“有效提升”；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“促进园区基础设施建设发展”指标，预期指标值为“有效促进”；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项目-新建-吉木萨尔县中小微企业孵化园建设项目-前期费用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项目-新建-吉木萨尔县中小微企业孵化园建设项目-前期费用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李发超（评价小组组长）：主要负责项目策划和监督，全面负责项目绩效评价报告的最终质量，对评价人员出具的最终报告质量进行复核，确保评估结果的客观性；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全晓龙（评价小组组员）：主要负责资料的收集，取证、数据统计分析；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徐立环（评价小组组员）：主要负责项目报告的制定，指标的研判，数据分析及报告撰写。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经评价，本项目达成年初设立的绩效目标，在实施过程中取得了良好的成效，具体表现在：通过项目的实施，完成了吉木萨尔县中小微企业孵化园建设项目的3个批次前期费用的支付，促进了项目建设落地。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99.00分，绩效评级为“优”。综合评价结论如下：本项目共设置三级指标数量21个，实现三级指标数量20个，总体完成率为99.05%。项目决策类指标共设置6个，满分指标5个，得分率95.24%；过程管理类指标共设置5个，满分指标5个，得分率100.00%；项目产出类指标共设置7个，满分指标7个，得分率100.00%；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20.00 19.00 30.00 20.00 10.00 99.00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95.24% 100% 100% 100% 100% 99%</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项目决策类指标由3个二级指标和6个三级指标构成，权重分21.00分，实际得分20.00分。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财政局下发的《关于做好新增地方政府债券项目需求申报准备工作的通知》中“申报需符合国家支持的专项债领域，包括但不限于交通基础设施、能源、农林水利、生态环保、社会事业、城乡冷链物流基础设施、市政和产业园基础设施、新型基础设施、国家重大战略、保障性安居工程、特殊重大项目等领域”要求；本项目立项符合中华人民共和国国民经济和社会发展第十四个五年规划和2035年远景目标纲要》中：“加快补齐基础设施、市政工程、农业农村、公共安全、生态环保、公共卫生、物资储备、防灾减灾、民生保障等领域短板”内容，符合行业发展规划和政策要求；本项目立项符合《中共吉木萨尔北庭工业园区工作委员会吉木萨尔北庭工业园区工业园区</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主要职责内设机构和人员编制规定》中职责范围中的“负责园区固定资产投资项目的管理，园区基础设施，公用设施的建设与管理工作”，属于我单位履职所需；根据《财政资金直接支付申请书》，本项目资金性质为“公共财政预算”功能分类为“2290402其他地方自行试点项目收益专项债券收益安排的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根据昌吉州财政局下发的《关于做好新增地方政府债券项目需求申报准备工作的通知》文件要求，我单位上报《关于上报吉木萨尔县中小微企业孵化园建设项目可行性研究报告的请示》，经阿克苏地区发展和改革委员会审核，下发《关于吉木萨尔县中小微企业孵化园建设项目可行性研究报告的批复》（吉县发改〔2024〕185号）批复文件，本项目正式设立。经查看，该项目立项过程产生的相关文件，符合相关要求。本项目为基础建设类项目，已委托新疆奇旺工程项目管理有限公司单位编制《吉木萨尔县中小微企业孵化园建设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①该项目已设置年度绩效目标，具体内容为“本项目主要实施内容为：该项目新建中小微企业孵化园建设项目，项目计划总投资184.96万元，建设地点为吉木萨尔北庭工业园区，计划年内完成项目前期手续办理，确保项目于2024年10月开工建设。通过本项目的实施，主要涉及前期手续数量3项；验收合格率100%；按时履约率100%；有效促进园区基础设施建设。待项目实施完成，争取使受益企业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②该项目实际工作内容为：完成了吉木萨尔县中小微企业孵化园建设项目3个批次的前期费用支付。绩效目标与实际工作内容一致，两者具有相关性。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③该项目按照绩效目标完成数量指标、质量指标、时效指标、成本指标，完成了吉木萨尔县中小微企业孵化园建设项目3个批次前期手续工作，并完成了费用支付，有效促进项目落地建设，提升园区基础设施配套建设水平，促进园区基础设施建设发展。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④该项目批复的预算金额为184.96万元，《项目支出绩效目标表》中预算金额为184.96万元，预算确定的项目资金与预算确定的项目投资额相匹配。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经检查我单位年初设置的《项目支出绩效目标表》，得出如下结论：本项目已将年度绩效目标进行细化为绩效指标体系，共设置一级指标4个，二级指标6个，三级指标10个，定量指标8个，定性指标2个，指标量化率为80.00%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该《项目绩效目标表》中，数量指标指标值为“涉及项目个数（个）”“涉及前期费用批次”，三级指标的年度指标值与年度绩效目标中任务数一致，已设置时效指标“资金拨付及时性（%）”。已设置的绩效目标具备明确性、可衡量性、可实现性、相关性。但是时限性指标较不明确，故扣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综上所述，本指标满分为3.00分，根据评分标准得2.00分，本项目所设置绩效指标较明确。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本项目预算编制通过进行初步设计，按设计概算编制本项目预算，即预算编制较科学且经过论证；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预算申请内容为吉木萨尔县中小微企业孵化园建设项目，第一批次可研编制费用8万元；第二批次前期用116.16万元；第三批次初步设计费用60.80万元，3个个批次前期费用共计184.96万元，项目实际内容为吉木萨尔县中小微企业孵化园建设项目，第一批次可研编制费用8万元；第二批次前期用116.16万元；第三批次初步设计费用60.80万元，3个个批次前期费用共计184.96万元，预算申请与《吉木萨尔县中小微企业孵化园建设项目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申请资金184.96万元，我单位在预算申请中严格按照项目实施内容及测算标准进行核算，其中：可研编制费用8万元、第二批次前期用116.16万元、初步设计费用60.80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实际分配资金以《关于拨付吉木萨尔县中小微企业孵化园建设项目资金的请示》和《吉木萨尔县中小微企业孵化园建设项目实施方案》为依据进行资金分配，预算资金分配依据充分。根据《2024年第三次财经</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lang w:val="en-US" w:eastAsia="zh-CN"/>
        </w:rPr>
        <w:t xml:space="preserve">议纪要》（县党财办〔2024〕3号），本项目实际到位资金184.96万元，资金分配额度合理，与我单位实际需求相适应。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资金为184.96万元，其中：财政安排资金184.96万元，其他资金0.00万元，实际到位资金184.96万元，资金到位率=（实际到位资金/预算资金）×100.00%=（184.96/184.96）×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本项目实际支出资金184.96万元，预算执行率=（实际支出资金/实际到位资金）×100.00%=（184.96/184.96）×100.00%=100.00%；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得分=（实际完成率-60.00%）/（1-60.00%）×权重=5.00分。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通过检查本项目签订的合同、资金申请文件、发票等财务付款凭证，得出本项目资金支出符合国家财经法规、《政府会计制度》《吉木萨尔北庭工业园区管委会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我单位已制定《吉木萨尔北庭工业园区管委会财务管理制度》，上述已建立的制度均符合行政事业单位内控管理要求，财务和业务管理制度合法、合规、完整，本项目执行符合上述制度规定。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①该项目的实施符合《中共吉木萨尔北庭工业园区工作委员会、吉木萨尔北庭工业园区</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内控制制度》等相关法律法规及管理规定，项目具备完整规范的立项程序；经查证项目实施过程资料，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④该项目实施所需要的项目人员和场地设备均已落实到位，具体涉及内容包括：项目资金支出严格按照自治区、地区以及本单位资金管理办法执行，项目启动实施后，为了加快本项目的实施，成立了吉木萨尔县中小微企业孵化园建设项目工作领导小组，由富建任组长，负责项目的组织工作；张耀武任副组长，负责项目的实施工作；组员包括：吴涛和杨颖，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“涉及项目个数（个）”指标：预期指标值为“等于1个”，实际完成指标值为“等于1个”，指标完成率为100.00%。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“涉及前期费用批次”指标：预期指标值为“等于3批次”，实际完成指标值为“等于3批次”，指标完成率为100.00%。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“资金拨付及时性（%）”指标：预期指标值为“等于100%”，实际完成指标值为“等于100%”，指标完成率为100.00%。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“第一批次可研编制费用（万元）”指标：预期指标值为“等于8万元”，实际完成指标值为“等于8万元”，指标完成率为100.00%。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“第二批次前费用（万元）”指标：预期指标值为“等于116.16万元”，实际完成指标值为“等于116.16万元”，指标完成率为100.00%。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“第三批次初步设计费用”指标：预期指标值为“等于60.80万元”，实际完成指标值为“等于60.80万元”，指标完成率为100.00%。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综上所述，本指标满分为3.50分，根据评分标准得3.50分。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“提升园区基础设施配套水平”指标：预期指标值为“有效提升”，实际完成指标值为“有效提升”，指标完成率为100.00%。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“促进园区基础设施建设发展”指标：预期指标值为“有效促进”，实际完成指标值为“有效促进”，指标完成率为100.00%。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“受益企业满意度（%）”指标：预期指标值为“大于等于90%”，实际完成指标值为“等于100%”，指标完成率为100.00%。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一是要充分了解园区经济发展和基础设施建设现状，紧密结合经济发展政策，谋划实施有助于园区发展的项目，确保项目实施的可行性和科学性得到充分论证；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二是项目实施过程中要紧跟项目建设进度，及时申请资金予以保障，及时化解预期风险，确保项目高质高效推进。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存在问题1：因新疆冬季寒冷且时间较长，冬季无法进行施工，项目完成招投标后需等待气温转暖后正式开工建设，在一定程度上影响了项目施工计划。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原因分析：项目前期手续办理工作应抓紧时间推进，抢抓冬季无法施工的时间加快推进前期手续办理，充分利用冬季休工期的时间，从而提升项目推进效率。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存在问题2：按照合同约定和相关法律规定，项目工程款的支付应依法依规、符合审批及支付规范，严格按照流程进行审批核准，确保项目资金安全。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原因分析：工程款审批需严格按照项目实际完成工程量进行核准，需经专业人员审核，主要领导批示后执行支付手续。</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一是要充分做好项目可行性论证，确保项目的实施符合政策要求、科学性以及规划发展需求，要着重考虑项目预期效益，确保项目优质高效；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二是预算安排要严格按照项目资金需求进行提前安排，确保项目建设过程中得到充足的资金保障；要紧跟项目进展情况，依法依规执行预算资金；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三是要制定单位内部管理机制，完善资管理制度，依法依规使用资金；要实时跟进资金到位和使用情况，对资金申请材料严格把关，规范资金使用流程，确保资金安全；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四是增强项目管理意识，定期跟进项目进展，实地走访调研项目存在问题及困难，提升项目管理水质效；注重项目推进成果，充分保障项目顺利落地实施，及时纾困解难，促进项目建成投产。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