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吉木萨尔县庭州湾景区公共服务设施提升建设项目工程款及前期费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2025年03月03日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旅游行业的发展，吉木萨尔县庭州湾景区原有公共服务设施已难以满足游客需求，在游客接待、服务质量等方面存在短板，影响景区形象与游客体验。为提升景区综合服务能力，促进当地旅游产业发展，立项实施庭州湾景区公共服务设施提升建设项目。该项目能有效改善景区公共服务条件，增强景区吸引力，提升游客满意度，对推动当地旅游经济发展具有重要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（1）项目名称：吉木萨尔县庭州湾景区公共服务设施提升建设项目工程款及前期费项目（以下简称“该项目”或“项目”）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（2）项目主要内容：新建旅游应急救援基地、主题商店、卡丁车售票厅、水世界等各类服务用房，总建筑面积4400平方米，并完善配套附属设施建设。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前期进行了充分的规划与设计，通过公开招投标确定了施工单位。在实施过程中，严格监督工程进度与质量，定期进行检查与协调。2024年按计划开工，施工期间克服了天气等不利因素影响，有序推进各项建设任务。项目完工后，组织专业人员进行验收，工程质量符合标准，顺利投入使用。目前，景区公共服务设施已全面升级，为游客提供了更优质的服务体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①负责全县文化、体育、广播电视和旅游事业发展规划的制定与实施。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②统筹管理全县文化、体育、广播电视和旅游资源，促进资源合理开发与利用。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③组织开展文化、体育、广播电视和旅游宣传推广活动，提升县域文化旅游知名度。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办公室。处理机关日常工作，制定本机关年度工作计划和各项工作制度;负责会务、文秘、信息、档案、统计、保密等工作;负责机关、所属单位人事管理、机构编制、队伍建设、职称评定;财务、资产管理、后勤管理工作;负责办理人大议案、政协提案、政务公开，负责机关稳定、信访、安全、党建、精神(文明、机关文化、党风廉政建设、综合治理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文化体育和文物保护管理科(行政审批科)。管理全县文化艺术、社会文化事业;研究文化艺术体制改革工作;指导全县社会文化事业的建设并协调开展全县性文化活动及文化艺术普及工作;组织参加国家和自治区、自治州各类艺术比赛，组织、协调、指导全县性重大艺术比赛、展览、群众文化活动和非营业性演出。综合管理全县公共图书馆事业，指导图书文献资源的建设、开发和利用，组织实施文化信息资源共享工程建设和古籍保护工作，管理全县非物质文化遗产保护工作，推动非物质文化遗产的保护、传承、普及、弘扬和振兴，传承和弘扬中华优秀传统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全县体育工作和县级体育设施的使用;组织全县综合性运动会及县级以上体育竞赛的集训和参赛工作;组织参加自治区、昌吉州体育竞赛，负责裁判员、教综员、运动员队伍建设和管理工作;实施国家体育锻炼标准，组织开展国民体质监测;指导和推动青少年体育工作:监督管理体育彩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导监督全县文物保护管理、宣传教育、抢救维修、协调配合考古发掘等工作。负责全县文物保护和项目的实施，指导全县博物馆公共服务体系及文物安全防护体系建设和管理，负责行政区域内世界文化遗产保护和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全县文化、旅游市场综合执法工作，贯彻落实文化和旅游市场综合执法工作标准与规范;指导，推动全县文化、旅游市场综合执法队伍建设，指导、监督全县文化和旅游市场综合执法工作;组织查处全县文化、体育、旅游、文物、广播电视等市场的违法行为，承担行政复议工作，维护市场秩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广播电视管理科。组织实施广播电视公共服务重大公益工程和公益活动，指导、监督广播电视重点基础设施建设;负责对各类广播电视机构进行业务指导和行业监管，会同有关部门对网络视所节目服务机构进行管理;监督管理、审查广播电视节目、网络视听节目的内容和质量;指导、监管广播电视广告播放，负责对境外卫星电视节目接收的监管;负责推进厂播电机与新媒体新技术新业态融合发展;负责对广播电视节目传输覆盖、监测和安全播出进行监管，指导、推进应急广播体系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旅游管理科。协调推动旅游产业发展，制定发展规划、产业政策并组织实施;管理全县重大旅游活动，指导全县重点旅游设施建设;组织旅游整体形象拦广;统筹旅游区管理，推进全域旅游建设;组织实施旅游资源普查、挖掘、保护与利用工作，推动文化和旅游产业投融资体系建设，促进文化和旅游产业发展，指导旅游市场发展，对旅游市场经营进行行业监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本项目预算安排总额为407.72万元，资金来源为本级部门预算县财政资金。2024年实际收到预算资金407.72万元，预算资金到位率为100%。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截至2024年12月31日，本项目实际支付资金407.72万元，预算执行率100%。本项目资金主要用于支付工程款300万元、前期费用107.72万元。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项目计划新建旅游应急救援基地、主题商店、卡丁车售票厅、水世界等各类服务用房，总建筑面积4400平方米，并完善配套附属设施建设，通过项目的实施全面提升景区公共服务水平，促进当地旅游产业发展。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“项目总建筑面积”指标，预期指标值为“4400平方米”；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“已完工工程质量验收合格率”指标，预期指标值为“100%”；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“工程量完工率”指标，预期指标值为“100%”；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“项目按计划开工率”指标，预期指标值为“100%”；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“2024年工程进度款”指标，预期指标值为“≤300万元”；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“2024年前期费用”指标，预期指标值为“≤107.72万元”；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“重大安全事故发生数”指标，预期指标值为“0”；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“环保处罚”指标，预期指标值为“0”；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“项目区周边群众满意度”指标，预期指标值为“≥95%”。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庭州湾景区公共服务设施提升建设项目工程款及前期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庭州湾景区公共服务设施提升建设项目工程款及前期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苏开峰（评价小组组长）：主要负责项目策划和监督，全面负责项目绩效评价报告的最终质量，对评价人员出具的最终报告质量进行复核，确保评估结果的客观性；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麦吾鲁代（评价小组组员）：主要负责项目报告的制定，指标的研判，数据分析及报告撰写。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项目资金预算执行率达100%，保障了项目的顺利推进；在产出方面，项目总建筑面积、工程质量验收合格率、工程量完工率、项目按计划开工率等指标均达到预期；在效益方面，实现了重大安全事故发生数为0、环保处罚为0的目标，项目区周边群众满意度也达到预期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6个，满分指标6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文物局《关于吉木萨尔县庭州湾景区公共服务设施提升建设项目可行性研究报告的批复》（吉县发改【2023】141号），符合行业发展规划和政策要求；本项目立项符合《文旅局配置内设机构和人员编制规定》中职责范围中的“指导统筹文物工作”，属于我单位履要求职所需；根据《财政资金直接支付申请书》，本项目资金性质为“公共财政预算”功能分类为“文化旅游”经济分类为“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国务院关于加快发展旅游业的意见》（国发〔2009〕31号）文件要求，经吉木萨尔县发展和改革委员会审核，下发《关于吉木萨尔县庭州湾景区公共服务设施提升建设项目工程款及前期费项目可行性研究报告的批复》（吉县发改〔2023〕141号）批复文件，本项目正式设立。经查看，该项目立项过程产生的相关文件，符合相关要求。本项目为基础建设类项目，属于经常性项目，不涉及事前绩效评估和风险评估，已委托编制《吉木萨尔县庭州湾景区公共服务设施提升建设项目工程款及前期费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通过实施庭州湾景区公共服务设施提升建设项目，保障项目按时开工，今年工程量全部完成，且已完工工程量质量验收合格，在建设期未发生安全事故，未发生环保处罚，项目区周边群众满意度。此次支付工程款300万元，前期费107.72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本项目实际支出资金407.72万元，预算执行率为100%，通过实施庭州湾景区公共服务设施提升建设项目，保障项目按时开工，今年工程量全部完成，且已完工工程量质量验收合格，在建设期未发生安全事故，未发生环保处罚，项目区周边群众满意度。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③该项目按照绩效目标完成数量指标、质量指标、时效指标、成本指标，完成了各项指标，达到预期效益，预期产出效益和效果符合正常的业绩水平。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④批复预算金额与绩效目标表中预算金额一致，资金与投资额相匹配。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9个，定性指标0个，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项目总建筑面积”，三级指标的年度指标值与年度绩效目标中任务数一致，已设置时效指标“项目按计划开工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新建旅游应急救援基地、主题商店、卡丁车售票厅、水世界等各类服务用房，总建筑面积4400平方米，并完善配套附属设施建设，项目实际内容为新建旅游应急救援基地、主题商店、卡丁车售票厅、水世界等各类服务用房，总建筑面积4400平方米，并完善配套附属设施建设，预算申请与《吉木萨尔县庭州湾景区公共服务设施提升建设项目工程款及前期费项目可行性研究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407.72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吉木萨尔县庭州湾景区公共服务设施提升建设项目工程款及前期费项目资金的请示》为依据进行资金分配，预算资金分配依据充分。本项目实际到位资金407.72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本项目预算资金407.72万元均为财政安排，实际到位407.72万元，资金到位率=（407.72/407.72）×100%=100%。得分=（100%-60.00%）/（1-60.00%）×4.00=4.00分，该指标满分4分，得4分，资金到位情况良好。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实际支出资金407.72万元，预算执行率=（407.72/407.72）×100%=100%。项目全部完成，总体完成率100%。得分=（100%-60.00%）/（1-60.00%）×5.00=5.00分，该指标满分5分，得5分，预算执行情况优。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文旅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我单位已制定《文旅局资金管理办法》《文旅局采购业务管理制度》，上述已建立的制度均符合行政事业单位内控管理要求，财务和业务管理制度合法、合规、完整，本项目执行符合上述制度规定。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文旅局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本项目工作领导小组，由苏开峰任组长，负责项目的组织工作；张峰任副组长，负责项目的实施工作；组员包括：张海明和杨春华，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“项目总建筑面积”指标：预期指标值为“等于4400平方米”，实际完成指标值为“4400平方米”，指标完成率为100%。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“工程完工率”指标：预期指标值为“大于等于98%”，实际完成指标值为“98%”，指标完成率为100%。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“已完工工程质量验收合格率”指标：预期指标值为“等于100%”，实际完成指标值为“100%”，指标完成率100%。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“项目按计划开工率”指标：预期指标值为“等于100%”，实际完成指标值为“100%”，指标完成率为100%。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“2024年工程进度款”指标：预期指标值为“小于等于300万元”，实际完成指标值为“300万元”，指标完成率为100%。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“2024年前期费用”指标：预期指标值为“小于等于107.72万元”，实际完成指标值为“107.72万元”，指标完成率为100%。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“重大安全事故发生数”指标：预期指标值为“等于0”，实际完成指标值为“0”，指标完成率为100%。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“环保处罚”指标：预期指标值为“等于0”，实际完成指标值为“0”，指标完成率为100%。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“项目周边群众满意度”指标：预期指标值为“大于等于95%”，实际完成指标值为“95%”，指标完成率为100%。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组织方面，建立了高效的沟通协调机制。组建了由项目负责人、施工方、监理方等多方参与的工作群，确保信息及时传递与共享，遇到问题能迅速沟通解决。在管理上，制定了详细的项目进度计划，并设置关键节点进行严格把控，每周开展进度复盘会议，根据实际情况及时调整计划。资金管理方面，严格按照预算执行，建立资金使用审批流程，每一笔支出都需经过相关负责人审核，保障资金使用透明、合理，有效避免了资金浪费和滥用情况，为项目顺利推进提供了坚实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效益未达预期：在经济效益方面，景区游客消费额增长率未达到预期目标。主要原因在于周边新景区的竞争分流了部分客源，且本景区在旅游消费产品创新上不够及时，未能有效吸引游客消费。同时，宣传推广力度不足，未充分挖掘潜在游客群体，导致游客消费意愿和消费金额提升有限。在生态效益方面，景区绿化植被覆盖率提升未达标，是由于施工过程中植被养护技术不够专业，缺乏对不同植被特性的了解，浇水、施肥、病虫害防治等养护措施不到位，使得部分植被成活率低，影响了整体覆盖率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满意度有待提高：项目区周边群众满意度未达预期。施工期间，由于施工单位未合理安排施工时间，在休息时段仍进行噪音较大的作业，给周边群众日常生活带来困扰。同时，施工过程中对道路的占用和破坏，未及时修复和妥善处理，导致群众出行不便，引发不满情绪。企业对项目服务满意度较低，主要是因为项目团队在政策解读和服务指导方面缺乏主动性，没有及时将相关扶持政策和服务内容精准传达给企业，且在企业遇到问题咨询时，回复不够及时、解答不够细致，未能满足企业需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针对项目效益问题：加强市场调研，深入分析周边景区竞争态势，结合自身特色，创新旅游消费产品，如开发特色文创产品、举办主题活动等，吸引游客消费。加大宣传推广力度，利用线上线下多种渠道进行宣传，如社交媒体营销、旅游展会推广等，扩大景区知名度和影响力。在生态方面，聘请专业的绿化养护团队，对植被养护人员进行系统培训，学习先进的养护技术和方法，根据不同植被需求制定科学的养护方案，提高植被成活率，提升景区绿化植被覆盖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针对项目满意度问题：施工单位要合理安排施工时间，严格遵守相关噪音管理规定，避免在居民休息时段进行高噪音作业。对于施工过程中对道路等公共设施造成的损坏，要及时修复，并做好公示和沟通工作，争取群众理解。项目团队要建立与企业的常态化沟通机制，定期开展政策宣讲会和服务指导活动，及时、准确地向企业传达相关政策和服务内容。设立专门的咨询热线和服务邮箱，安排专人负责，确保企业咨询和问题反馈能够得到及时、有效的处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