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三台镇卫生院昌州财社2023（54号）--关于拨付2023年中央医疗服务与保障能力提升（医疗卫生机构能力建设）补助资金的通知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三台镇卫生院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三台镇卫生院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马忠业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落实关于推进医疗卫生体系补短板、强弱项、促提升的目标，强化乡镇卫生院服务能力，方便基层群众就近取得基本医疗卫生服务，特次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（1）项目名称：三台镇卫生院昌州财社2023（54号）--关于拨付2023年中央医疗服务与保障能力提升（医疗卫生机构能力建设）补助资金的通知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资金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实施主体：吉木萨尔县三台镇卫生院。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本单位完成采购信息化设备合计7个，医院设备合计采购33个，经过设备科检验，所有设备均验收合格，按照合同款项已支付合同金额，目前设备正常运转，提升了医院的能力信息化建设，采购的医疗设备，提供了最新的检查结果，将医疗的能力能力提升，解决了居民就医困难的问题，提高了居民幸福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台镇卫生院建成于1958年，地处老台乡、庆阳湖乡两乡一镇的中心地带。三台镇拥有人口11471人，辐射两乡一镇共拥有人口约3万多人。占地面积10090㎡,业务用房4400㎡。是一所能较好开展基本医疗服务和基本公共卫生服务的非营利性的公益医疗机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内设住院部、护理部、门诊、财务科、公共卫生科、药剂科、中医馆、中医康复科等职能科室，设放射科、心超室、检验科等3个医技科室，实际开放床位50张，下设5个村卫生室。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本项目预算安排总额为200万元，资金来源为中央专项资金，其中：财政资金200万元，其他资金0万元，2024年实际收到预算资金200万元，预算资金到位率为100%。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截至2024年12月31日，本项目实际支付资金200万元，预算执行率100%。本项目资金主要用于支付信息化项目建设30万元、医疗设备采购费用170万元。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通过本项目的实施，提升医院的能力信息化建设，解决居民就医困难的问题，提高居民幸福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“信息化设备采购数”指标，预期指标值为“≥7个”；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“医院设备采购数”指标，预期指标值为“≥30个”；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“资金按照合同支付及时率”指标，预期指标值为“100%”；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“中央医疗能力提升补助资金”指标，预期指标值为“≤200万元”；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“设备正常运转率”指标，预期指标值为“100%”；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“就医人员满意度”指标，预期指标值为“≥95%”。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三台镇卫生院昌州财社2023（54号）--关于拨付2023年中央医疗服务与保障能力提升（医疗卫生机构能力建设）补助资金的通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三台镇卫生院昌州财社2023（54号）--关于拨付2023年中央医疗服务与保障能力提升（医疗卫生机构能力建设）补助资金的通知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倪秀睿（评价小组组长）：主要负责项目策划和监督，全面负责项目绩效评价报告的最终质量，对评价人员出具的最终报告质量进行复核，确保评估结果的客观性；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唐佩佩（评价小组组员）：主要负责资料的收集，取证、数据统计分析；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刘春（评价小组组员）：主要负责项目报告的制定，指标的研判，数据分析及报告撰写。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截止2024年12月31日，卫生院合计采购信息化建设设备7个，医疗设备采购33个，已按照合同要求支付款项，通过本项目的实施，提升了医院的能力信息化建设，采购的医疗设备，提供了最新的检查结果，将医疗的能力能力提升，解决了居民就医困难的问题，提高了居民幸福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99.4分，绩效评级为“优”。综合评价结论如下：本项目共设置三级指标数量18个，实现三级指标数量17个，总体完成率为94.44%。项目决策类指标共设置6个，满分指标6个，得分率100%；过程管理类指标共设置5个，满分指标5个，得分率100%；项目产出类指标共设置5个，满分指标4个，得分率98.00%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29.40 20.00 10.00 99.40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98.00% 100.00% 100.00% 99.40%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三台镇卫生院昌州财社2023（54号）--关于拨付2023年中央医疗服务与保障能力提升（医疗卫生机构能力建设）补助资金的通知内容；项目立项与吉木萨尔县三台镇卫生院单位“提升医疗服务与保障能力”这一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按照规定的基本公共卫生程序申请设立；按文件三台镇卫生院昌州财社2023（54号）--关于拨付2023年中央医疗服务与保障能力提升（医疗卫生机构能力建设）补助资金的通知的资金跑项目流程，使用资金全部都是与提升医疗能力有关，资金使用流程完善，符合相关要求；事前会议决策，并在会上阐述相关目标的合理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深入贯彻落实关于推进医疗卫生体系补短板、强弱项、促提升的目标，强化乡镇卫生院服务能力，方便基层群众就近取得基本医疗卫生服务，特次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②该项目实际工作内容为：采购医疗设备以及构建信息化提升设备。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项目完成了采购医疗设备，将医疗的能力能力提升，解决了居民就医困难的问题，提高了居民幸福满意度，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④该项目批复的预算金额为200万元，《项目支出绩效目标表》中预算金额为200万元，预算确定的项目资金与预算确定的项目投资额相匹配。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7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信息化设备采购数”“医院设备采购数”，三级指标的年度指标值与年度绩效目标中任务数一致，已设置时效指标“资金按照合同支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本项目三台镇卫生院昌州财社2023（54号）--关于拨付2023年中央医疗服务与保障能力提升（医疗卫生机构能力建设）补助资金的通知，即预算编制较科学且经过论证；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为提升医疗服务能力购买医疗设备及信息化建设设备，项目实际内容为为提升医疗服务能力购买医疗设备及信息化建设设备，预算申请与三台镇卫生院昌州财社2023（54号）--关于拨付2023年中央医疗服务与保障能力提升（医疗卫生机构能力建设）补助资金的通知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200万元，我单位在预算申请中严格按照项目实施内容及测算标准进行核算，其中：信息化设备采购费用30万元、医疗设备采购费用170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三台镇卫生院昌州财社2023（54号）--关于拨付2023年中央医疗服务与保障能力提升（医疗卫生机构能力建设）补助资金的通知为依据进行资金分配，预算资金分配依据充分。根据三台镇卫生院昌州财社2023（54号）--关于拨付2023年中央医疗服务与保障能力提升（医疗卫生机构能力建设）补助资金的通知，本项目实际到位资金200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本项目预算资金为200万元，其中：财政安排资金200万元，其他资金0万元，实际到位资金200万元，资金到位率100%。综上所述，本指标满分为4.00分，根据评分标准得4分，本项目资金分配合理。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本项目实际支出资金200万元，预算执行率=100%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政府会计制度》《资金管理办法》，资金的拨付有完整的审批程序和手续，资金实际使用方向与预算批复用途一致，不存在截留、挤占、挪用、虚列支出的情况。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资金管理办法》、《收支业务管理制度》、《政府采购业务管理制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收支业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倪秀睿任组长，负责项目的组织工作；组员包括：唐佩佩和储心仪，主要负责负责项目的实施工作，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项目产出类指标由4个二级指标和5个三级指标构成，权重分30.00分，实际得分29.4分。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“信息化设备采购数”指标：预期指标值为“大于等于7个”，实际完成指标值为“等于7个”，指标完成率为100.00%。根据信息化设备采购合同显示，实际完成值为7个。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院设备采购数”指标：预期指标值为“大于等于30个”，实际完成指标值为“33个”，指标完成率为110%。偏差原因：年初目标设置较低，该项指标完成较好产生较大偏差；改进措施：今后将从高严格设置目标，以防出现指标完成情况偏差较大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“设备合规率（%）”指标：预期指标值为“100%”，实际完成指标值为“100%”，指标完成率为100%。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“资金按照合同支付及时率”指标：预期指标值为“100%”，实际完成指标值为“100%”，指标完成率为100%。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“中央医疗能力提升补助资金”指标：预期指标值为“小于等于200万元”，实际完成指标值为“200万元”，指标完成率为100%。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“设备正常运转率”指标：预期指标值为“100%”，实际完成指标值为“100%”，指标完成率为100.00%。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“就医人员满意度”指标：预期指标值为“大于等于95%”，实际完成指标值为“95%”，指标完成率为100%。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在2024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年度设置医疗设备采购数的指标值时未按照设备金额预估，主要原因设备金额进行询价后按照最低价格采购，导致设备采购数量增多。下一年度在设置指标时应当充分考虑价格变动的影响，提前预防因接个变动导致指标超额预期的情况。</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我单位在2024年设置数值指标时应根据以前年度情况比对进行设置，在设置三级指标的同时应考虑年底是否可以达到指标值。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