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C39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7C227A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新疆粮食收购企业备案表</w:t>
      </w:r>
    </w:p>
    <w:tbl>
      <w:tblPr>
        <w:tblStyle w:val="3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08"/>
        <w:gridCol w:w="1780"/>
        <w:gridCol w:w="214"/>
        <w:gridCol w:w="150"/>
        <w:gridCol w:w="1144"/>
        <w:gridCol w:w="686"/>
        <w:gridCol w:w="518"/>
        <w:gridCol w:w="2484"/>
      </w:tblGrid>
      <w:tr w14:paraId="0806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2C53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CA6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976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A8088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062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6CA0CF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020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35E5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B694B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FAB6D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24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1EF55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B5E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F5BBB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sz w:val="24"/>
                <w:szCs w:val="24"/>
                <w:highlight w:val="none"/>
              </w:rPr>
            </w:pPr>
          </w:p>
        </w:tc>
      </w:tr>
      <w:tr w14:paraId="5DB9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BE1C5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7B9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企业性质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65D8DF"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国有独资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国有控股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内资非国有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港澳台商及外商企业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</w:p>
        </w:tc>
      </w:tr>
      <w:tr w14:paraId="4BBB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3CE72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C9D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企业业务类型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91390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购销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74C9F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31059A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64B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267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357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6ED7A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3AD9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D26926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2F5B0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收购品种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F7B3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3D2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BF3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仓储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设施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60638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仓储设施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3B4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F1F2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B753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7F9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库、场、厂来源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838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粮仓面积（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F1845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储存能力（吨）</w:t>
            </w:r>
          </w:p>
        </w:tc>
      </w:tr>
      <w:tr w14:paraId="0CC1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B4106A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16E86F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自有□    租赁□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2B15A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1A8C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C77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3E1C1B4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868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6E428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本企业承诺：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表所填写信息真实、准确。如有不实，愿承担相应法律责任。2.严格遵守《中华人民共和国粮食安全保障法》《粮食流通管理条例》《国家粮食流通统计调查制度》《新疆维吾尔自治区粮食安全保障条例》等法律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3.建立粮食经营台账并保存不少于3年，及时向粮食行政管理部门报送粮食购进、销售、储存等基本数据和有关情况。4.备案内容发生变化的，粮食收购企业应当及时变更备案。</w:t>
            </w:r>
          </w:p>
        </w:tc>
      </w:tr>
      <w:tr w14:paraId="3AEA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5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34B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备案企业（盖章）</w:t>
            </w:r>
          </w:p>
          <w:p w14:paraId="2F1B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E45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备案机关（盖章）</w:t>
            </w:r>
          </w:p>
          <w:p w14:paraId="3C79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月    日</w:t>
            </w:r>
          </w:p>
        </w:tc>
      </w:tr>
    </w:tbl>
    <w:p w14:paraId="1EC950D6">
      <w:pPr>
        <w:bidi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注：此表一式两份，备案企业和备案机关各执一份</w:t>
      </w:r>
    </w:p>
    <w:p w14:paraId="02A10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42E14"/>
    <w:rsid w:val="0DD42E14"/>
    <w:rsid w:val="780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2025-06-30T11:02:00Z</dcterms:created>
  <dc:creator>qzuser</dc:creator>
  <cp:lastModifiedBy>qzuser</cp:lastModifiedBy>
  <dcterms:modified xsi:type="dcterms:W3CDTF">2025-06-30T11:04:03Z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0A9A3F013D9746229C35E3D653CA83E3_11</vt:lpwstr>
  </property>
  <property fmtid="{D5CDD505-2E9C-101B-9397-08002B2CF9AE}" pid="4" name="KSOTemplateDocerSaveRecord">
    <vt:lpwstr>eyJoZGlkIjoiZWJhODZjMmFjYmQ0NzVhYjU4ZGFhMDljYjgwMzYwNjciLCJ1c2VySWQiOiIzMTc3MDE3OTIifQ==</vt:lpwstr>
  </property>
</Properties>
</file>