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both"/>
        <w:outlineLvl w:val="1"/>
        <w:rPr>
          <w:rFonts w:hint="eastAsia" w:ascii="黑体" w:hAnsi="黑体" w:eastAsia="黑体" w:cs="黑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hint="eastAsia" w:ascii="方正小标宋_GBK" w:hAnsi="方正小标宋_GBK" w:eastAsia="方正小标宋_GBK" w:cs="方正小标宋_GBK"/>
          <w:b/>
          <w:bCs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kern w:val="0"/>
          <w:sz w:val="44"/>
          <w:szCs w:val="44"/>
          <w:lang w:val="en-US" w:eastAsia="zh-CN"/>
        </w:rPr>
        <w:t>昌吉州吉木萨尔县疾病预防控制中心2019</w:t>
      </w:r>
      <w:r>
        <w:rPr>
          <w:rFonts w:hint="eastAsia" w:ascii="方正小标宋_GBK" w:hAnsi="方正小标宋_GBK" w:eastAsia="方正小标宋_GBK" w:cs="方正小标宋_GBK"/>
          <w:b/>
          <w:bCs/>
          <w:kern w:val="0"/>
          <w:sz w:val="44"/>
          <w:szCs w:val="44"/>
        </w:rPr>
        <w:t>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hint="eastAsia" w:ascii="仿宋" w:hAnsi="仿宋" w:eastAsia="仿宋" w:cs="仿宋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hint="eastAsia" w:ascii="仿宋" w:hAnsi="仿宋" w:eastAsia="仿宋" w:cs="仿宋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hint="eastAsia" w:ascii="仿宋" w:hAnsi="仿宋" w:eastAsia="仿宋" w:cs="仿宋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hint="eastAsia" w:ascii="仿宋" w:hAnsi="仿宋" w:eastAsia="仿宋" w:cs="仿宋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hint="eastAsia" w:ascii="仿宋" w:hAnsi="仿宋" w:eastAsia="仿宋" w:cs="仿宋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hint="eastAsia" w:ascii="仿宋" w:hAnsi="仿宋" w:eastAsia="仿宋" w:cs="仿宋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hint="eastAsia" w:ascii="仿宋" w:hAnsi="仿宋" w:eastAsia="仿宋" w:cs="仿宋"/>
          <w:b/>
          <w:kern w:val="0"/>
          <w:sz w:val="44"/>
          <w:szCs w:val="44"/>
        </w:rPr>
      </w:pPr>
    </w:p>
    <w:p>
      <w:pPr>
        <w:widowControl/>
        <w:spacing w:line="500" w:lineRule="exact"/>
        <w:ind w:firstLine="2570" w:firstLineChars="800"/>
        <w:jc w:val="both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目录</w:t>
      </w:r>
    </w:p>
    <w:p>
      <w:pPr>
        <w:widowControl/>
        <w:spacing w:line="500" w:lineRule="exact"/>
        <w:jc w:val="center"/>
        <w:outlineLvl w:val="1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 xml:space="preserve">第一部分  </w:t>
      </w: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  <w:lang w:val="en-US" w:eastAsia="zh-CN"/>
        </w:rPr>
        <w:t>吉木萨尔县疾病预防控制中心</w:t>
      </w: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>概况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2019</w:t>
      </w:r>
      <w:r>
        <w:rPr>
          <w:rFonts w:hint="eastAsia" w:ascii="黑体" w:hAnsi="黑体" w:eastAsia="黑体" w:cs="黑体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七、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 xml:space="preserve">第三部分  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>2019</w:t>
      </w:r>
      <w:r>
        <w:rPr>
          <w:rFonts w:hint="eastAsia" w:ascii="黑体" w:hAnsi="黑体" w:eastAsia="黑体" w:cs="黑体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一、关于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年收支预算情况的总体说明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二、关于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年收入预算情况说明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三、关于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年支出预算情况说明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财政拨款收支预算情况的总体说明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五、关于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年年一般公共预算当年拨款情况说明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六、关于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年一般公共预算基本支出情况说明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七、关于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年项目支出情况说明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八、关于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九、关于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年政府性基金预算拨款情况说明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 xml:space="preserve">第一部分   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吉木萨尔县疾病预防控制中心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概况</w:t>
      </w:r>
    </w:p>
    <w:p>
      <w:pPr>
        <w:widowControl/>
        <w:jc w:val="center"/>
        <w:outlineLvl w:val="1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　 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 xml:space="preserve"> 一、主要职能</w:t>
      </w:r>
    </w:p>
    <w:p>
      <w:pPr>
        <w:widowControl/>
        <w:spacing w:line="560" w:lineRule="exact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为人民身体健康提供防疫保障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，具体包括结核病防治、包虫病防治、地方病防治、艾滋病防治、农村饮用水监测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、免疫规划等基本公共卫生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。 </w:t>
      </w:r>
    </w:p>
    <w:p>
      <w:pPr>
        <w:widowControl/>
        <w:spacing w:line="560" w:lineRule="exact"/>
        <w:jc w:val="left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　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二、机构设置及人员情况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吉木萨尔县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疾病预防控制中心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无下属预算单位，下设8 个科室，分别是：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中心下设行政办、疾控科、性艾科、地病科、检验科、结防科、财务科、质管科科室。</w:t>
      </w:r>
    </w:p>
    <w:p>
      <w:pPr>
        <w:widowControl/>
        <w:spacing w:line="560" w:lineRule="exact"/>
        <w:ind w:firstLine="64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疾病预防控制中心编制数 34人，实有人数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人，其中：在职3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人； 退休18 人，增加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人；离休 0人，增加0人。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 xml:space="preserve">第二部分  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年部门预算公开表</w:t>
      </w:r>
    </w:p>
    <w:p>
      <w:pPr>
        <w:widowControl/>
        <w:spacing w:beforeLines="50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部门收支总体情况表</w:t>
      </w:r>
    </w:p>
    <w:p>
      <w:pPr>
        <w:widowControl/>
        <w:spacing w:line="300" w:lineRule="exact"/>
        <w:jc w:val="left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编制部门：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吉木萨尔县疾病预防控制中心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                       单位：元</w:t>
      </w:r>
    </w:p>
    <w:tbl>
      <w:tblPr>
        <w:tblStyle w:val="5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5,649,048.00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204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727,850.00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210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4,921,198.00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5,649,048.00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5,649,048.00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5,649,048.00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5,649,048.00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/>
        <w:spacing w:line="300" w:lineRule="exact"/>
        <w:jc w:val="left"/>
        <w:rPr>
          <w:rFonts w:hint="eastAsia" w:ascii="仿宋_GB2312" w:hAnsi="仿宋_GB2312" w:eastAsia="仿宋_GB2312" w:cs="仿宋_GB2312"/>
          <w:kern w:val="0"/>
          <w:sz w:val="20"/>
          <w:szCs w:val="20"/>
        </w:rPr>
      </w:pPr>
    </w:p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部门收入总体情况表</w:t>
      </w:r>
    </w:p>
    <w:p>
      <w:pPr>
        <w:widowControl/>
        <w:spacing w:line="300" w:lineRule="exact"/>
        <w:jc w:val="left"/>
        <w:rPr>
          <w:rFonts w:hint="eastAsia" w:ascii="仿宋" w:hAnsi="仿宋" w:eastAsia="仿宋" w:cs="仿宋"/>
          <w:kern w:val="0"/>
          <w:sz w:val="20"/>
          <w:szCs w:val="20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填报部门：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吉木萨尔县疾病预防控制中心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单位：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                                                </w:t>
      </w:r>
    </w:p>
    <w:tbl>
      <w:tblPr>
        <w:tblStyle w:val="5"/>
        <w:tblW w:w="10128" w:type="dxa"/>
        <w:tblInd w:w="-38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555"/>
        <w:gridCol w:w="450"/>
        <w:gridCol w:w="2235"/>
        <w:gridCol w:w="1875"/>
        <w:gridCol w:w="1419"/>
        <w:gridCol w:w="240"/>
        <w:gridCol w:w="342"/>
        <w:gridCol w:w="329"/>
        <w:gridCol w:w="459"/>
        <w:gridCol w:w="388"/>
        <w:gridCol w:w="435"/>
        <w:gridCol w:w="6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总  计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一般公共预算拨款</w:t>
            </w:r>
          </w:p>
        </w:tc>
        <w:tc>
          <w:tcPr>
            <w:tcW w:w="2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政府性基金预算拨款</w:t>
            </w:r>
          </w:p>
        </w:tc>
        <w:tc>
          <w:tcPr>
            <w:tcW w:w="3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财政专户管理资金</w:t>
            </w:r>
          </w:p>
        </w:tc>
        <w:tc>
          <w:tcPr>
            <w:tcW w:w="3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事业收入</w:t>
            </w:r>
          </w:p>
        </w:tc>
        <w:tc>
          <w:tcPr>
            <w:tcW w:w="4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事业单位经营收入</w:t>
            </w:r>
          </w:p>
        </w:tc>
        <w:tc>
          <w:tcPr>
            <w:tcW w:w="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其他收入</w:t>
            </w:r>
          </w:p>
        </w:tc>
        <w:tc>
          <w:tcPr>
            <w:tcW w:w="4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用事业基金弥补收支差额</w:t>
            </w:r>
          </w:p>
        </w:tc>
        <w:tc>
          <w:tcPr>
            <w:tcW w:w="6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6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类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款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</w:t>
            </w:r>
          </w:p>
        </w:tc>
        <w:tc>
          <w:tcPr>
            <w:tcW w:w="2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社会保障和就业支出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727,850.00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727,850.00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行政事业单位离退休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727,850.00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727,850.00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事业单位离退休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37,776.00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37,776.00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机关事业单位基本养老保险缴费支出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492,910.00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492,910.00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06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机关事业单位职业年金缴费支出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197,164.00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197,164.00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卫生健康支出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4,921,198.00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4,921,198.00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公共卫生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4,342,970.29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4,342,970.29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04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疾病预防控制机构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4,342,970.29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4,342,970.29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行政事业单位医疗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578,227.71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578,227.71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事业单位医疗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325,253.09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325,253.09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公务员医疗补助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252,974.62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252,974.62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合计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5,649,048.00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5,649,048.00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hint="eastAsia" w:ascii="仿宋_GB2312" w:hAnsi="仿宋_GB2312" w:eastAsia="仿宋_GB2312" w:cs="仿宋_GB2312"/>
          <w:b/>
          <w:kern w:val="0"/>
          <w:sz w:val="20"/>
          <w:szCs w:val="20"/>
        </w:rPr>
      </w:pPr>
    </w:p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hint="eastAsia" w:ascii="仿宋_GB2312" w:hAnsi="仿宋_GB2312" w:eastAsia="仿宋_GB2312" w:cs="仿宋_GB2312"/>
          <w:kern w:val="0"/>
          <w:sz w:val="20"/>
          <w:szCs w:val="20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编制部门：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吉木萨尔县疾病预防控制中心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     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单位：元 </w:t>
      </w:r>
      <w:r>
        <w:rPr>
          <w:rFonts w:hint="eastAsia" w:ascii="仿宋_GB2312" w:hAnsi="仿宋_GB2312" w:eastAsia="仿宋_GB2312" w:cs="仿宋_GB2312"/>
          <w:kern w:val="0"/>
          <w:sz w:val="20"/>
          <w:szCs w:val="20"/>
        </w:rPr>
        <w:t xml:space="preserve">                                           </w:t>
      </w:r>
    </w:p>
    <w:tbl>
      <w:tblPr>
        <w:tblStyle w:val="5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435"/>
        <w:gridCol w:w="600"/>
        <w:gridCol w:w="2494"/>
        <w:gridCol w:w="1445"/>
        <w:gridCol w:w="1856"/>
        <w:gridCol w:w="1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0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49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44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4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社会保障和就业支出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727,850.00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727,850.00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208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行政事业单位离退休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727,850.00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727,850.00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208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事业单位离退休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37,776.00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37,776.00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208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机关事业单位基本养老保险缴费支出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492,910.00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492,910.00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208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机关事业单位职业年金缴费支出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197,164.00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197,164.00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卫生健康支出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4,921,198.00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4,921,198.00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210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公共卫生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4,342,970.29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4,342,970.29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210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疾病预防控制机构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4,342,970.29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4,342,970.29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210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行政事业单位医疗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578,227.71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578,227.71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210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事业单位医疗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325,253.09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325,253.09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210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公务员医疗补助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252,974.62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252,974.62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5,649,048.00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5,649,048.00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spacing w:beforeLines="50"/>
        <w:jc w:val="center"/>
        <w:outlineLvl w:val="1"/>
        <w:rPr>
          <w:rFonts w:hint="eastAsia" w:ascii="仿宋_GB2312" w:hAnsi="仿宋_GB2312" w:eastAsia="仿宋_GB2312" w:cs="仿宋_GB2312"/>
          <w:b/>
          <w:kern w:val="0"/>
          <w:sz w:val="20"/>
          <w:szCs w:val="20"/>
        </w:rPr>
      </w:pPr>
    </w:p>
    <w:p>
      <w:pPr>
        <w:widowControl/>
        <w:spacing w:beforeLines="50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ind w:firstLine="1606" w:firstLineChars="500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政拨款收支预算总体情况表</w:t>
      </w:r>
    </w:p>
    <w:p>
      <w:pPr>
        <w:widowControl/>
        <w:spacing w:beforeLines="50"/>
        <w:outlineLvl w:val="1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编制部门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吉木萨尔县疾病预防控制中心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单位：元                                     </w:t>
      </w:r>
    </w:p>
    <w:tbl>
      <w:tblPr>
        <w:tblStyle w:val="5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607"/>
        <w:gridCol w:w="1873"/>
        <w:gridCol w:w="1515"/>
        <w:gridCol w:w="1412"/>
        <w:gridCol w:w="12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财政拨款收入</w:t>
            </w:r>
          </w:p>
        </w:tc>
        <w:tc>
          <w:tcPr>
            <w:tcW w:w="60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财政拨款（补助）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5,649,048.00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201 一般公共服务支出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 xml:space="preserve"> 一般公共预算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5,649,048.00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202 外交支出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 xml:space="preserve"> 政府性基金预算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203 国防支出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204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公共安全支出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205 教育支出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206 科学技术支出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207 文化体育与传媒支出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208 社会保障和就业支出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727,850.00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727,850.00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209 社会保险基金支出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 xml:space="preserve">210 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卫生健康支出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4,921,198.00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4,921,198.00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211 节能环保支出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212 城乡社区支出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213 农林水支出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214 交通运输支出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215 资源勘探信息等支出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216 商业服务业等支出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217 金融支出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219 援助其他地区支出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220 国土资源气象等支出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221 住房保障支出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222 粮油物资管理支出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23 国有资本经营预算支出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227 预备费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229 其他支出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31 债务还本支出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32 债务付息支出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233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 xml:space="preserve"> 债务发行费支出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小       计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5649048.00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5649048.00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5,649,048.005,649,048.005,649,048.00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5649048.00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5649048.00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5,649,048.00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5649048.00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5649048.00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表五：</w:t>
      </w:r>
    </w:p>
    <w:tbl>
      <w:tblPr>
        <w:tblStyle w:val="5"/>
        <w:tblW w:w="923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459"/>
        <w:gridCol w:w="517"/>
        <w:gridCol w:w="2824"/>
        <w:gridCol w:w="236"/>
        <w:gridCol w:w="1240"/>
        <w:gridCol w:w="77"/>
        <w:gridCol w:w="1788"/>
        <w:gridCol w:w="1319"/>
        <w:gridCol w:w="14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4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编制部门：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吉木萨尔县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疾病预防控制中心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33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单位：元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05" w:hRule="atLeast"/>
        </w:trPr>
        <w:tc>
          <w:tcPr>
            <w:tcW w:w="44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46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65" w:hRule="atLeast"/>
        </w:trPr>
        <w:tc>
          <w:tcPr>
            <w:tcW w:w="16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82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553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7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31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30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82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208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社会保障和就业支出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727,850.00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727,850.00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208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行政事业单位离退休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727,850.00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727,850.00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208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02</w:t>
            </w: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事业单位离退休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37,776.00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37,776.00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208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05</w:t>
            </w: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机关事业单位基本养老保险缴费支出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492,910.00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492,910.00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208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05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06</w:t>
            </w: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机关事业单位职业年金缴费支出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197,164.00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197,164.00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210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卫生健康支出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4,921,198.00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4,921,198.00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210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公共卫生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4,342,970.29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4,342,970.29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210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04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01</w:t>
            </w: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疾病预防控制机构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4,342,970.29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4,342,970.29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210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行政事业单位医疗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578,227.71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578,227.71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210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02</w:t>
            </w: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事业单位医疗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325,253.09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325,253.09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210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11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03</w:t>
            </w: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公务员医疗补助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252,974.62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252,974.62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3" w:type="dxa"/>
          <w:trHeight w:val="450" w:hRule="atLeast"/>
        </w:trPr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5,649,048.00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5,649,048.00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表六：</w:t>
      </w:r>
    </w:p>
    <w:tbl>
      <w:tblPr>
        <w:tblStyle w:val="5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3158"/>
        <w:gridCol w:w="728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编制部门：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吉木萨尔县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疾病预防控制中心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单位：元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48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  <w:t>经济分类科目编码</w:t>
            </w:r>
          </w:p>
        </w:tc>
        <w:tc>
          <w:tcPr>
            <w:tcW w:w="315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  <w:t>经济分类科目名称</w:t>
            </w:r>
          </w:p>
        </w:tc>
        <w:tc>
          <w:tcPr>
            <w:tcW w:w="143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1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4440656.96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4440656.96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基本工资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1251072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津贴补贴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453472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453472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奖金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656946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656946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07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绩效工资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416376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416376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08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机关事业单位基本养老保险缴费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492,910.00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492,910.00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09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职业年金缴费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197,164.00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197,164.00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职工基本医疗保险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325,253.09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325,253.09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公务员医疗补助缴费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252,974.62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252,974.62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其他社会保障缴费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46826.45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46826.45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347,662.80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347,662.80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商品和服务支出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427419.04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427419.04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办公费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119,000.00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119,000.00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08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取暖费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42,978.50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42,978.50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培训费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35,331.66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35,331.66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工会经费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47,108.88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47,108.88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其他商品和服务支出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183,000.00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183,000.00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对个人和家庭的补助支出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440976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440976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退休费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生活补助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13,320.00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13,320.00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其他对个人和家庭的补助支出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403,200.00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403,200.00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5,309,052.00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4,881,632.96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427,419.04</w:t>
            </w:r>
          </w:p>
        </w:tc>
      </w:tr>
    </w:tbl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表七：</w:t>
      </w:r>
    </w:p>
    <w:tbl>
      <w:tblPr>
        <w:tblStyle w:val="5"/>
        <w:tblW w:w="946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编制部门：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吉木萨尔县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疾病预防控制中心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单位：元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b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备注：2019年未安排项目支出预算，此表没有数据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lang w:eastAsia="zh-CN"/>
        </w:rPr>
      </w:pPr>
    </w:p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编制单位：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>吉木萨尔县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24"/>
          <w:szCs w:val="24"/>
          <w:u w:val="none"/>
          <w:lang w:val="en-US" w:eastAsia="zh-CN" w:bidi="ar-SA"/>
        </w:rPr>
        <w:t>疾病预防控制中心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单位：元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                          </w:t>
      </w:r>
    </w:p>
    <w:tbl>
      <w:tblPr>
        <w:tblStyle w:val="5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hint="eastAsia"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hint="eastAsia" w:ascii="仿宋_GB2312" w:hAnsi="仿宋_GB2312" w:eastAsia="仿宋_GB2312" w:cs="仿宋_GB2312"/>
          <w:kern w:val="0"/>
          <w:sz w:val="20"/>
          <w:szCs w:val="20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编制单位：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吉木萨尔县疾病预防控制中心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    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单位：元                                            </w:t>
      </w:r>
    </w:p>
    <w:tbl>
      <w:tblPr>
        <w:tblStyle w:val="5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备注：2019年未安排政府性基金预算，此表没有数据。</w:t>
      </w:r>
    </w:p>
    <w:p>
      <w:pPr>
        <w:widowControl/>
        <w:spacing w:beforeLines="50"/>
        <w:ind w:firstLine="1600" w:firstLineChars="500"/>
        <w:jc w:val="both"/>
        <w:outlineLvl w:val="1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widowControl/>
        <w:spacing w:beforeLines="50"/>
        <w:ind w:firstLine="1600" w:firstLineChars="500"/>
        <w:jc w:val="both"/>
        <w:outlineLvl w:val="1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widowControl/>
        <w:spacing w:beforeLines="50"/>
        <w:ind w:firstLine="1606" w:firstLineChars="500"/>
        <w:jc w:val="both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 xml:space="preserve">第三部分 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2019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年部门预算情况说明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>一、关于</w:t>
      </w: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>年收支预算情况的总体说明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按照全口径预算的原则，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年所有收入和支出均纳入部门预算管理。收支总预算    5649048 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收入预算包括：一般公共预算5649048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支出预算包括：社会保障和就业支出4921198元、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卫生健康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支出727850元。</w:t>
      </w:r>
    </w:p>
    <w:p>
      <w:pPr>
        <w:widowControl/>
        <w:spacing w:line="580" w:lineRule="exact"/>
        <w:ind w:firstLine="640"/>
        <w:jc w:val="left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二、关于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年收入预算情况说明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吉木萨尔县疾病预防控制中心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收入预算5649048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一般公共预算 5649048 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%，比上年增加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34044.82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万元，主要原因是人员增加，工资普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；    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政府性基金预算未安排。 </w:t>
      </w:r>
    </w:p>
    <w:p>
      <w:pPr>
        <w:widowControl/>
        <w:spacing w:line="580" w:lineRule="exact"/>
        <w:ind w:firstLine="640"/>
        <w:jc w:val="left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三、关于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年支出预算情况说明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吉木萨尔县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疾病预防控制中心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年支出预算5649048元，其中：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基本支出5649048元，占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%，比上年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预算数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增加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34044.82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元，主要原因是人员增加，工资普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项目支出0元，与上年持平，主要原因是无项目支出预算。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>四、关于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年</w:t>
      </w: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>财政拨款收支预算情况的总体说明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年财政拨款收支总预算5649048元。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支出预算包括：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卫生健康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支出4921198元，主要用于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在职人员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工资福利支出、基本医疗保险、公务员医疗保险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商品服务支出；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社会保障和就业支出727850元，主要用于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所有人员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基本养老保险和职业年金、退休费。</w:t>
      </w:r>
    </w:p>
    <w:p>
      <w:pPr>
        <w:widowControl/>
        <w:spacing w:line="580" w:lineRule="exact"/>
        <w:ind w:firstLine="640"/>
        <w:jc w:val="left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五、关于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2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吉木萨尔县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疾病预防控制中心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年一般公共预算拨款基本支出5649048元，比上年执行数减少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160516.44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2.76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%。主要原因是：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厉行节约，压缩办公经费。</w:t>
      </w:r>
    </w:p>
    <w:p>
      <w:pPr>
        <w:widowControl/>
        <w:spacing w:line="580" w:lineRule="exact"/>
        <w:ind w:firstLine="642"/>
        <w:jc w:val="left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1.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卫生健康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类）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4921198元，占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87.12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%；</w:t>
      </w:r>
    </w:p>
    <w:p>
      <w:pPr>
        <w:spacing w:line="580" w:lineRule="exact"/>
        <w:ind w:firstLine="642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 社会保障和就业支出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类）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727850元，占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12.88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</w:t>
      </w:r>
    </w:p>
    <w:p>
      <w:pPr>
        <w:widowControl/>
        <w:spacing w:line="580" w:lineRule="exact"/>
        <w:ind w:firstLine="642"/>
        <w:jc w:val="left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2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1.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卫生健康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支出（类）公共卫生（款）疾病预防控制机构（项）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2019年预算数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4342970.29元，比上年执行数减少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388415.19元，下降8.2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%，主要原因是：厉行节约，经费支出减少。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卫生健康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支出（类）行政事业单位医疗（款）事业单位医疗支出（项）：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2019年预算数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325253.09元，比上年执行数增加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16852.7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元，增加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5.46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%，主要原因是：工资普调，缴费基数提高。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卫生健康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支出（类）行政事业单位医疗（款）公务员医疗支出（项）：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2019年预算数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252974.62元，比上年执行数增加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13107.65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元，增加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5.46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%，主要原因是：工资普调，缴费基数提高。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4、社会保障和就业支出（类）行政事业单位离退休（款）事业单位离退休（项）：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2019年预算数37776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元，比上年执行数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9031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19.29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主要原因是：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丧葬费减少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5、社会保障和就业支出（类）行政事业单位离退休（款）机关事业单位基本养老保险缴费支出（项）：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2019年预算数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492910元，比上年执行数增加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19805.4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元，增长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4.2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%，主要原因是：工资普调，缴费基数提高。   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6、社会保障和就业支出（类）行政事业单位离退休（款）机关事业单位职业年金缴费支出（项）：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2019年预算数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197164元，比上年执行增加197164元，增长100%，主要原因：201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年职业年金财政未兑现。     </w:t>
      </w:r>
    </w:p>
    <w:p>
      <w:pPr>
        <w:widowControl/>
        <w:spacing w:line="580" w:lineRule="exact"/>
        <w:ind w:firstLine="640"/>
        <w:jc w:val="left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六、关于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吉木萨尔县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疾病预防控制中心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年一般公共预算基本支出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5,309,052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 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4881632.96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主要包括：基本工资、津贴补贴、奖金、伙食补助费、绩效工资、机关事业单位基本养老保险缴费、职业年金缴费、职工基本医疗保险缴费、公务员医疗补助缴费、其他社会保障缴费、住房公积金、医疗费、其他工资福利支出、离休费、退休费、生活补助、救济费、医疗费补助、其他对个人和家庭的补助等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公用经费427419.04元，主要包括：办公费、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培训费、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取暖费、工会经费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其他商品和服务支出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七、关于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年项目支出情况说明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>年无项目支出预算，项目支出情况表为空表。</w:t>
      </w:r>
    </w:p>
    <w:p>
      <w:pPr>
        <w:widowControl/>
        <w:spacing w:line="580" w:lineRule="exact"/>
        <w:ind w:firstLine="642"/>
        <w:jc w:val="left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八、关于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吉木萨尔县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疾病预防控制中心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 xml:space="preserve">年“三公”经费财政拨款预算数为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40000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 xml:space="preserve"> 元，其中：因公出国（境）费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 xml:space="preserve">元，公务用车购置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元，公务用车运行费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40000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 xml:space="preserve">元，公务接待费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元。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根据上级要求，三公经费较上年只减不增。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 xml:space="preserve">年“三公”经费财政拨款预算比上年增加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元，其中：因公出国（境）费增加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元，主要原因是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预算未安排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；公务用车购置费为0，未安排预算。或公务用车购置费增加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元，主要原因是未安排预算；公务用车运行费增加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0元，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主要原因是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根据上级要求，三公经费较上年只减不增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 xml:space="preserve"> ；公务接待费增加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元，主要原因是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未安排预算。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 xml:space="preserve">   </w:t>
      </w:r>
    </w:p>
    <w:p>
      <w:pPr>
        <w:widowControl/>
        <w:spacing w:line="580" w:lineRule="exact"/>
        <w:ind w:firstLine="642"/>
        <w:jc w:val="left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九、关于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吉木萨尔县疾病预防控制中心2019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吉木萨尔县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疾病预防控制中心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疾病预防控制中心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及下属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家行政单位、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家参公管理事业单位和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家事业单位的机关运行经费财政拨款预算 427419.04元，比上年预算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112449.76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降低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20.8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%。主要原因是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厉行节约、压缩办公经费。</w:t>
      </w:r>
    </w:p>
    <w:p>
      <w:pPr>
        <w:widowControl/>
        <w:spacing w:line="580" w:lineRule="exact"/>
        <w:ind w:firstLine="640"/>
        <w:jc w:val="left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2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吉木萨尔县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疾病预防控制中心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及下属单位政府采购预算0 元，其中：政府采购货物预算0 元，政府采购工程预算0 元，政府采购服务预算0 元。</w:t>
      </w:r>
    </w:p>
    <w:p>
      <w:pPr>
        <w:widowControl/>
        <w:spacing w:line="580" w:lineRule="exact"/>
        <w:ind w:firstLine="642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年度本部门面向中小企业预留政府采购项目预算金额0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元。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auto"/>
          <w:lang w:eastAsia="zh-CN"/>
        </w:rPr>
        <w:t>其中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auto"/>
          <w:lang w:val="en-US" w:eastAsia="zh-CN"/>
        </w:rPr>
        <w:t>:面向中小微企业预留政府采购项目预算金额0元</w:t>
      </w:r>
    </w:p>
    <w:p>
      <w:pPr>
        <w:widowControl/>
        <w:spacing w:line="580" w:lineRule="exact"/>
        <w:ind w:firstLine="642"/>
        <w:jc w:val="left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截至201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年底，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疾病预防控制中心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及下属各预算单位占用使用国有资产总体情况为：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1.房屋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3227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平方米，价值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3102115.02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2.车辆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辆，价值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456631.43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；其中：一般公务用车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辆，价值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456631.43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元；执法执勤用车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辆，价值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；其他车辆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辆，价值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3.其他资产价值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2885662.98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单位价值50万元以上大型设备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台（套），单位价值100万元以上大型设备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年部门预算未安排购置车辆经费（或安排购置车辆经费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元），安排购置50万元以上大型设备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台（套），单位价值100万元以上大型设备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2"/>
        <w:jc w:val="left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年度，本年度实行绩效管理的项目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个，涉及预算金额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元。具体情况见下表（按项目分别填报）：</w:t>
      </w:r>
    </w:p>
    <w:p>
      <w:pPr>
        <w:spacing w:line="500" w:lineRule="exac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spacing w:line="500" w:lineRule="exac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spacing w:line="500" w:lineRule="exac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eastAsia" w:ascii="仿宋" w:hAnsi="仿宋" w:eastAsia="仿宋" w:cs="仿宋"/>
          <w:kern w:val="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tbl>
      <w:tblPr>
        <w:tblStyle w:val="5"/>
        <w:tblW w:w="85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968"/>
        <w:gridCol w:w="1"/>
        <w:gridCol w:w="1472"/>
        <w:gridCol w:w="304"/>
        <w:gridCol w:w="710"/>
        <w:gridCol w:w="196"/>
        <w:gridCol w:w="197"/>
        <w:gridCol w:w="737"/>
        <w:gridCol w:w="586"/>
        <w:gridCol w:w="1"/>
        <w:gridCol w:w="689"/>
        <w:gridCol w:w="1305"/>
        <w:gridCol w:w="153"/>
        <w:gridCol w:w="1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871" w:hRule="atLeast"/>
        </w:trPr>
        <w:tc>
          <w:tcPr>
            <w:tcW w:w="82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center"/>
              <w:outlineLvl w:val="1"/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777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38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吉木萨尔县疾病预防控制中心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5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1160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项目资金（万元）</w:t>
            </w:r>
          </w:p>
        </w:tc>
        <w:tc>
          <w:tcPr>
            <w:tcW w:w="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777" w:hRule="atLeast"/>
        </w:trPr>
        <w:tc>
          <w:tcPr>
            <w:tcW w:w="10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项目总体目标</w:t>
            </w:r>
          </w:p>
        </w:tc>
        <w:tc>
          <w:tcPr>
            <w:tcW w:w="7166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777" w:hRule="atLeast"/>
        </w:trPr>
        <w:tc>
          <w:tcPr>
            <w:tcW w:w="10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0"/>
                <w:szCs w:val="20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461" w:hRule="atLeast"/>
        </w:trPr>
        <w:tc>
          <w:tcPr>
            <w:tcW w:w="103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96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461" w:hRule="atLeast"/>
        </w:trPr>
        <w:tc>
          <w:tcPr>
            <w:tcW w:w="10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461" w:hRule="atLeast"/>
        </w:trPr>
        <w:tc>
          <w:tcPr>
            <w:tcW w:w="10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461" w:hRule="atLeast"/>
        </w:trPr>
        <w:tc>
          <w:tcPr>
            <w:tcW w:w="10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461" w:hRule="atLeast"/>
        </w:trPr>
        <w:tc>
          <w:tcPr>
            <w:tcW w:w="10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461" w:hRule="atLeast"/>
        </w:trPr>
        <w:tc>
          <w:tcPr>
            <w:tcW w:w="10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461" w:hRule="atLeast"/>
        </w:trPr>
        <w:tc>
          <w:tcPr>
            <w:tcW w:w="10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461" w:hRule="atLeast"/>
        </w:trPr>
        <w:tc>
          <w:tcPr>
            <w:tcW w:w="10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461" w:hRule="atLeast"/>
        </w:trPr>
        <w:tc>
          <w:tcPr>
            <w:tcW w:w="103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项目效益指标</w:t>
            </w:r>
          </w:p>
        </w:tc>
        <w:tc>
          <w:tcPr>
            <w:tcW w:w="96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461" w:hRule="atLeast"/>
        </w:trPr>
        <w:tc>
          <w:tcPr>
            <w:tcW w:w="10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461" w:hRule="atLeast"/>
        </w:trPr>
        <w:tc>
          <w:tcPr>
            <w:tcW w:w="10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699" w:hRule="atLeast"/>
        </w:trPr>
        <w:tc>
          <w:tcPr>
            <w:tcW w:w="10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461" w:hRule="atLeast"/>
        </w:trPr>
        <w:tc>
          <w:tcPr>
            <w:tcW w:w="10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461" w:hRule="atLeast"/>
        </w:trPr>
        <w:tc>
          <w:tcPr>
            <w:tcW w:w="10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461" w:hRule="atLeast"/>
        </w:trPr>
        <w:tc>
          <w:tcPr>
            <w:tcW w:w="10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461" w:hRule="atLeast"/>
        </w:trPr>
        <w:tc>
          <w:tcPr>
            <w:tcW w:w="10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6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95" w:type="dxa"/>
          <w:trHeight w:val="790" w:hRule="atLeast"/>
        </w:trPr>
        <w:tc>
          <w:tcPr>
            <w:tcW w:w="10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9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420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99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hint="eastAsia" w:ascii="仿宋" w:hAnsi="仿宋" w:eastAsia="仿宋" w:cs="仿宋"/>
          <w:b/>
          <w:kern w:val="0"/>
          <w:sz w:val="32"/>
          <w:szCs w:val="32"/>
        </w:rPr>
        <w:sectPr>
          <w:pgSz w:w="11850" w:h="16783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kern w:val="0"/>
          <w:sz w:val="32"/>
          <w:szCs w:val="32"/>
        </w:rPr>
        <w:t>（五）其他需说明的事项</w:t>
      </w:r>
    </w:p>
    <w:p>
      <w:pPr>
        <w:widowControl/>
        <w:spacing w:beforeLines="50"/>
        <w:ind w:firstLine="1280" w:firstLineChars="400"/>
        <w:jc w:val="both"/>
        <w:outlineLvl w:val="1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无</w:t>
      </w: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</w:p>
    <w:p>
      <w:pPr>
        <w:widowControl/>
        <w:spacing w:beforeLines="50"/>
        <w:ind w:firstLine="1928" w:firstLineChars="600"/>
        <w:jc w:val="both"/>
        <w:outlineLvl w:val="1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、“三公”经费：</w:t>
      </w:r>
      <w:r>
        <w:rPr>
          <w:rFonts w:hint="eastAsia" w:ascii="仿宋_GB2312" w:eastAsia="仿宋_GB2312"/>
          <w:sz w:val="32"/>
          <w:szCs w:val="32"/>
        </w:rPr>
        <w:t>指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费、取暖费、培训费、工会会费、其他商品和服务支出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                  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吉木萨尔县疾病预防控制中心</w:t>
      </w:r>
    </w:p>
    <w:p>
      <w:pPr>
        <w:widowControl/>
        <w:spacing w:line="560" w:lineRule="exact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                    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年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月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65304"/>
    <w:rsid w:val="08D1708B"/>
    <w:rsid w:val="0DBB005D"/>
    <w:rsid w:val="15EF38C2"/>
    <w:rsid w:val="17BC6F6C"/>
    <w:rsid w:val="1BCB7421"/>
    <w:rsid w:val="1E5D7700"/>
    <w:rsid w:val="216606DA"/>
    <w:rsid w:val="22643AB9"/>
    <w:rsid w:val="39C63213"/>
    <w:rsid w:val="45DF3BAB"/>
    <w:rsid w:val="49E85DB3"/>
    <w:rsid w:val="4D4E11CC"/>
    <w:rsid w:val="4F425B7E"/>
    <w:rsid w:val="54F83F39"/>
    <w:rsid w:val="5C332452"/>
    <w:rsid w:val="5D0027FA"/>
    <w:rsid w:val="5D6976C2"/>
    <w:rsid w:val="641A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2021-05-23T08:18:00Z</dcterms:created>
  <dc:creator>lenvo</dc:creator>
  <cp:lastModifiedBy>Administrator</cp:lastModifiedBy>
  <dcterms:modified xsi:type="dcterms:W3CDTF">2021-07-01T04:50:55Z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  <property fmtid="{D5CDD505-2E9C-101B-9397-08002B2CF9AE}" pid="3" name="ICV">
    <vt:lpwstr>8B1745B1ED1D4AB5809E448E9C50F9D2</vt:lpwstr>
  </property>
</Properties>
</file>