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华文中宋" w:hAnsi="华文中宋" w:eastAsia="华文中宋"/>
          <w:sz w:val="36"/>
          <w:szCs w:val="36"/>
        </w:rPr>
      </w:pPr>
      <w:r>
        <w:rPr>
          <w:rFonts w:hint="eastAsia" w:ascii="华文中宋" w:hAnsi="华文中宋" w:eastAsia="华文中宋"/>
          <w:sz w:val="36"/>
          <w:szCs w:val="36"/>
          <w:lang w:eastAsia="zh-CN"/>
        </w:rPr>
        <w:t>吉木萨尔县</w:t>
      </w:r>
      <w:r>
        <w:rPr>
          <w:rFonts w:hint="eastAsia" w:ascii="华文中宋" w:hAnsi="华文中宋" w:eastAsia="华文中宋"/>
          <w:sz w:val="36"/>
          <w:szCs w:val="36"/>
        </w:rPr>
        <w:t>涉改部门单位调整预算补充公开</w:t>
      </w:r>
    </w:p>
    <w:p>
      <w:pPr>
        <w:ind w:firstLine="480" w:firstLineChars="150"/>
        <w:rPr>
          <w:rFonts w:hint="eastAsia" w:ascii="仿宋_GB2312" w:hAnsi="华文中宋" w:eastAsia="仿宋_GB2312"/>
          <w:sz w:val="32"/>
          <w:szCs w:val="32"/>
        </w:rPr>
      </w:pPr>
    </w:p>
    <w:p>
      <w:pPr>
        <w:ind w:firstLine="480" w:firstLineChars="15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根据自治区党委办公厅、自治区人民政府办公厅《关于新疆维吾尔自治区机构改革方案的实施意见的通知》，调整部门单位预算。现将我单位预算调整情况补充公开如下：</w:t>
      </w:r>
    </w:p>
    <w:p>
      <w:pPr>
        <w:pStyle w:val="9"/>
        <w:numPr>
          <w:ilvl w:val="0"/>
          <w:numId w:val="1"/>
        </w:numPr>
        <w:ind w:firstLineChars="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单位职能划转情况</w:t>
      </w:r>
    </w:p>
    <w:p>
      <w:pPr>
        <w:widowControl/>
        <w:spacing w:line="560" w:lineRule="exact"/>
        <w:jc w:val="left"/>
        <w:rPr>
          <w:rFonts w:hint="eastAsia" w:ascii="仿宋_GB2312" w:hAnsi="黑体" w:eastAsia="仿宋_GB2312" w:cs="宋体"/>
          <w:bCs/>
          <w:kern w:val="0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我单位主要职能为</w:t>
      </w:r>
      <w:r>
        <w:rPr>
          <w:rFonts w:hint="eastAsia" w:ascii="仿宋_GB2312" w:hAnsi="黑体" w:eastAsia="仿宋_GB2312" w:cs="宋体"/>
          <w:bCs/>
          <w:kern w:val="0"/>
          <w:sz w:val="32"/>
          <w:szCs w:val="32"/>
        </w:rPr>
        <w:t>实施小学教育、促进基础教育发展。小学学历教育。</w:t>
      </w:r>
    </w:p>
    <w:p>
      <w:pPr>
        <w:widowControl/>
        <w:spacing w:line="560" w:lineRule="exact"/>
        <w:ind w:firstLine="640" w:firstLineChars="200"/>
        <w:jc w:val="left"/>
        <w:rPr>
          <w:rFonts w:hint="eastAsia" w:ascii="仿宋_GB2312" w:hAnsi="黑体" w:eastAsia="仿宋_GB2312" w:cs="宋体"/>
          <w:bCs/>
          <w:kern w:val="0"/>
          <w:sz w:val="32"/>
          <w:szCs w:val="32"/>
          <w:lang w:eastAsia="zh-CN"/>
        </w:rPr>
      </w:pPr>
      <w:r>
        <w:rPr>
          <w:rFonts w:hint="eastAsia" w:ascii="仿宋_GB2312" w:hAnsi="黑体" w:eastAsia="仿宋_GB2312" w:cs="宋体"/>
          <w:bCs/>
          <w:kern w:val="0"/>
          <w:sz w:val="32"/>
          <w:szCs w:val="32"/>
        </w:rPr>
        <w:t>(1)坚持四项基本原则,认真贯彻执行党的路线、方针和政策;坚持正确的办学方向;认真执行教委颁发的小学思想品德教育大纲,采取生动有效的教育措施和方法进行以爱祖国、爱人民、爱劳动、爱科学、爱社会主义为中心的思想品德教育,为把小学生培养成“四有”公民打下初步的思想基础</w:t>
      </w:r>
      <w:r>
        <w:rPr>
          <w:rFonts w:hint="eastAsia" w:ascii="仿宋_GB2312" w:hAnsi="黑体" w:eastAsia="仿宋_GB2312" w:cs="宋体"/>
          <w:bCs/>
          <w:kern w:val="0"/>
          <w:sz w:val="32"/>
          <w:szCs w:val="32"/>
          <w:lang w:eastAsia="zh-CN"/>
        </w:rPr>
        <w:t>。</w:t>
      </w:r>
    </w:p>
    <w:p>
      <w:pPr>
        <w:widowControl/>
        <w:spacing w:line="560" w:lineRule="exact"/>
        <w:ind w:firstLine="640" w:firstLineChars="200"/>
        <w:jc w:val="left"/>
        <w:rPr>
          <w:rFonts w:hint="eastAsia" w:ascii="仿宋_GB2312" w:hAnsi="黑体" w:eastAsia="仿宋_GB2312" w:cs="宋体"/>
          <w:bCs/>
          <w:kern w:val="0"/>
          <w:sz w:val="32"/>
          <w:szCs w:val="32"/>
        </w:rPr>
      </w:pPr>
      <w:r>
        <w:rPr>
          <w:rFonts w:hint="eastAsia" w:ascii="仿宋_GB2312" w:hAnsi="黑体" w:eastAsia="仿宋_GB2312" w:cs="宋体"/>
          <w:bCs/>
          <w:kern w:val="0"/>
          <w:sz w:val="32"/>
          <w:szCs w:val="32"/>
        </w:rPr>
        <w:t>(2)认真完成普及初等教育的任务,严格执行小学教学大纲,保证完成小学教育、教学计划,力争“四率”均达到省教委要求;按教育规律办事,坚持“德、智、体、美劳”全面发展;积极进行教育思想、教学内容、教学方法和教育手段的改革;为初中输送合格的新生</w:t>
      </w:r>
      <w:r>
        <w:rPr>
          <w:rFonts w:hint="eastAsia" w:ascii="仿宋_GB2312" w:hAnsi="黑体" w:eastAsia="仿宋_GB2312" w:cs="宋体"/>
          <w:bCs/>
          <w:kern w:val="0"/>
          <w:sz w:val="32"/>
          <w:szCs w:val="32"/>
          <w:lang w:eastAsia="zh-CN"/>
        </w:rPr>
        <w:t>。</w:t>
      </w:r>
      <w:r>
        <w:rPr>
          <w:rFonts w:hint="eastAsia" w:ascii="仿宋_GB2312" w:hAnsi="黑体" w:eastAsia="仿宋_GB2312" w:cs="宋体"/>
          <w:bCs/>
          <w:kern w:val="0"/>
          <w:sz w:val="32"/>
          <w:szCs w:val="32"/>
        </w:rPr>
        <w:t xml:space="preserve">  </w:t>
      </w:r>
    </w:p>
    <w:p>
      <w:pPr>
        <w:widowControl/>
        <w:spacing w:line="560" w:lineRule="exact"/>
        <w:ind w:firstLine="640" w:firstLineChars="200"/>
        <w:jc w:val="left"/>
        <w:rPr>
          <w:rFonts w:hint="eastAsia" w:ascii="仿宋_GB2312" w:hAnsi="黑体" w:eastAsia="仿宋_GB2312" w:cs="宋体"/>
          <w:bCs/>
          <w:kern w:val="0"/>
          <w:sz w:val="32"/>
          <w:szCs w:val="32"/>
          <w:lang w:eastAsia="zh-CN"/>
        </w:rPr>
      </w:pPr>
      <w:r>
        <w:rPr>
          <w:rFonts w:hint="eastAsia" w:ascii="仿宋_GB2312" w:hAnsi="黑体" w:eastAsia="仿宋_GB2312" w:cs="宋体"/>
          <w:bCs/>
          <w:kern w:val="0"/>
          <w:sz w:val="32"/>
          <w:szCs w:val="32"/>
        </w:rPr>
        <w:t>(3)积极开展以普及为主的课外群体活动和体育传统</w:t>
      </w:r>
      <w:r>
        <w:rPr>
          <w:rFonts w:hint="eastAsia" w:ascii="仿宋_GB2312" w:hAnsi="黑体" w:eastAsia="仿宋_GB2312" w:cs="宋体"/>
          <w:bCs/>
          <w:kern w:val="0"/>
          <w:sz w:val="32"/>
          <w:szCs w:val="32"/>
          <w:lang w:eastAsia="zh-CN"/>
        </w:rPr>
        <w:t>项</w:t>
      </w:r>
      <w:r>
        <w:rPr>
          <w:rFonts w:hint="eastAsia" w:ascii="仿宋_GB2312" w:hAnsi="黑体" w:eastAsia="仿宋_GB2312" w:cs="宋体"/>
          <w:bCs/>
          <w:kern w:val="0"/>
          <w:sz w:val="32"/>
          <w:szCs w:val="32"/>
        </w:rPr>
        <w:t>目运动队的训练;开展以预防为主、防治结合的卫生保健工作,做好常见病、多发病的预防和矫治</w:t>
      </w:r>
      <w:r>
        <w:rPr>
          <w:rFonts w:hint="eastAsia" w:ascii="仿宋_GB2312" w:hAnsi="黑体" w:eastAsia="仿宋_GB2312" w:cs="宋体"/>
          <w:bCs/>
          <w:kern w:val="0"/>
          <w:sz w:val="32"/>
          <w:szCs w:val="32"/>
          <w:lang w:eastAsia="zh-CN"/>
        </w:rPr>
        <w:t>。</w:t>
      </w:r>
    </w:p>
    <w:p>
      <w:pPr>
        <w:widowControl/>
        <w:spacing w:line="560" w:lineRule="exact"/>
        <w:ind w:firstLine="640" w:firstLineChars="200"/>
        <w:jc w:val="left"/>
        <w:rPr>
          <w:rFonts w:hint="eastAsia" w:ascii="仿宋_GB2312" w:hAnsi="黑体" w:eastAsia="仿宋_GB2312" w:cs="宋体"/>
          <w:bCs/>
          <w:kern w:val="0"/>
          <w:sz w:val="32"/>
          <w:szCs w:val="32"/>
          <w:lang w:eastAsia="zh-CN"/>
        </w:rPr>
      </w:pPr>
      <w:r>
        <w:rPr>
          <w:rFonts w:hint="eastAsia" w:ascii="仿宋_GB2312" w:hAnsi="黑体" w:eastAsia="仿宋_GB2312" w:cs="宋体"/>
          <w:bCs/>
          <w:kern w:val="0"/>
          <w:sz w:val="32"/>
          <w:szCs w:val="32"/>
        </w:rPr>
        <w:t>(4)加强美育,通过各学科和各种课外活动培养学生具有健康的审美观点</w:t>
      </w:r>
      <w:r>
        <w:rPr>
          <w:rFonts w:hint="eastAsia" w:ascii="仿宋_GB2312" w:hAnsi="黑体" w:eastAsia="仿宋_GB2312" w:cs="宋体"/>
          <w:bCs/>
          <w:kern w:val="0"/>
          <w:sz w:val="32"/>
          <w:szCs w:val="32"/>
          <w:lang w:eastAsia="zh-CN"/>
        </w:rPr>
        <w:t>。</w:t>
      </w:r>
    </w:p>
    <w:p>
      <w:pPr>
        <w:widowControl/>
        <w:spacing w:line="560" w:lineRule="exact"/>
        <w:jc w:val="left"/>
        <w:rPr>
          <w:rFonts w:hint="eastAsia" w:ascii="仿宋_GB2312" w:hAnsi="黑体" w:eastAsia="仿宋_GB2312" w:cs="宋体"/>
          <w:bCs/>
          <w:kern w:val="0"/>
          <w:sz w:val="32"/>
          <w:szCs w:val="32"/>
        </w:rPr>
      </w:pPr>
    </w:p>
    <w:p>
      <w:pPr>
        <w:widowControl/>
        <w:spacing w:line="560" w:lineRule="exact"/>
        <w:ind w:firstLine="640" w:firstLineChars="200"/>
        <w:jc w:val="left"/>
        <w:rPr>
          <w:rFonts w:hint="eastAsia" w:ascii="仿宋_GB2312" w:hAnsi="黑体" w:eastAsia="仿宋_GB2312" w:cs="宋体"/>
          <w:bCs/>
          <w:kern w:val="0"/>
          <w:sz w:val="32"/>
          <w:szCs w:val="32"/>
          <w:lang w:eastAsia="zh-CN"/>
        </w:rPr>
      </w:pPr>
      <w:r>
        <w:rPr>
          <w:rFonts w:hint="eastAsia" w:ascii="仿宋_GB2312" w:hAnsi="黑体" w:eastAsia="仿宋_GB2312" w:cs="宋体"/>
          <w:bCs/>
          <w:kern w:val="0"/>
          <w:sz w:val="32"/>
          <w:szCs w:val="32"/>
        </w:rPr>
        <w:t>(5)有计划、有目的地进行劳动教育,并认真执行勤工俭学、勤工办学的方针,积极地有步骤地创造条件改善学校校舍和教学,体育、卫生、生活等方面地设备,切实加强学校管理工作</w:t>
      </w:r>
      <w:r>
        <w:rPr>
          <w:rFonts w:hint="eastAsia" w:ascii="仿宋_GB2312" w:hAnsi="黑体" w:eastAsia="仿宋_GB2312" w:cs="宋体"/>
          <w:bCs/>
          <w:kern w:val="0"/>
          <w:sz w:val="32"/>
          <w:szCs w:val="32"/>
          <w:lang w:eastAsia="zh-CN"/>
        </w:rPr>
        <w:t>。</w:t>
      </w:r>
    </w:p>
    <w:p>
      <w:pPr>
        <w:widowControl/>
        <w:spacing w:line="560" w:lineRule="exact"/>
        <w:ind w:firstLine="640" w:firstLineChars="200"/>
        <w:jc w:val="left"/>
        <w:rPr>
          <w:rFonts w:hint="eastAsia" w:ascii="仿宋_GB2312" w:hAnsi="黑体" w:eastAsia="仿宋_GB2312" w:cs="宋体"/>
          <w:bCs/>
          <w:kern w:val="0"/>
          <w:sz w:val="32"/>
          <w:szCs w:val="32"/>
          <w:lang w:eastAsia="zh-CN"/>
        </w:rPr>
      </w:pPr>
      <w:r>
        <w:rPr>
          <w:rFonts w:hint="eastAsia" w:ascii="仿宋_GB2312" w:hAnsi="黑体" w:eastAsia="仿宋_GB2312" w:cs="宋体"/>
          <w:bCs/>
          <w:kern w:val="0"/>
          <w:sz w:val="32"/>
          <w:szCs w:val="32"/>
        </w:rPr>
        <w:t>学前教育的职能首先是把人类历史上积累的知识、经  验、技能、思维方式、精神文明、优良素质、民族传统等,  有计划、有组织、有目的地传播给下一代,培养为</w:t>
      </w:r>
      <w:r>
        <w:rPr>
          <w:rFonts w:hint="eastAsia" w:ascii="仿宋_GB2312" w:hAnsi="黑体" w:eastAsia="仿宋_GB2312" w:cs="宋体"/>
          <w:bCs/>
          <w:kern w:val="0"/>
          <w:sz w:val="32"/>
          <w:szCs w:val="32"/>
          <w:lang w:eastAsia="zh-CN"/>
        </w:rPr>
        <w:t>社</w:t>
      </w:r>
      <w:r>
        <w:rPr>
          <w:rFonts w:hint="eastAsia" w:ascii="仿宋_GB2312" w:hAnsi="黑体" w:eastAsia="仿宋_GB2312" w:cs="宋体"/>
          <w:bCs/>
          <w:kern w:val="0"/>
          <w:sz w:val="32"/>
          <w:szCs w:val="32"/>
        </w:rPr>
        <w:t>会服务</w:t>
      </w:r>
      <w:r>
        <w:rPr>
          <w:rFonts w:hint="eastAsia" w:ascii="仿宋_GB2312" w:hAnsi="黑体" w:eastAsia="仿宋_GB2312" w:cs="宋体"/>
          <w:bCs/>
          <w:kern w:val="0"/>
          <w:sz w:val="32"/>
          <w:szCs w:val="32"/>
          <w:lang w:eastAsia="zh-CN"/>
        </w:rPr>
        <w:t>的人。</w:t>
      </w:r>
    </w:p>
    <w:p>
      <w:pPr>
        <w:widowControl/>
        <w:spacing w:line="560" w:lineRule="exact"/>
        <w:ind w:firstLine="640" w:firstLineChars="200"/>
        <w:jc w:val="left"/>
        <w:rPr>
          <w:rFonts w:hint="eastAsia" w:ascii="仿宋_GB2312" w:hAnsi="黑体" w:eastAsia="仿宋_GB2312" w:cs="宋体"/>
          <w:bCs/>
          <w:kern w:val="0"/>
          <w:sz w:val="32"/>
          <w:szCs w:val="32"/>
        </w:rPr>
      </w:pPr>
      <w:r>
        <w:rPr>
          <w:rFonts w:hint="eastAsia" w:ascii="仿宋_GB2312" w:hAnsi="黑体" w:eastAsia="仿宋_GB2312" w:cs="宋体"/>
          <w:bCs/>
          <w:kern w:val="0"/>
          <w:sz w:val="32"/>
          <w:szCs w:val="32"/>
        </w:rPr>
        <w:t>其次,教育要受社会性质的制约,不同的社会、不同的  阶级或社会集团,总是根据自身的利益和需要来规定培养新  一代人的方向,社会主义的幼几教育,要为幼儿入小学打好  基础,为造就一代新人打好基础,培养社会主义事业建设者  和接班人,其三,教育任务必须适应社会发展需求,在世  纪之交的今天,则要求进一步深化教育改革、全面推进素质教育,运用现代教育技术、开拓创新教育,强调培养创新精神和实践能力等新方向</w:t>
      </w:r>
      <w:r>
        <w:rPr>
          <w:rFonts w:hint="eastAsia" w:ascii="仿宋_GB2312" w:hAnsi="黑体" w:eastAsia="仿宋_GB2312" w:cs="宋体"/>
          <w:bCs/>
          <w:kern w:val="0"/>
          <w:sz w:val="32"/>
          <w:szCs w:val="32"/>
          <w:lang w:eastAsia="zh-CN"/>
        </w:rPr>
        <w:t>。</w:t>
      </w:r>
      <w:r>
        <w:rPr>
          <w:rFonts w:hint="eastAsia" w:ascii="仿宋_GB2312" w:hAnsi="黑体" w:eastAsia="仿宋_GB2312" w:cs="宋体"/>
          <w:bCs/>
          <w:kern w:val="0"/>
          <w:sz w:val="32"/>
          <w:szCs w:val="32"/>
        </w:rPr>
        <w:t xml:space="preserve">  </w:t>
      </w:r>
    </w:p>
    <w:p>
      <w:pPr>
        <w:widowControl/>
        <w:spacing w:line="560" w:lineRule="exact"/>
        <w:ind w:firstLine="640" w:firstLineChars="200"/>
        <w:jc w:val="left"/>
        <w:rPr>
          <w:rFonts w:hint="eastAsia" w:ascii="仿宋_GB2312" w:hAnsi="黑体" w:eastAsia="仿宋_GB2312" w:cs="宋体"/>
          <w:bCs/>
          <w:kern w:val="0"/>
          <w:sz w:val="32"/>
          <w:szCs w:val="32"/>
        </w:rPr>
      </w:pPr>
      <w:r>
        <w:rPr>
          <w:rFonts w:hint="eastAsia" w:ascii="仿宋_GB2312" w:hAnsi="黑体" w:eastAsia="仿宋_GB2312" w:cs="宋体"/>
          <w:bCs/>
          <w:kern w:val="0"/>
          <w:sz w:val="32"/>
          <w:szCs w:val="32"/>
        </w:rPr>
        <w:t>依据幼儿身心发展规律及其需求全面促进幼儿素质和  谐发展是幼儿教育的中心任务,发展包括身体和心理两个方  面,前者指身体的正常发育和体质的增强;后者指知识技能 的获得,生活经验的丰富,智力才能的开发,思想品质的培养,以及情感、兴趣、爱好、志向和性格发展等</w:t>
      </w:r>
      <w:r>
        <w:rPr>
          <w:rFonts w:hint="eastAsia" w:ascii="仿宋_GB2312" w:hAnsi="黑体" w:eastAsia="仿宋_GB2312" w:cs="宋体"/>
          <w:bCs/>
          <w:kern w:val="0"/>
          <w:sz w:val="32"/>
          <w:szCs w:val="32"/>
          <w:lang w:eastAsia="zh-CN"/>
        </w:rPr>
        <w:t>。</w:t>
      </w:r>
      <w:r>
        <w:rPr>
          <w:rFonts w:hint="eastAsia" w:ascii="仿宋_GB2312" w:hAnsi="黑体" w:eastAsia="仿宋_GB2312" w:cs="宋体"/>
          <w:bCs/>
          <w:kern w:val="0"/>
          <w:sz w:val="32"/>
          <w:szCs w:val="32"/>
        </w:rPr>
        <w:t xml:space="preserve">  </w:t>
      </w:r>
    </w:p>
    <w:p>
      <w:pPr>
        <w:widowControl/>
        <w:spacing w:line="560" w:lineRule="exact"/>
        <w:ind w:firstLine="640" w:firstLineChars="200"/>
        <w:jc w:val="left"/>
        <w:rPr>
          <w:rFonts w:hint="eastAsia" w:ascii="仿宋_GB2312" w:hAnsi="宋体" w:eastAsia="仿宋_GB2312" w:cs="宋体"/>
          <w:bCs/>
          <w:kern w:val="0"/>
          <w:sz w:val="32"/>
          <w:szCs w:val="32"/>
          <w:lang w:eastAsia="zh-CN"/>
        </w:rPr>
      </w:pPr>
      <w:r>
        <w:rPr>
          <w:rFonts w:hint="eastAsia" w:ascii="仿宋_GB2312" w:hAnsi="黑体" w:eastAsia="仿宋_GB2312" w:cs="宋体"/>
          <w:bCs/>
          <w:kern w:val="0"/>
          <w:sz w:val="32"/>
          <w:szCs w:val="32"/>
        </w:rPr>
        <w:t>依据幼儿教育的启蒙性质幼儿教育是启蒙教育,这是因为幼儿对客观世界的认识尚处于朦朦胧胧的阶段,还不能分门别类地接受系统科学知识,所以,幼儿教育的任务是为入小学打好基础,为造就一代新人打好基础</w:t>
      </w:r>
      <w:r>
        <w:rPr>
          <w:rFonts w:hint="eastAsia" w:ascii="仿宋_GB2312" w:hAnsi="黑体" w:eastAsia="仿宋_GB2312" w:cs="宋体"/>
          <w:bCs/>
          <w:kern w:val="0"/>
          <w:sz w:val="32"/>
          <w:szCs w:val="32"/>
          <w:lang w:eastAsia="zh-CN"/>
        </w:rPr>
        <w:t>。</w:t>
      </w:r>
    </w:p>
    <w:p>
      <w:pPr>
        <w:ind w:firstLine="480" w:firstLineChars="15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贯彻落实自治区党政机构改革工作部署，本次划入职能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教育部门</w:t>
      </w:r>
      <w:r>
        <w:rPr>
          <w:rFonts w:hint="eastAsia" w:ascii="仿宋_GB2312" w:hAnsi="华文中宋" w:eastAsia="仿宋_GB2312"/>
          <w:sz w:val="32"/>
          <w:szCs w:val="32"/>
        </w:rPr>
        <w:t>，划出职能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小学教育、学前教育</w:t>
      </w:r>
      <w:r>
        <w:rPr>
          <w:rFonts w:hint="eastAsia" w:ascii="仿宋_GB2312" w:hAnsi="华文中宋" w:eastAsia="仿宋_GB2312"/>
          <w:sz w:val="32"/>
          <w:szCs w:val="32"/>
        </w:rPr>
        <w:t>。</w:t>
      </w:r>
    </w:p>
    <w:p>
      <w:pPr>
        <w:pStyle w:val="9"/>
        <w:numPr>
          <w:ilvl w:val="0"/>
          <w:numId w:val="1"/>
        </w:numPr>
        <w:ind w:firstLineChars="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预算调整情况</w:t>
      </w:r>
    </w:p>
    <w:p>
      <w:pPr>
        <w:ind w:firstLine="480" w:firstLineChars="15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经自治区人大常委会批复，2019年我单位年初部门预算总额为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1281.09</w:t>
      </w:r>
      <w:r>
        <w:rPr>
          <w:rFonts w:hint="eastAsia" w:ascii="仿宋_GB2312" w:hAnsi="华文中宋" w:eastAsia="仿宋_GB2312"/>
          <w:sz w:val="32"/>
          <w:szCs w:val="32"/>
        </w:rPr>
        <w:t>万元。本次调减预算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422.35</w:t>
      </w:r>
      <w:r>
        <w:rPr>
          <w:rFonts w:hint="eastAsia" w:ascii="仿宋_GB2312" w:hAnsi="华文中宋" w:eastAsia="仿宋_GB2312"/>
          <w:sz w:val="32"/>
          <w:szCs w:val="32"/>
        </w:rPr>
        <w:t>万元。具体情况为：</w:t>
      </w:r>
    </w:p>
    <w:p>
      <w:pPr>
        <w:ind w:firstLine="640" w:firstLineChars="20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（一）因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账户合并</w:t>
      </w:r>
      <w:r>
        <w:rPr>
          <w:rFonts w:hint="eastAsia" w:ascii="仿宋_GB2312" w:hAnsi="华文中宋" w:eastAsia="仿宋_GB2312"/>
          <w:sz w:val="32"/>
          <w:szCs w:val="32"/>
        </w:rPr>
        <w:t>职能划入，划入预算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华文中宋" w:eastAsia="仿宋_GB2312"/>
          <w:sz w:val="32"/>
          <w:szCs w:val="32"/>
        </w:rPr>
        <w:t>万元。其中，基本支出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华文中宋" w:eastAsia="仿宋_GB2312"/>
          <w:sz w:val="32"/>
          <w:szCs w:val="32"/>
        </w:rPr>
        <w:t>万元；项目支出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华文中宋" w:eastAsia="仿宋_GB2312"/>
          <w:sz w:val="32"/>
          <w:szCs w:val="32"/>
        </w:rPr>
        <w:t>万元。</w:t>
      </w:r>
    </w:p>
    <w:p>
      <w:pPr>
        <w:ind w:firstLine="640" w:firstLineChars="20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（二）因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账户合并教育</w:t>
      </w:r>
      <w:r>
        <w:rPr>
          <w:rFonts w:hint="eastAsia" w:ascii="仿宋_GB2312" w:hAnsi="华文中宋" w:eastAsia="仿宋_GB2312"/>
          <w:sz w:val="32"/>
          <w:szCs w:val="32"/>
        </w:rPr>
        <w:t>职能划出，划出预算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422.35</w:t>
      </w:r>
      <w:r>
        <w:rPr>
          <w:rFonts w:hint="eastAsia" w:ascii="仿宋_GB2312" w:hAnsi="华文中宋" w:eastAsia="仿宋_GB2312"/>
          <w:sz w:val="32"/>
          <w:szCs w:val="32"/>
        </w:rPr>
        <w:t>万元。其中，基本支出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422.35</w:t>
      </w:r>
      <w:r>
        <w:rPr>
          <w:rFonts w:hint="eastAsia" w:ascii="仿宋_GB2312" w:hAnsi="华文中宋" w:eastAsia="仿宋_GB2312"/>
          <w:sz w:val="32"/>
          <w:szCs w:val="32"/>
        </w:rPr>
        <w:t>万元；项目支出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华文中宋" w:eastAsia="仿宋_GB2312"/>
          <w:sz w:val="32"/>
          <w:szCs w:val="32"/>
        </w:rPr>
        <w:t>万元。</w:t>
      </w:r>
    </w:p>
    <w:p>
      <w:pPr>
        <w:ind w:left="481" w:leftChars="229" w:firstLine="160" w:firstLineChars="5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（三）“三公”经费变化情况为：“三公”经费2019年</w:t>
      </w:r>
    </w:p>
    <w:p>
      <w:pPr>
        <w:rPr>
          <w:rFonts w:hint="eastAsia" w:ascii="仿宋_GB2312" w:hAnsi="华文中宋" w:eastAsia="仿宋_GB2312"/>
          <w:sz w:val="32"/>
          <w:szCs w:val="32"/>
          <w:lang w:eastAsia="zh-CN"/>
        </w:rPr>
      </w:pPr>
      <w:r>
        <w:rPr>
          <w:rFonts w:hint="eastAsia" w:ascii="仿宋_GB2312" w:hAnsi="华文中宋" w:eastAsia="仿宋_GB2312"/>
          <w:sz w:val="32"/>
          <w:szCs w:val="32"/>
        </w:rPr>
        <w:t>我单位年初部门预算总额为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华文中宋" w:eastAsia="仿宋_GB2312"/>
          <w:sz w:val="32"/>
          <w:szCs w:val="32"/>
        </w:rPr>
        <w:t>万元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，</w:t>
      </w:r>
      <w:r>
        <w:rPr>
          <w:rFonts w:hint="eastAsia" w:ascii="仿宋_GB2312" w:hAnsi="华文中宋" w:eastAsia="仿宋_GB2312"/>
          <w:sz w:val="32"/>
          <w:szCs w:val="32"/>
        </w:rPr>
        <w:t>本次调减</w:t>
      </w:r>
      <w:bookmarkStart w:id="0" w:name="_GoBack"/>
      <w:bookmarkEnd w:id="0"/>
      <w:r>
        <w:rPr>
          <w:rFonts w:hint="eastAsia" w:ascii="仿宋_GB2312" w:hAnsi="华文中宋" w:eastAsia="仿宋_GB2312"/>
          <w:sz w:val="32"/>
          <w:szCs w:val="32"/>
        </w:rPr>
        <w:t>预算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华文中宋" w:eastAsia="仿宋_GB2312"/>
          <w:sz w:val="32"/>
          <w:szCs w:val="32"/>
        </w:rPr>
        <w:t>万元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，其中：公务用车运行维护费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华文中宋" w:eastAsia="仿宋_GB2312"/>
          <w:sz w:val="32"/>
          <w:szCs w:val="32"/>
        </w:rPr>
        <w:t>万元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。</w:t>
      </w:r>
    </w:p>
    <w:p>
      <w:pPr>
        <w:ind w:firstLine="640" w:firstLineChars="20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三、绩效目标调整情况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华文中宋" w:eastAsia="仿宋_GB2312"/>
          <w:sz w:val="32"/>
          <w:szCs w:val="32"/>
          <w:lang w:eastAsia="zh-CN"/>
        </w:rPr>
      </w:pPr>
      <w:r>
        <w:rPr>
          <w:rFonts w:hint="eastAsia" w:ascii="仿宋_GB2312" w:hAnsi="华文中宋" w:eastAsia="仿宋_GB2312"/>
          <w:sz w:val="32"/>
          <w:szCs w:val="32"/>
        </w:rPr>
        <w:t>绩效目标未做调整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。</w:t>
      </w:r>
    </w:p>
    <w:p>
      <w:pPr>
        <w:ind w:left="481" w:leftChars="229" w:firstLine="160" w:firstLineChars="5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以上具体情况，详见附件。</w:t>
      </w:r>
    </w:p>
    <w:p>
      <w:pPr>
        <w:ind w:left="1440" w:leftChars="305" w:hanging="800" w:hangingChars="25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附件1：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吉木萨尔县</w:t>
      </w:r>
      <w:r>
        <w:rPr>
          <w:rFonts w:hint="eastAsia" w:ascii="仿宋_GB2312" w:hAnsi="华文中宋" w:eastAsia="仿宋_GB2312"/>
          <w:sz w:val="32"/>
          <w:szCs w:val="32"/>
        </w:rPr>
        <w:t>机构改革预算调整表（明细到项级）</w:t>
      </w:r>
    </w:p>
    <w:p>
      <w:pPr>
        <w:ind w:left="1440" w:leftChars="305" w:hanging="800" w:hangingChars="25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 xml:space="preserve">     2：项目绩效目标调整情况表</w:t>
      </w:r>
    </w:p>
    <w:p>
      <w:pPr>
        <w:ind w:left="1440" w:leftChars="305" w:hanging="800" w:hangingChars="250"/>
        <w:rPr>
          <w:rFonts w:hint="eastAsia" w:ascii="仿宋_GB2312" w:hAnsi="华文中宋" w:eastAsia="仿宋_GB2312"/>
          <w:sz w:val="32"/>
          <w:szCs w:val="32"/>
        </w:rPr>
      </w:pPr>
    </w:p>
    <w:p>
      <w:pPr>
        <w:ind w:left="1440" w:leftChars="305" w:hanging="800" w:hangingChars="250"/>
        <w:jc w:val="center"/>
        <w:rPr>
          <w:rFonts w:hint="eastAsia" w:ascii="仿宋_GB2312" w:hAnsi="华文中宋" w:eastAsia="仿宋_GB2312"/>
          <w:sz w:val="32"/>
          <w:szCs w:val="32"/>
          <w:lang w:val="en-US" w:eastAsia="zh-CN"/>
        </w:rPr>
      </w:pP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 xml:space="preserve">                               </w:t>
      </w:r>
    </w:p>
    <w:p>
      <w:pPr>
        <w:ind w:left="1440" w:leftChars="305" w:hanging="800" w:hangingChars="250"/>
        <w:jc w:val="center"/>
        <w:rPr>
          <w:rFonts w:hint="eastAsia" w:ascii="仿宋_GB2312" w:hAnsi="华文中宋" w:eastAsia="仿宋_GB2312"/>
          <w:sz w:val="32"/>
          <w:szCs w:val="32"/>
          <w:lang w:eastAsia="zh-CN"/>
        </w:rPr>
      </w:pP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 xml:space="preserve">                               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老台乡小学</w:t>
      </w:r>
    </w:p>
    <w:p>
      <w:pPr>
        <w:ind w:left="1440" w:leftChars="305" w:hanging="800" w:hangingChars="250"/>
        <w:jc w:val="right"/>
        <w:rPr>
          <w:rFonts w:hint="default" w:ascii="仿宋_GB2312" w:hAnsi="华文中宋" w:eastAsia="仿宋_GB2312"/>
          <w:sz w:val="32"/>
          <w:szCs w:val="32"/>
          <w:lang w:val="en-US" w:eastAsia="zh-CN"/>
        </w:rPr>
      </w:pP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2019年6月30日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EE1AAB"/>
    <w:multiLevelType w:val="multilevel"/>
    <w:tmpl w:val="3DEE1AAB"/>
    <w:lvl w:ilvl="0" w:tentative="0">
      <w:start w:val="1"/>
      <w:numFmt w:val="japaneseCounting"/>
      <w:lvlText w:val="%1、"/>
      <w:lvlJc w:val="left"/>
      <w:pPr>
        <w:ind w:left="120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320" w:hanging="420"/>
      </w:pPr>
    </w:lvl>
    <w:lvl w:ilvl="2" w:tentative="0">
      <w:start w:val="1"/>
      <w:numFmt w:val="lowerRoman"/>
      <w:lvlText w:val="%3."/>
      <w:lvlJc w:val="right"/>
      <w:pPr>
        <w:ind w:left="1740" w:hanging="420"/>
      </w:pPr>
    </w:lvl>
    <w:lvl w:ilvl="3" w:tentative="0">
      <w:start w:val="1"/>
      <w:numFmt w:val="decimal"/>
      <w:lvlText w:val="%4."/>
      <w:lvlJc w:val="left"/>
      <w:pPr>
        <w:ind w:left="2160" w:hanging="420"/>
      </w:pPr>
    </w:lvl>
    <w:lvl w:ilvl="4" w:tentative="0">
      <w:start w:val="1"/>
      <w:numFmt w:val="lowerLetter"/>
      <w:lvlText w:val="%5)"/>
      <w:lvlJc w:val="left"/>
      <w:pPr>
        <w:ind w:left="2580" w:hanging="420"/>
      </w:pPr>
    </w:lvl>
    <w:lvl w:ilvl="5" w:tentative="0">
      <w:start w:val="1"/>
      <w:numFmt w:val="lowerRoman"/>
      <w:lvlText w:val="%6."/>
      <w:lvlJc w:val="right"/>
      <w:pPr>
        <w:ind w:left="3000" w:hanging="420"/>
      </w:pPr>
    </w:lvl>
    <w:lvl w:ilvl="6" w:tentative="0">
      <w:start w:val="1"/>
      <w:numFmt w:val="decimal"/>
      <w:lvlText w:val="%7."/>
      <w:lvlJc w:val="left"/>
      <w:pPr>
        <w:ind w:left="3420" w:hanging="420"/>
      </w:pPr>
    </w:lvl>
    <w:lvl w:ilvl="7" w:tentative="0">
      <w:start w:val="1"/>
      <w:numFmt w:val="lowerLetter"/>
      <w:lvlText w:val="%8)"/>
      <w:lvlJc w:val="left"/>
      <w:pPr>
        <w:ind w:left="3840" w:hanging="420"/>
      </w:pPr>
    </w:lvl>
    <w:lvl w:ilvl="8" w:tentative="0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6A04"/>
    <w:rsid w:val="00044DEE"/>
    <w:rsid w:val="001168B4"/>
    <w:rsid w:val="00131E13"/>
    <w:rsid w:val="001F68EE"/>
    <w:rsid w:val="00355AB4"/>
    <w:rsid w:val="00713EE5"/>
    <w:rsid w:val="00B86A04"/>
    <w:rsid w:val="00C11480"/>
    <w:rsid w:val="162F014B"/>
    <w:rsid w:val="22540765"/>
    <w:rsid w:val="26BE320F"/>
    <w:rsid w:val="28AB24B8"/>
    <w:rsid w:val="2ACB2C32"/>
    <w:rsid w:val="2EF26078"/>
    <w:rsid w:val="322172AC"/>
    <w:rsid w:val="3E822985"/>
    <w:rsid w:val="409571AF"/>
    <w:rsid w:val="49B906D1"/>
    <w:rsid w:val="5ED034CE"/>
    <w:rsid w:val="630F7805"/>
    <w:rsid w:val="6B390DD3"/>
    <w:rsid w:val="6DAB1038"/>
    <w:rsid w:val="750A19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批注框文本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106</Words>
  <Characters>605</Characters>
  <Lines>5</Lines>
  <Paragraphs>1</Paragraphs>
  <TotalTime>1</TotalTime>
  <ScaleCrop>false</ScaleCrop>
  <LinksUpToDate>false</LinksUpToDate>
  <CharactersWithSpaces>710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2019-03-16T00:58:00Z</dcterms:created>
  <dc:creator>刘大军（预算处）</dc:creator>
  <cp:lastModifiedBy>17390</cp:lastModifiedBy>
  <cp:lastPrinted>2019-03-16T01:32:00Z</cp:lastPrinted>
  <dcterms:modified xsi:type="dcterms:W3CDTF">2020-04-07T13:56:25Z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