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w:t>
      </w:r>
      <w:r>
        <w:rPr>
          <w:rFonts w:hint="eastAsia" w:ascii="华文中宋" w:hAnsi="华文中宋" w:eastAsia="华文中宋"/>
          <w:sz w:val="36"/>
          <w:szCs w:val="36"/>
        </w:rPr>
        <w:t>涉改部门单位调整预算补充公开</w:t>
      </w:r>
    </w:p>
    <w:p>
      <w:pPr>
        <w:jc w:val="center"/>
        <w:rPr>
          <w:rFonts w:hint="eastAsia" w:ascii="华文中宋" w:hAnsi="华文中宋" w:eastAsia="华文中宋"/>
          <w:sz w:val="36"/>
          <w:szCs w:val="36"/>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我单位主要职能为根据国家、自治区、自治州有关政策、规章制度，拟订县机关事务管理和保障的制度和办法，并组织实施。负责县四套班子的政务接待及政务接待工作用车管理工作。负责县级机关基本建设管理工作。负责县级机关综合办公场所的修缮、维护及后勤综合管理工作。、负责机关干部宿舍的修缮维护及管理工作。负责县机关食堂的管理工作。负责县乡公共机构节能管理工作。并会同有关部门推进、指导、协调、监督全县公共机构节能工作。负责对全县行政、事业单位，社会团体公有房产及经营性资产的调配使用和日常维护维修进行统一管理。承办县委、县人民政府交办的其他事项。贯彻落实自治区党政机构改革工作部署，本次划入职能</w:t>
      </w:r>
      <w:r>
        <w:rPr>
          <w:rFonts w:hint="eastAsia" w:ascii="仿宋_GB2312" w:hAnsi="华文中宋" w:eastAsia="仿宋_GB2312"/>
          <w:sz w:val="32"/>
          <w:szCs w:val="32"/>
          <w:lang w:val="en-US" w:eastAsia="zh-CN"/>
        </w:rPr>
        <w:t>***</w:t>
      </w:r>
      <w:r>
        <w:rPr>
          <w:rFonts w:hint="eastAsia" w:ascii="仿宋_GB2312" w:hAnsi="华文中宋" w:eastAsia="仿宋_GB2312"/>
          <w:sz w:val="32"/>
          <w:szCs w:val="32"/>
        </w:rPr>
        <w:t>，划出职能</w:t>
      </w:r>
      <w:r>
        <w:rPr>
          <w:rFonts w:hint="eastAsia" w:ascii="仿宋_GB2312" w:hAnsi="华文中宋" w:eastAsia="仿宋_GB2312"/>
          <w:sz w:val="32"/>
          <w:szCs w:val="32"/>
          <w:lang w:val="en-US" w:eastAsia="zh-CN"/>
        </w:rPr>
        <w:t>***</w:t>
      </w:r>
      <w:r>
        <w:rPr>
          <w:rFonts w:hint="eastAsia" w:ascii="仿宋_GB2312" w:hAnsi="华文中宋" w:eastAsia="仿宋_GB2312"/>
          <w:sz w:val="32"/>
          <w:szCs w:val="32"/>
        </w:rPr>
        <w:t>。</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536.14</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370.17</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（一）因**职能划入，划入预算***万元。其中，基本支出**万元；项目支出**万元。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val="en-US" w:eastAsia="zh-CN"/>
        </w:rPr>
        <w:t>机关事务管理</w:t>
      </w:r>
      <w:r>
        <w:rPr>
          <w:rFonts w:hint="eastAsia" w:ascii="仿宋_GB2312" w:hAnsi="华文中宋" w:eastAsia="仿宋_GB2312"/>
          <w:sz w:val="32"/>
          <w:szCs w:val="32"/>
          <w:lang w:eastAsia="zh-CN"/>
        </w:rPr>
        <w:t>行政</w:t>
      </w:r>
      <w:r>
        <w:rPr>
          <w:rFonts w:hint="eastAsia" w:ascii="仿宋_GB2312" w:hAnsi="华文中宋" w:eastAsia="仿宋_GB2312"/>
          <w:sz w:val="32"/>
          <w:szCs w:val="32"/>
          <w:lang w:val="en-US" w:eastAsia="zh-CN"/>
        </w:rPr>
        <w:t>职能</w:t>
      </w:r>
      <w:r>
        <w:rPr>
          <w:rFonts w:hint="eastAsia" w:ascii="仿宋_GB2312" w:hAnsi="华文中宋" w:eastAsia="仿宋_GB2312"/>
          <w:sz w:val="32"/>
          <w:szCs w:val="32"/>
        </w:rPr>
        <w:t>划出，划出预算</w:t>
      </w:r>
      <w:r>
        <w:rPr>
          <w:rFonts w:hint="eastAsia" w:ascii="仿宋_GB2312" w:hAnsi="华文中宋" w:eastAsia="仿宋_GB2312"/>
          <w:sz w:val="32"/>
          <w:szCs w:val="32"/>
          <w:lang w:val="en-US" w:eastAsia="zh-CN"/>
        </w:rPr>
        <w:t>370.17</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370.17</w:t>
      </w:r>
      <w:r>
        <w:rPr>
          <w:rFonts w:hint="eastAsia" w:ascii="仿宋_GB2312" w:hAnsi="华文中宋" w:eastAsia="仿宋_GB2312"/>
          <w:sz w:val="32"/>
          <w:szCs w:val="32"/>
        </w:rPr>
        <w:t>万元；项目支出**万元。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16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14.48</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14.48</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bookmarkStart w:id="0" w:name="_GoBack"/>
      <w:bookmarkEnd w:id="0"/>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left="1440" w:leftChars="305" w:hanging="800" w:hangingChars="250"/>
        <w:jc w:val="right"/>
        <w:rPr>
          <w:rFonts w:hint="eastAsia" w:ascii="仿宋_GB2312" w:hAnsi="华文中宋" w:eastAsia="仿宋_GB2312"/>
          <w:sz w:val="32"/>
          <w:szCs w:val="32"/>
          <w:lang w:eastAsia="zh-CN"/>
        </w:rPr>
      </w:pPr>
    </w:p>
    <w:p>
      <w:pPr>
        <w:ind w:left="1440" w:leftChars="305" w:hanging="800" w:hangingChars="250"/>
        <w:jc w:val="right"/>
        <w:rPr>
          <w:rFonts w:hint="eastAsia" w:ascii="仿宋_GB2312" w:hAnsi="华文中宋" w:eastAsia="仿宋_GB2312"/>
          <w:sz w:val="32"/>
          <w:szCs w:val="32"/>
          <w:lang w:eastAsia="zh-CN"/>
        </w:rPr>
      </w:pPr>
    </w:p>
    <w:p>
      <w:pPr>
        <w:ind w:left="1440" w:leftChars="305" w:hanging="800" w:hangingChars="250"/>
        <w:jc w:val="right"/>
        <w:rPr>
          <w:rFonts w:hint="eastAsia" w:ascii="仿宋_GB2312" w:hAnsi="华文中宋" w:eastAsia="仿宋_GB2312"/>
          <w:sz w:val="32"/>
          <w:szCs w:val="32"/>
          <w:lang w:eastAsia="zh-CN"/>
        </w:rPr>
      </w:pPr>
    </w:p>
    <w:p>
      <w:pPr>
        <w:ind w:left="1440" w:leftChars="305" w:hanging="800" w:hangingChars="250"/>
        <w:jc w:val="right"/>
        <w:rPr>
          <w:rFonts w:hint="eastAsia" w:ascii="仿宋_GB2312" w:hAnsi="华文中宋" w:eastAsia="仿宋_GB2312"/>
          <w:sz w:val="32"/>
          <w:szCs w:val="32"/>
          <w:lang w:eastAsia="zh-CN"/>
        </w:rPr>
      </w:pPr>
    </w:p>
    <w:p>
      <w:pPr>
        <w:ind w:left="1440" w:leftChars="305" w:hanging="800" w:hangingChars="250"/>
        <w:jc w:val="right"/>
        <w:rPr>
          <w:rFonts w:hint="eastAsia" w:ascii="仿宋_GB2312" w:hAnsi="华文中宋" w:eastAsia="仿宋_GB2312"/>
          <w:sz w:val="32"/>
          <w:szCs w:val="32"/>
          <w:lang w:eastAsia="zh-CN"/>
        </w:rPr>
      </w:pPr>
    </w:p>
    <w:p>
      <w:pPr>
        <w:ind w:left="1440" w:leftChars="305" w:hanging="800" w:hangingChars="250"/>
        <w:jc w:val="righ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机关事务管理局</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181B08F6"/>
    <w:rsid w:val="22540765"/>
    <w:rsid w:val="26BE320F"/>
    <w:rsid w:val="2ACB2C32"/>
    <w:rsid w:val="2EF26078"/>
    <w:rsid w:val="322172AC"/>
    <w:rsid w:val="409571AF"/>
    <w:rsid w:val="44B44ED4"/>
    <w:rsid w:val="49B906D1"/>
    <w:rsid w:val="4EF60936"/>
    <w:rsid w:val="585A1723"/>
    <w:rsid w:val="59020A8E"/>
    <w:rsid w:val="7ECE5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2019-07-31T03:59:18Z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