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</w:t>
      </w:r>
      <w:r>
        <w:rPr>
          <w:rFonts w:hint="eastAsia" w:ascii="华文中宋" w:hAnsi="华文中宋" w:eastAsia="华文中宋"/>
          <w:sz w:val="36"/>
          <w:szCs w:val="36"/>
          <w:lang w:eastAsia="zh-CN"/>
        </w:rPr>
        <w:t>第二中学</w:t>
      </w:r>
      <w:r>
        <w:rPr>
          <w:rFonts w:hint="eastAsia" w:ascii="华文中宋" w:hAnsi="华文中宋" w:eastAsia="华文中宋"/>
          <w:sz w:val="36"/>
          <w:szCs w:val="36"/>
        </w:rPr>
        <w:t>调整预算补充公开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单位职能划转情况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我单位主要职能为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kern w:val="0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全面负责学校工作，认真贯彻落实党和国家的方针、政策，全面实施素质教育，培养德、智、体、美等方面全面发展的社会主义事业的建设者和接班人。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根据教育规律、社会要求和学校实际，组织制定学校发展的远景规划、近期目标、学年和学期各项工作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以及各项工作指标并组织实施。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加强学校的科学化管理，制定和健全各项规章制度，规范办学行为，培养良好校风。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负责教师队伍建设工作，决定校内教职工的工作安排，组织对教职工进行考核，实施奖惩。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5、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领导和组织学校的思想政治工作，把德育工作放在首位。研究思想政治工作的要求、内容、方法和规律，不断加强对学生的思想政治、法制纪律和道德品质教育以及做好管理工作。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负责领导和组织学校的教学工作，坚持以教学为中心，保证教学</w:t>
      </w:r>
      <w:r>
        <w:rPr>
          <w:rFonts w:hint="eastAsia" w:ascii="仿宋_GB2312" w:hAnsi="仿宋_GB2312" w:eastAsia="仿宋_GB2312" w:cs="仿宋_GB2312"/>
          <w:snapToGrid/>
          <w:sz w:val="32"/>
          <w:szCs w:val="32"/>
          <w:lang w:eastAsia="zh-CN"/>
        </w:rPr>
        <w:t>计划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的贯彻执行。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7、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组织制定和实施校舍建设和校园建设规划，加强对财务工作的领导，正确使用各项经费，不断改善办学条件，强化安全工作管理，创造良好的育人环境。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8、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 xml:space="preserve">加强与党支部的合作，主动接受学校党组织的监督，搞好领导班子的团结和协作。 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9、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依靠群众办学，实行民主管理和民主监督。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napToGrid/>
          <w:sz w:val="32"/>
          <w:szCs w:val="32"/>
        </w:rPr>
      </w:pPr>
      <w:r>
        <w:rPr>
          <w:rFonts w:hint="eastAsia" w:ascii="仿宋_GB2312" w:hAnsi="仿宋_GB2312" w:eastAsia="仿宋_GB2312" w:cs="仿宋_GB2312"/>
          <w:snapToGrid/>
          <w:sz w:val="32"/>
          <w:szCs w:val="32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snapToGrid/>
          <w:sz w:val="32"/>
          <w:szCs w:val="32"/>
        </w:rPr>
        <w:t>主持学校与学生家长及社会的联系工作和外来工作。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</w:rPr>
        <w:t>贯彻落实自治区党政机构改革工作部署，本次划入职能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初中教育，</w:t>
      </w:r>
      <w:r>
        <w:rPr>
          <w:rFonts w:hint="eastAsia" w:ascii="仿宋_GB2312" w:hAnsi="仿宋_GB2312" w:eastAsia="仿宋_GB2312" w:cs="仿宋_GB2312"/>
          <w:sz w:val="32"/>
          <w:szCs w:val="32"/>
        </w:rPr>
        <w:t>划出职能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9"/>
        <w:numPr>
          <w:ilvl w:val="0"/>
          <w:numId w:val="1"/>
        </w:numPr>
        <w:ind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预算调整情况</w:t>
      </w:r>
    </w:p>
    <w:p>
      <w:pPr>
        <w:ind w:firstLine="480" w:firstLineChars="1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经自治区人大常委会批复，2019年我单位年初部门预算总额为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3120.08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693.81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万元。具体情况为：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划入，划入预算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</w:rPr>
        <w:t>）因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初中教育</w:t>
      </w:r>
      <w:r>
        <w:rPr>
          <w:rFonts w:hint="eastAsia" w:ascii="仿宋_GB2312" w:hAnsi="仿宋_GB2312" w:eastAsia="仿宋_GB2312" w:cs="仿宋_GB2312"/>
          <w:sz w:val="32"/>
          <w:szCs w:val="32"/>
        </w:rPr>
        <w:t>职能划出，划出预算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693.81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万元。其中，基本支出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693.81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）“三公”经费变化情况为：“三公”经费2019年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我单位年初部门预算总额为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万元，本次调减预算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ind w:left="481" w:leftChars="229" w:firstLine="160" w:firstLineChars="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附件1：吉木萨尔县机构改革预算调整表（明细到项级）</w:t>
      </w:r>
    </w:p>
    <w:p>
      <w:pPr>
        <w:ind w:left="1440" w:leftChars="305" w:hanging="800" w:hangingChars="25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ind w:left="1440" w:leftChars="305" w:hanging="800" w:hangingChars="250"/>
        <w:jc w:val="righ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吉木萨尔县第二中学</w:t>
      </w:r>
    </w:p>
    <w:p>
      <w:pPr>
        <w:ind w:left="1440" w:leftChars="305" w:hanging="800" w:hangingChars="250"/>
        <w:jc w:val="righ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A04"/>
    <w:rsid w:val="00044DEE"/>
    <w:rsid w:val="001168B4"/>
    <w:rsid w:val="00131E13"/>
    <w:rsid w:val="001F68EE"/>
    <w:rsid w:val="00355AB4"/>
    <w:rsid w:val="005610E6"/>
    <w:rsid w:val="00713EE5"/>
    <w:rsid w:val="00B86A04"/>
    <w:rsid w:val="00C11480"/>
    <w:rsid w:val="00D64991"/>
    <w:rsid w:val="0D1E59F2"/>
    <w:rsid w:val="181B08F6"/>
    <w:rsid w:val="1AA22EEB"/>
    <w:rsid w:val="1CDA0C61"/>
    <w:rsid w:val="1F340A04"/>
    <w:rsid w:val="22540765"/>
    <w:rsid w:val="26BE320F"/>
    <w:rsid w:val="2ACB2C32"/>
    <w:rsid w:val="2EF26078"/>
    <w:rsid w:val="322172AC"/>
    <w:rsid w:val="409571AF"/>
    <w:rsid w:val="49140879"/>
    <w:rsid w:val="49B906D1"/>
    <w:rsid w:val="52164E71"/>
    <w:rsid w:val="529A6029"/>
    <w:rsid w:val="5983222B"/>
    <w:rsid w:val="75501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89</Words>
  <Characters>508</Characters>
  <Lines>4</Lines>
  <Paragraphs>1</Paragraphs>
  <TotalTime>0</TotalTime>
  <ScaleCrop>false</ScaleCrop>
  <LinksUpToDate>false</LinksUpToDate>
  <CharactersWithSpaces>596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2019-07-02T04:36:00Z</dcterms:created>
  <dc:creator>刘大军（预算处）</dc:creator>
  <cp:lastModifiedBy>Administrator</cp:lastModifiedBy>
  <cp:lastPrinted>2019-03-16T01:32:00Z</cp:lastPrinted>
  <dcterms:modified xsi:type="dcterms:W3CDTF">2019-07-31T03:57:36Z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