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sz w:val="44"/>
          <w:szCs w:val="44"/>
          <w:lang w:eastAsia="zh-CN"/>
        </w:rPr>
        <w:t>吉木萨尔县</w:t>
      </w:r>
      <w:r>
        <w:rPr>
          <w:rFonts w:hint="eastAsia" w:ascii="华文中宋" w:hAnsi="华文中宋" w:eastAsia="华文中宋"/>
          <w:sz w:val="44"/>
          <w:szCs w:val="44"/>
        </w:rPr>
        <w:t>涉改部门单位调整预算补充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44"/>
          <w:szCs w:val="44"/>
        </w:rPr>
        <w:t>公开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、县人</w:t>
      </w:r>
      <w:r>
        <w:rPr>
          <w:rFonts w:hint="eastAsia" w:ascii="仿宋_GB2312" w:hAnsi="华文中宋" w:eastAsia="仿宋_GB2312"/>
          <w:sz w:val="32"/>
          <w:szCs w:val="32"/>
        </w:rPr>
        <w:t>民政府《关于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印发〈吉木萨尔县机构改革方案〉实施意见的通知》（吉县党办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[2019年]5号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）要求，按照《自治州党政</w:t>
      </w:r>
      <w:r>
        <w:rPr>
          <w:rFonts w:hint="eastAsia" w:ascii="仿宋_GB2312" w:hAnsi="华文中宋" w:eastAsia="仿宋_GB2312"/>
          <w:sz w:val="32"/>
          <w:szCs w:val="32"/>
        </w:rPr>
        <w:t>机构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涉部门单位预算调整工作规程</w:t>
      </w:r>
      <w:r>
        <w:rPr>
          <w:rFonts w:hint="eastAsia" w:ascii="仿宋_GB2312" w:hAnsi="华文中宋" w:eastAsia="仿宋_GB2312"/>
          <w:sz w:val="32"/>
          <w:szCs w:val="32"/>
        </w:rPr>
        <w:t>》，调整部门单位预算。现将我单位预算调整情况补充公开如下：</w:t>
      </w:r>
    </w:p>
    <w:p>
      <w:pPr>
        <w:pStyle w:val="7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贯彻文化、体育、旅游、广播、电视文物各项方针政策，落实各项业务工作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文物保护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乡村电影管理、新闻出版权、北庭园，风景区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州第十七届人大常委会第十九次会议</w:t>
      </w:r>
      <w:r>
        <w:rPr>
          <w:rFonts w:hint="eastAsia" w:ascii="仿宋_GB2312" w:hAnsi="华文中宋" w:eastAsia="仿宋_GB2312"/>
          <w:sz w:val="32"/>
          <w:szCs w:val="32"/>
        </w:rPr>
        <w:t>人大常委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华文中宋" w:eastAsia="仿宋_GB2312"/>
          <w:sz w:val="32"/>
          <w:szCs w:val="32"/>
        </w:rPr>
        <w:t>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586.38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组建文旅局，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文广局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整体</w:t>
      </w:r>
      <w:r>
        <w:rPr>
          <w:rFonts w:hint="eastAsia" w:ascii="仿宋_GB2312" w:hAnsi="华文中宋" w:eastAsia="仿宋_GB2312"/>
          <w:sz w:val="32"/>
          <w:szCs w:val="32"/>
        </w:rPr>
        <w:t>划入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，划入</w:t>
      </w:r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231.14</w:t>
      </w:r>
      <w:r>
        <w:rPr>
          <w:rFonts w:hint="eastAsia" w:ascii="仿宋_GB2312" w:hAnsi="华文中宋" w:eastAsia="仿宋_GB2312"/>
          <w:sz w:val="32"/>
          <w:szCs w:val="32"/>
        </w:rPr>
        <w:t>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231.14</w:t>
      </w:r>
      <w:r>
        <w:rPr>
          <w:rFonts w:hint="eastAsia" w:ascii="仿宋_GB2312" w:hAnsi="华文中宋" w:eastAsia="仿宋_GB2312"/>
          <w:sz w:val="32"/>
          <w:szCs w:val="32"/>
        </w:rPr>
        <w:t>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文物保护</w:t>
      </w:r>
      <w:r>
        <w:rPr>
          <w:rFonts w:hint="eastAsia" w:ascii="仿宋_GB2312" w:hAnsi="华文中宋" w:eastAsia="仿宋_GB2312"/>
          <w:sz w:val="32"/>
          <w:szCs w:val="32"/>
        </w:rPr>
        <w:t>职能划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入文旅局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广播电视台整体划入文旅局，</w:t>
      </w:r>
      <w:r>
        <w:rPr>
          <w:rFonts w:hint="eastAsia" w:ascii="仿宋_GB2312" w:hAnsi="华文中宋" w:eastAsia="仿宋_GB2312"/>
          <w:sz w:val="32"/>
          <w:szCs w:val="32"/>
        </w:rPr>
        <w:t>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180.1万</w:t>
      </w:r>
      <w:r>
        <w:rPr>
          <w:rFonts w:hint="eastAsia" w:ascii="仿宋_GB2312" w:hAnsi="华文中宋" w:eastAsia="仿宋_GB2312"/>
          <w:sz w:val="32"/>
          <w:szCs w:val="32"/>
        </w:rPr>
        <w:t>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180.1万</w:t>
      </w:r>
      <w:r>
        <w:rPr>
          <w:rFonts w:hint="eastAsia" w:ascii="仿宋_GB2312" w:hAnsi="华文中宋" w:eastAsia="仿宋_GB2312"/>
          <w:sz w:val="32"/>
          <w:szCs w:val="32"/>
        </w:rPr>
        <w:t>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图书馆整体划入文旅局，</w:t>
      </w:r>
      <w:r>
        <w:rPr>
          <w:rFonts w:hint="eastAsia" w:ascii="仿宋_GB2312" w:hAnsi="华文中宋" w:eastAsia="仿宋_GB2312"/>
          <w:sz w:val="32"/>
          <w:szCs w:val="32"/>
        </w:rPr>
        <w:t>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48.53万</w:t>
      </w:r>
      <w:r>
        <w:rPr>
          <w:rFonts w:hint="eastAsia" w:ascii="仿宋_GB2312" w:hAnsi="华文中宋" w:eastAsia="仿宋_GB2312"/>
          <w:sz w:val="32"/>
          <w:szCs w:val="32"/>
        </w:rPr>
        <w:t>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48.53万</w:t>
      </w:r>
      <w:r>
        <w:rPr>
          <w:rFonts w:hint="eastAsia" w:ascii="仿宋_GB2312" w:hAnsi="华文中宋" w:eastAsia="仿宋_GB2312"/>
          <w:sz w:val="32"/>
          <w:szCs w:val="32"/>
        </w:rPr>
        <w:t>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leftChars="200" w:firstLine="320" w:firstLineChars="1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文化馆整体划入文旅局，</w:t>
      </w:r>
      <w:r>
        <w:rPr>
          <w:rFonts w:hint="eastAsia" w:ascii="仿宋_GB2312" w:hAnsi="华文中宋" w:eastAsia="仿宋_GB2312"/>
          <w:sz w:val="32"/>
          <w:szCs w:val="32"/>
        </w:rPr>
        <w:t>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33.58万</w:t>
      </w:r>
      <w:r>
        <w:rPr>
          <w:rFonts w:hint="eastAsia" w:ascii="仿宋_GB2312" w:hAnsi="华文中宋" w:eastAsia="仿宋_GB2312"/>
          <w:sz w:val="32"/>
          <w:szCs w:val="32"/>
        </w:rPr>
        <w:t>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33.58万</w:t>
      </w:r>
      <w:r>
        <w:rPr>
          <w:rFonts w:hint="eastAsia" w:ascii="仿宋_GB2312" w:hAnsi="华文中宋" w:eastAsia="仿宋_GB2312"/>
          <w:sz w:val="32"/>
          <w:szCs w:val="32"/>
        </w:rPr>
        <w:t>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乡村电影管理、新闻出版权</w:t>
      </w:r>
      <w:r>
        <w:rPr>
          <w:rFonts w:hint="eastAsia" w:ascii="仿宋_GB2312" w:hAnsi="华文中宋" w:eastAsia="仿宋_GB2312"/>
          <w:sz w:val="32"/>
          <w:szCs w:val="32"/>
        </w:rPr>
        <w:t>职能划出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到县宣传部</w:t>
      </w:r>
      <w:r>
        <w:rPr>
          <w:rFonts w:hint="eastAsia" w:ascii="仿宋_GB2312" w:hAnsi="华文中宋" w:eastAsia="仿宋_GB2312"/>
          <w:sz w:val="32"/>
          <w:szCs w:val="32"/>
        </w:rPr>
        <w:t>，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北庭园，风景区划出到县自然资源局，</w:t>
      </w:r>
      <w:r>
        <w:rPr>
          <w:rFonts w:hint="eastAsia" w:ascii="仿宋_GB2312" w:hAnsi="华文中宋" w:eastAsia="仿宋_GB2312"/>
          <w:sz w:val="32"/>
          <w:szCs w:val="32"/>
        </w:rPr>
        <w:t>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4.67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4.67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598" w:leftChars="761" w:firstLine="1440" w:firstLineChars="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1440" w:firstLineChars="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1440" w:firstLineChars="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1440" w:firstLineChars="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firstLine="2880" w:firstLineChars="9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木萨尔县文化体育广播电视和旅游局</w:t>
      </w:r>
    </w:p>
    <w:p>
      <w:pPr>
        <w:ind w:left="1598" w:leftChars="761" w:firstLine="3040" w:firstLineChars="9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C18E7E"/>
    <w:multiLevelType w:val="singleLevel"/>
    <w:tmpl w:val="A4C18E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40C75"/>
    <w:rsid w:val="00044DEE"/>
    <w:rsid w:val="001168B4"/>
    <w:rsid w:val="00131E13"/>
    <w:rsid w:val="001F68EE"/>
    <w:rsid w:val="00355AB4"/>
    <w:rsid w:val="00713EE5"/>
    <w:rsid w:val="00B86A04"/>
    <w:rsid w:val="00C11480"/>
    <w:rsid w:val="03771E5E"/>
    <w:rsid w:val="048D605A"/>
    <w:rsid w:val="0C142227"/>
    <w:rsid w:val="0F685A93"/>
    <w:rsid w:val="1E4D23E2"/>
    <w:rsid w:val="22540765"/>
    <w:rsid w:val="262B29D7"/>
    <w:rsid w:val="26BE320F"/>
    <w:rsid w:val="29147798"/>
    <w:rsid w:val="2ACB2C32"/>
    <w:rsid w:val="2EF26078"/>
    <w:rsid w:val="322172AC"/>
    <w:rsid w:val="409571AF"/>
    <w:rsid w:val="46B75B3D"/>
    <w:rsid w:val="49B906D1"/>
    <w:rsid w:val="4BFE60BB"/>
    <w:rsid w:val="52854A9C"/>
    <w:rsid w:val="576B37AB"/>
    <w:rsid w:val="58CF2C85"/>
    <w:rsid w:val="63390D06"/>
    <w:rsid w:val="65A06583"/>
    <w:rsid w:val="65E75996"/>
    <w:rsid w:val="747F31E5"/>
    <w:rsid w:val="74DC24AA"/>
    <w:rsid w:val="79F40C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office6\templates\wps\zh_CN\&#21010;&#20837;&#28041;&#25913;&#37096;&#38376;&#39044;&#31639;&#21333;&#20301;&#39044;&#31639;&#20844;&#24320;&#65288;&#27169;&#26495;&#65289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划入涉改部门预算单位预算公开（模板）.wpt</Template>
  <Pages>2</Pages>
  <Words>813</Words>
  <Characters>875</Characters>
  <Lines>5</Lines>
  <Paragraphs>1</Paragraphs>
  <TotalTime>1</TotalTime>
  <ScaleCrop>false</ScaleCrop>
  <LinksUpToDate>false</LinksUpToDate>
  <CharactersWithSpaces>896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2019-07-03T05:10:00Z</dcterms:created>
  <dc:creator>Administrator</dc:creator>
  <cp:lastModifiedBy>准东精诚科技</cp:lastModifiedBy>
  <cp:lastPrinted>2019-07-03T10:17:00Z</cp:lastPrinted>
  <dcterms:modified xsi:type="dcterms:W3CDTF">2025-02-21T14:40:43Z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