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60" w:firstLineChars="1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36"/>
          <w:szCs w:val="36"/>
        </w:rPr>
        <w:t>2017年度社会福利管理中心部门决算公开说明</w:t>
      </w:r>
      <w:r>
        <w:rPr>
          <w:rFonts w:hint="eastAsia" w:ascii="宋体" w:hAnsi="宋体"/>
          <w:sz w:val="28"/>
          <w:szCs w:val="28"/>
        </w:rPr>
        <w:t xml:space="preserve"> 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目  录 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第一部分 社会福利管理中心概况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一、主要职能、机构设置及人员情况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二、部门决算单位构成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第二部分 部门决算情况说明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一、部门收支总体情况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（一）部门收入支出决算总体情况说明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（二）部门收入总体情况说明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（三）部门支出总体情况说明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二、部门财政拨款收支情况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（一）财政拨款收支总体情况说明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（二）一般公共预算支出决算情况说明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（三）政府性基金预算收支决算情况说明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（四）政府性基金预算支出决算情况说明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三、部门结转结余情况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四、一般公共预算“三公”经费支出情况 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五、机关运行经费支出情况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六、政府采购情况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七、其他重要事项的情况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（一）国有资产占用情况说明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（二）国有资产收益征缴情况说明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（三）部门项目支出情况和项目绩效评价情况说明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第三部分 专业名词解释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第四部分 部门决算报表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一、报表封面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二、部门收支总体情况（11张）：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《收入支出决算总表》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《收入决算表》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《支出决算表》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《收入支出决算表》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《项目收入支出决算表》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《行政事业类项目收入支出决算表》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《基本建设类项目收入支出决算表》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《支出决算明细表》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《基本支出决算明细表》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《项目支出决算明细表》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《财政专户管理资金收入支出决算表》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三、财政拨款收支情况（9张） 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《财政拨款收入支出决算总表》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《一般公共预算财政拨款收入支出决算表》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《一般公共预算财政拨款支出决算明细表》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《一般公共预算财政拨款基本支出决算明细表》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《一般公共预算财政拨款项目支出决算明细表》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《政府性基金预算财政拨款收入支出决算表》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《政府性基金预算财政拨款支出决算明细表》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《政府性基金预算财政拨款基本支出决算明细表》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《政府性基金预算财政拨款项目支出决算明细表》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四、单位资产负责情况（1张）：《资产负债简表》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五、部门决算附表（5张）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《资产情况表》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《国有资产收益征缴情况表》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《基本数字表》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《机构人员情况表》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《非税收入征缴情况表》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六、填报说明附表（2张）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《部门决算相关信息统计表》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《政府采购情况表》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七、“三公”经费支出情况</w:t>
      </w:r>
      <w:r>
        <w:rPr>
          <w:rFonts w:hint="eastAsia"/>
          <w:sz w:val="28"/>
          <w:szCs w:val="28"/>
        </w:rPr>
        <w:t>(1</w:t>
      </w:r>
      <w:r>
        <w:rPr>
          <w:rFonts w:hint="eastAsia" w:ascii="宋体" w:hAnsi="宋体"/>
          <w:sz w:val="28"/>
          <w:szCs w:val="28"/>
        </w:rPr>
        <w:t>张</w:t>
      </w:r>
      <w:r>
        <w:rPr>
          <w:rFonts w:hint="eastAsia"/>
          <w:sz w:val="28"/>
          <w:szCs w:val="28"/>
        </w:rPr>
        <w:t xml:space="preserve">)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《2017年度一般公共预算“三公”经费支出情况表》 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第一部分 部门单位概况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一、部门单位基本情况，包括：部门主要职能和机构设置情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况、年末编制情况、实有人数情况等。</w:t>
      </w:r>
    </w:p>
    <w:p>
      <w:pPr>
        <w:numPr>
          <w:ilvl w:val="0"/>
          <w:numId w:val="1"/>
        </w:num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部门主要职能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1、 </w:t>
      </w:r>
      <w:r>
        <w:rPr>
          <w:rFonts w:hint="eastAsia" w:ascii="宋体" w:hAnsi="宋体"/>
          <w:sz w:val="32"/>
          <w:szCs w:val="32"/>
        </w:rPr>
        <w:t>社会福利管理中心是根据《农村五保供养条例》，对全县自愿入住的农村五保人员及城镇“三无”人员，孤儿进行集中供养，对残疾人进行托养服务。为入住对象提供膳食服务，后勤保障，康复娱乐，生活护理，医疗保健，按照国家政策规定，妥善办理院民的丧葬事宜。</w:t>
      </w:r>
      <w:r>
        <w:rPr>
          <w:rFonts w:hint="eastAsia" w:ascii="宋体" w:hAnsi="宋体"/>
          <w:sz w:val="28"/>
          <w:szCs w:val="28"/>
        </w:rPr>
        <w:t xml:space="preserve">   </w:t>
      </w:r>
    </w:p>
    <w:p>
      <w:pPr>
        <w:numPr>
          <w:ilvl w:val="0"/>
          <w:numId w:val="1"/>
        </w:num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机构设置情况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根据职责，纳入2017年部门决算编制范围的所属单位有 1 个</w:t>
      </w:r>
    </w:p>
    <w:p>
      <w:pPr>
        <w:numPr>
          <w:ilvl w:val="0"/>
          <w:numId w:val="1"/>
        </w:num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年末编制情况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本单位</w:t>
      </w:r>
      <w:r>
        <w:rPr>
          <w:rStyle w:val="4"/>
          <w:rFonts w:hint="eastAsia" w:ascii="宋体" w:hAnsi="宋体"/>
          <w:b w:val="0"/>
          <w:sz w:val="30"/>
          <w:szCs w:val="30"/>
        </w:rPr>
        <w:t>核定编制13人，年末实有在职职工11人。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二、部门决算单位构成。 </w:t>
      </w:r>
    </w:p>
    <w:p>
      <w:pPr>
        <w:ind w:firstLine="280" w:firstLineChars="1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从决算单位构成看，社会福利管理中心部门决算包括：社会福利管理中心部门本级决算 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根据职责，纳入2017年部门决算编制范围的所属单位有1个。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>
      <w:pPr>
        <w:rPr>
          <w:rFonts w:ascii="宋体" w:hAnsi="宋体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第二部分 部门决算情况说明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一、部门收支总体情况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（一）部门收入支出决算总体情况说明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2017年度收入2370988.73元</w:t>
      </w:r>
      <w:r>
        <w:rPr>
          <w:rFonts w:hint="eastAsia"/>
          <w:sz w:val="28"/>
          <w:szCs w:val="28"/>
        </w:rPr>
        <w:t>,</w:t>
      </w:r>
      <w:r>
        <w:rPr>
          <w:rFonts w:hint="eastAsia" w:ascii="宋体" w:hAnsi="宋体"/>
          <w:sz w:val="28"/>
          <w:szCs w:val="28"/>
        </w:rPr>
        <w:t>与上年相比，增加142286.96元，增长6.3</w:t>
      </w:r>
      <w:r>
        <w:rPr>
          <w:rFonts w:hint="eastAsia"/>
          <w:sz w:val="28"/>
          <w:szCs w:val="28"/>
        </w:rPr>
        <w:t>%</w:t>
      </w:r>
      <w:r>
        <w:rPr>
          <w:rFonts w:hint="eastAsia" w:ascii="宋体" w:hAnsi="宋体"/>
          <w:sz w:val="28"/>
          <w:szCs w:val="28"/>
        </w:rPr>
        <w:t>，支出2370988.73元</w:t>
      </w:r>
      <w:r>
        <w:rPr>
          <w:rFonts w:hint="eastAsia"/>
          <w:sz w:val="28"/>
          <w:szCs w:val="28"/>
        </w:rPr>
        <w:t>,</w:t>
      </w:r>
      <w:r>
        <w:rPr>
          <w:rFonts w:hint="eastAsia" w:ascii="宋体" w:hAnsi="宋体"/>
          <w:sz w:val="28"/>
          <w:szCs w:val="28"/>
        </w:rPr>
        <w:t>与上年相比，增加142286.96元，增长6.3</w:t>
      </w:r>
      <w:r>
        <w:rPr>
          <w:rFonts w:hint="eastAsia"/>
          <w:sz w:val="28"/>
          <w:szCs w:val="28"/>
        </w:rPr>
        <w:t>%</w:t>
      </w:r>
      <w:r>
        <w:rPr>
          <w:rFonts w:hint="eastAsia" w:ascii="宋体" w:hAnsi="宋体"/>
          <w:sz w:val="28"/>
          <w:szCs w:val="28"/>
        </w:rPr>
        <w:t>，结余0元，与上年相比，增加0元，增长0</w:t>
      </w:r>
      <w:r>
        <w:rPr>
          <w:rFonts w:hint="eastAsia"/>
          <w:sz w:val="28"/>
          <w:szCs w:val="28"/>
        </w:rPr>
        <w:t>%</w:t>
      </w:r>
      <w:r>
        <w:rPr>
          <w:rFonts w:hint="eastAsia" w:ascii="宋体" w:hAnsi="宋体"/>
          <w:sz w:val="28"/>
          <w:szCs w:val="28"/>
        </w:rPr>
        <w:t xml:space="preserve">。增减变化主要原因是：2017年双集中工作的完成，福利中心的供养人员增加，致使各项经费增加。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与预算相比情况。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与预算相比收入</w:t>
      </w:r>
      <w:r>
        <w:rPr>
          <w:rFonts w:hint="eastAsia" w:ascii="宋体" w:hAnsi="宋体"/>
          <w:sz w:val="28"/>
          <w:szCs w:val="28"/>
          <w:lang w:val="en-US" w:eastAsia="zh-CN"/>
        </w:rPr>
        <w:t>支出</w:t>
      </w:r>
      <w:r>
        <w:rPr>
          <w:rFonts w:hint="eastAsia" w:ascii="宋体" w:hAnsi="宋体"/>
          <w:sz w:val="28"/>
          <w:szCs w:val="28"/>
        </w:rPr>
        <w:t>增加了571988.73元。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其他有关说明内容。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（二）部门收入总体情况说明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本年收入合计2370988.73元，其中：财政拨款收入1966275.03元，占83</w:t>
      </w:r>
      <w:r>
        <w:rPr>
          <w:rFonts w:hint="eastAsia"/>
          <w:sz w:val="28"/>
          <w:szCs w:val="28"/>
        </w:rPr>
        <w:t>%</w:t>
      </w:r>
      <w:r>
        <w:rPr>
          <w:rFonts w:hint="eastAsia" w:ascii="宋体" w:hAnsi="宋体"/>
          <w:sz w:val="28"/>
          <w:szCs w:val="28"/>
        </w:rPr>
        <w:t>；其他收入404713.7元，占17</w:t>
      </w:r>
      <w:r>
        <w:rPr>
          <w:rFonts w:hint="eastAsia"/>
          <w:sz w:val="28"/>
          <w:szCs w:val="28"/>
        </w:rPr>
        <w:t>%</w:t>
      </w:r>
      <w:r>
        <w:rPr>
          <w:rFonts w:hint="eastAsia" w:ascii="宋体" w:hAnsi="宋体"/>
          <w:sz w:val="28"/>
          <w:szCs w:val="28"/>
        </w:rPr>
        <w:t xml:space="preserve">。增减变化的主要原因是：财政拨款减少。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与预算相比情况。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与预算相比收入增加了571988.73元。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其他有关说明内容。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（三）部门支出总体情况说明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本年支出合计2370988.73元，其中：基本支出1638988.73元，占69%；项目支出732000元，占31</w:t>
      </w:r>
      <w:r>
        <w:rPr>
          <w:rFonts w:hint="eastAsia"/>
          <w:sz w:val="28"/>
          <w:szCs w:val="28"/>
        </w:rPr>
        <w:t>%</w:t>
      </w:r>
      <w:r>
        <w:rPr>
          <w:rFonts w:hint="eastAsia" w:ascii="宋体" w:hAnsi="宋体"/>
          <w:sz w:val="28"/>
          <w:szCs w:val="28"/>
        </w:rPr>
        <w:t xml:space="preserve">；增减变化的主要原因是：项目支出增加。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与预算相比情况。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与预算相比</w:t>
      </w:r>
      <w:r>
        <w:rPr>
          <w:rFonts w:hint="eastAsia" w:ascii="宋体" w:hAnsi="宋体"/>
          <w:sz w:val="28"/>
          <w:szCs w:val="28"/>
          <w:lang w:eastAsia="zh-CN"/>
        </w:rPr>
        <w:t>支出</w:t>
      </w:r>
      <w:r>
        <w:rPr>
          <w:rFonts w:hint="eastAsia" w:ascii="宋体" w:hAnsi="宋体"/>
          <w:sz w:val="28"/>
          <w:szCs w:val="28"/>
        </w:rPr>
        <w:t>增加了571988.73元。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其他有关说明内容。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二、部门财政拨款收支情况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（一）财政拨款收支总体情况说明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2017年度财政拨款收入1966275.03元，与上年相比，减少207965.66元，降低9.6</w:t>
      </w:r>
      <w:r>
        <w:rPr>
          <w:rFonts w:hint="eastAsia"/>
          <w:sz w:val="28"/>
          <w:szCs w:val="28"/>
        </w:rPr>
        <w:t>%</w:t>
      </w:r>
      <w:r>
        <w:rPr>
          <w:rFonts w:hint="eastAsia" w:ascii="宋体" w:hAnsi="宋体"/>
          <w:sz w:val="28"/>
          <w:szCs w:val="28"/>
        </w:rPr>
        <w:t>。增减变化的主要原因是：财政拨款减少。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财政拨款支出1966275.03元，与上年相比，减少207965.66 元，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减少9.56 </w:t>
      </w:r>
      <w:r>
        <w:rPr>
          <w:rFonts w:hint="eastAsia"/>
          <w:sz w:val="28"/>
          <w:szCs w:val="28"/>
        </w:rPr>
        <w:t>%</w:t>
      </w:r>
      <w:r>
        <w:rPr>
          <w:rFonts w:hint="eastAsia" w:ascii="宋体" w:hAnsi="宋体"/>
          <w:sz w:val="28"/>
          <w:szCs w:val="28"/>
        </w:rPr>
        <w:t>。其中：基本支出1234275.03元，项目支出732000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元。增减变化的主要原因是：项目支出增加。财政拨款结转结余0元，与上年相比，增加0元，增长0</w:t>
      </w:r>
      <w:r>
        <w:rPr>
          <w:rFonts w:hint="eastAsia"/>
          <w:sz w:val="28"/>
          <w:szCs w:val="28"/>
        </w:rPr>
        <w:t>%</w:t>
      </w:r>
      <w:r>
        <w:rPr>
          <w:rFonts w:hint="eastAsia" w:ascii="宋体" w:hAnsi="宋体"/>
          <w:sz w:val="28"/>
          <w:szCs w:val="28"/>
        </w:rPr>
        <w:t xml:space="preserve">。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与预算相比情况。 </w:t>
      </w:r>
    </w:p>
    <w:p>
      <w:pPr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与预算相比财政拨款收入</w:t>
      </w:r>
      <w:r>
        <w:rPr>
          <w:rFonts w:hint="eastAsia" w:ascii="宋体" w:hAnsi="宋体"/>
          <w:sz w:val="28"/>
          <w:szCs w:val="28"/>
          <w:lang w:eastAsia="zh-CN"/>
        </w:rPr>
        <w:t>支出增加</w:t>
      </w:r>
      <w:r>
        <w:rPr>
          <w:rFonts w:hint="eastAsia" w:ascii="宋体" w:hAnsi="宋体"/>
          <w:sz w:val="28"/>
          <w:szCs w:val="28"/>
        </w:rPr>
        <w:t>了</w:t>
      </w:r>
      <w:r>
        <w:rPr>
          <w:rFonts w:hint="eastAsia" w:ascii="宋体" w:hAnsi="宋体"/>
          <w:sz w:val="28"/>
          <w:szCs w:val="28"/>
          <w:lang w:val="en-US" w:eastAsia="zh-CN"/>
        </w:rPr>
        <w:t>167275.03</w:t>
      </w:r>
      <w:r>
        <w:rPr>
          <w:rFonts w:hint="eastAsia" w:ascii="宋体" w:hAnsi="宋体"/>
          <w:sz w:val="28"/>
          <w:szCs w:val="28"/>
        </w:rPr>
        <w:t>元。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其他有关说明内容。 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（二）一般公共预算支出决算情况说明 </w:t>
      </w:r>
    </w:p>
    <w:p>
      <w:pPr>
        <w:ind w:firstLine="56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</w:rPr>
      </w:pPr>
      <w:r>
        <w:rPr>
          <w:rFonts w:hint="eastAsia" w:ascii="宋体" w:hAnsi="宋体"/>
          <w:sz w:val="28"/>
          <w:szCs w:val="28"/>
        </w:rPr>
        <w:t xml:space="preserve">2017年度一般公共预算财政拨款支出1966275.03元。与上年相比，减少207965.66 元，减少9.56 </w:t>
      </w:r>
      <w:r>
        <w:rPr>
          <w:rFonts w:hint="eastAsia"/>
          <w:sz w:val="28"/>
          <w:szCs w:val="28"/>
        </w:rPr>
        <w:t>%</w:t>
      </w:r>
      <w:r>
        <w:rPr>
          <w:rFonts w:hint="eastAsia" w:ascii="宋体" w:hAnsi="宋体"/>
          <w:sz w:val="28"/>
          <w:szCs w:val="28"/>
        </w:rPr>
        <w:t>。增减变化的主要原因是：财政拨款减少。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其中：按功能分类科目，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  <w:t>社会保障和就业支出（类）民政管理事务（款）其他民政管理事务支出（项）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1060398.63元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  <w:t>社会保障和就业支出（类）行政事业单位离退休（款）机关事业单位基本养老支出（项）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96598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</w:rPr>
        <w:t>元；</w:t>
      </w:r>
      <w:r>
        <w:rPr>
          <w:rFonts w:hint="eastAsia" w:ascii="仿宋" w:hAnsi="仿宋" w:eastAsia="仿宋" w:cs="仿宋"/>
          <w:bCs/>
          <w:color w:val="000000" w:themeColor="text1"/>
          <w:kern w:val="0"/>
          <w:sz w:val="32"/>
          <w:szCs w:val="32"/>
        </w:rPr>
        <w:t>社会保障和就业支出（类）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  <w:t>社会福利（款）</w:t>
      </w:r>
      <w:r>
        <w:rPr>
          <w:rFonts w:hint="eastAsia" w:ascii="仿宋" w:hAnsi="仿宋" w:eastAsia="仿宋" w:cs="仿宋"/>
          <w:bCs/>
          <w:color w:val="000000" w:themeColor="text1"/>
          <w:kern w:val="0"/>
          <w:sz w:val="32"/>
          <w:szCs w:val="32"/>
        </w:rPr>
        <w:t>社会福利事业单位（项）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732000元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bCs/>
          <w:color w:val="000000" w:themeColor="text1"/>
          <w:kern w:val="0"/>
          <w:sz w:val="32"/>
          <w:szCs w:val="32"/>
        </w:rPr>
        <w:t>医疗卫生与</w:t>
      </w:r>
      <w:r>
        <w:rPr>
          <w:rFonts w:hint="eastAsia" w:ascii="仿宋" w:hAnsi="仿宋" w:eastAsia="仿宋" w:cs="仿宋"/>
          <w:bCs/>
          <w:color w:val="000000" w:themeColor="text1"/>
          <w:kern w:val="0"/>
          <w:sz w:val="32"/>
          <w:szCs w:val="32"/>
          <w:lang w:eastAsia="zh-CN"/>
        </w:rPr>
        <w:t>JHSY</w:t>
      </w:r>
      <w:r>
        <w:rPr>
          <w:rFonts w:hint="eastAsia" w:ascii="仿宋" w:hAnsi="仿宋" w:eastAsia="仿宋" w:cs="仿宋"/>
          <w:bCs/>
          <w:color w:val="000000" w:themeColor="text1"/>
          <w:kern w:val="0"/>
          <w:sz w:val="32"/>
          <w:szCs w:val="32"/>
        </w:rPr>
        <w:t>支出（类）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  <w:t>医疗保障（款）</w:t>
      </w:r>
      <w:r>
        <w:rPr>
          <w:rFonts w:hint="eastAsia" w:ascii="仿宋" w:hAnsi="仿宋" w:eastAsia="仿宋" w:cs="仿宋"/>
          <w:bCs/>
          <w:color w:val="000000" w:themeColor="text1"/>
          <w:kern w:val="0"/>
          <w:sz w:val="32"/>
          <w:szCs w:val="32"/>
        </w:rPr>
        <w:t>事业单位医疗（项）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43469.1元，</w:t>
      </w:r>
      <w:r>
        <w:rPr>
          <w:rFonts w:hint="eastAsia" w:ascii="仿宋" w:hAnsi="仿宋" w:eastAsia="仿宋" w:cs="仿宋"/>
          <w:bCs/>
          <w:color w:val="000000" w:themeColor="text1"/>
          <w:kern w:val="0"/>
          <w:sz w:val="32"/>
          <w:szCs w:val="32"/>
        </w:rPr>
        <w:t>医疗卫生与</w:t>
      </w:r>
      <w:bookmarkStart w:id="0" w:name="_GoBack"/>
      <w:bookmarkEnd w:id="0"/>
      <w:r>
        <w:rPr>
          <w:rFonts w:hint="eastAsia" w:ascii="仿宋" w:hAnsi="仿宋" w:eastAsia="仿宋" w:cs="仿宋"/>
          <w:bCs/>
          <w:color w:val="000000" w:themeColor="text1"/>
          <w:kern w:val="0"/>
          <w:sz w:val="32"/>
          <w:szCs w:val="32"/>
          <w:lang w:eastAsia="zh-CN"/>
        </w:rPr>
        <w:t>JHSY</w:t>
      </w:r>
      <w:r>
        <w:rPr>
          <w:rFonts w:hint="eastAsia" w:ascii="仿宋" w:hAnsi="仿宋" w:eastAsia="仿宋" w:cs="仿宋"/>
          <w:bCs/>
          <w:color w:val="000000" w:themeColor="text1"/>
          <w:kern w:val="0"/>
          <w:sz w:val="32"/>
          <w:szCs w:val="32"/>
        </w:rPr>
        <w:t>支出（类）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  <w:t>医疗保障（款）</w:t>
      </w:r>
      <w:r>
        <w:rPr>
          <w:rFonts w:hint="eastAsia" w:ascii="仿宋" w:hAnsi="仿宋" w:eastAsia="仿宋" w:cs="仿宋"/>
          <w:bCs/>
          <w:color w:val="000000" w:themeColor="text1"/>
          <w:kern w:val="0"/>
          <w:sz w:val="32"/>
          <w:szCs w:val="32"/>
        </w:rPr>
        <w:t>事公务员医疗（项）33809.3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元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2"/>
        <w:textAlignment w:val="auto"/>
        <w:outlineLvl w:val="9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按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</w:rPr>
        <w:t>经济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分类科目，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工资福利支出1701832.74元，包括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  <w:t>基本工资275621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</w:rPr>
        <w:t>元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  <w:t>、津贴补贴328151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</w:rPr>
        <w:t>元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  <w:t>、奖金46000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</w:rPr>
        <w:t>元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  <w:t>、其他社会保障缴费735462.74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eastAsia="zh-CN"/>
        </w:rPr>
        <w:t>元；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  <w:t>机关事业单位基本养老保险缴费96598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</w:rPr>
        <w:t>元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  <w:t>、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eastAsia="zh-CN"/>
        </w:rPr>
        <w:t>其他工资福利支出220000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</w:rPr>
        <w:t>元等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eastAsia="zh-CN"/>
        </w:rPr>
        <w:t>；</w:t>
      </w:r>
    </w:p>
    <w:p>
      <w:pPr>
        <w:ind w:firstLine="640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商品服务支出111086.56元，包括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  <w:t>办公费29625.42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</w:rPr>
        <w:t>元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  <w:t>、培训费6318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</w:rPr>
        <w:t>元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  <w:t>、工会经费9229.44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</w:rPr>
        <w:t>元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  <w:t>、公务用车运行维护费30627.4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</w:rPr>
        <w:t>元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  <w:t>、其他商品和服务支出35286.3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</w:rPr>
        <w:t>元等；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</w:rPr>
        <w:t>对个人和家庭的补助153355.73元，包括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  <w:t>生活补助4345.6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</w:rPr>
        <w:t>元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  <w:t>、救济费3619.72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</w:rPr>
        <w:t>元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  <w:t>、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eastAsia="zh-CN"/>
        </w:rPr>
        <w:t>住房公积金86952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</w:rPr>
        <w:t>元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  <w:t>、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eastAsia="zh-CN"/>
        </w:rPr>
        <w:t>采暖补助10120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</w:rPr>
        <w:t>元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  <w:t>、其他对个人和家庭的补助48318.41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</w:rPr>
        <w:t>元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  <w:t>等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eastAsia="zh-CN"/>
        </w:rPr>
        <w:t>；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与预算相比情况。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与预算相比一般公共预算财政拨款支出</w:t>
      </w:r>
      <w:r>
        <w:rPr>
          <w:rFonts w:hint="eastAsia" w:ascii="宋体" w:hAnsi="宋体"/>
          <w:sz w:val="28"/>
          <w:szCs w:val="28"/>
          <w:lang w:eastAsia="zh-CN"/>
        </w:rPr>
        <w:t>增加</w:t>
      </w:r>
      <w:r>
        <w:rPr>
          <w:rFonts w:hint="eastAsia" w:ascii="宋体" w:hAnsi="宋体"/>
          <w:sz w:val="28"/>
          <w:szCs w:val="28"/>
        </w:rPr>
        <w:t>了</w:t>
      </w:r>
      <w:r>
        <w:rPr>
          <w:rFonts w:hint="eastAsia" w:ascii="宋体" w:hAnsi="宋体"/>
          <w:sz w:val="28"/>
          <w:szCs w:val="28"/>
          <w:lang w:val="en-US" w:eastAsia="zh-CN"/>
        </w:rPr>
        <w:t>167275.03</w:t>
      </w:r>
      <w:r>
        <w:rPr>
          <w:rFonts w:hint="eastAsia" w:ascii="宋体" w:hAnsi="宋体"/>
          <w:sz w:val="28"/>
          <w:szCs w:val="28"/>
        </w:rPr>
        <w:t xml:space="preserve"> 元。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其他有关说明内容。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（三）政府性基金预算收支决算情况说明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2017</w:t>
      </w:r>
      <w:r>
        <w:rPr>
          <w:rFonts w:hint="eastAsia" w:ascii="宋体" w:hAnsi="宋体"/>
          <w:sz w:val="28"/>
          <w:szCs w:val="28"/>
        </w:rPr>
        <w:t>年度政府性基金预算财政拨款收入</w:t>
      </w:r>
      <w:r>
        <w:rPr>
          <w:rFonts w:hint="eastAsia" w:ascii="宋体" w:hAnsi="宋体"/>
          <w:sz w:val="28"/>
          <w:szCs w:val="28"/>
          <w:lang w:val="en-US" w:eastAsia="zh-CN"/>
        </w:rPr>
        <w:t>0</w:t>
      </w:r>
      <w:r>
        <w:rPr>
          <w:rFonts w:hint="eastAsia" w:ascii="宋体" w:hAnsi="宋体"/>
          <w:sz w:val="28"/>
          <w:szCs w:val="28"/>
          <w:lang w:eastAsia="zh-CN"/>
        </w:rPr>
        <w:t>元</w:t>
      </w:r>
      <w:r>
        <w:rPr>
          <w:rFonts w:hint="eastAsia" w:ascii="宋体" w:hAnsi="宋体"/>
          <w:sz w:val="28"/>
          <w:szCs w:val="28"/>
        </w:rPr>
        <w:t>，与上年相比，增加</w:t>
      </w:r>
      <w:r>
        <w:rPr>
          <w:rFonts w:hint="eastAsia" w:ascii="宋体" w:hAnsi="宋体"/>
          <w:sz w:val="28"/>
          <w:szCs w:val="28"/>
          <w:lang w:val="en-US" w:eastAsia="zh-CN"/>
        </w:rPr>
        <w:t>0</w:t>
      </w:r>
      <w:r>
        <w:rPr>
          <w:rFonts w:hint="eastAsia" w:ascii="宋体" w:hAnsi="宋体"/>
          <w:sz w:val="28"/>
          <w:szCs w:val="28"/>
          <w:lang w:eastAsia="zh-CN"/>
        </w:rPr>
        <w:t>元</w:t>
      </w:r>
      <w:r>
        <w:rPr>
          <w:rFonts w:hint="eastAsia" w:ascii="宋体" w:hAnsi="宋体"/>
          <w:sz w:val="28"/>
          <w:szCs w:val="28"/>
        </w:rPr>
        <w:t>，增长</w:t>
      </w:r>
      <w:r>
        <w:rPr>
          <w:rFonts w:hint="eastAsia" w:ascii="宋体" w:hAnsi="宋体"/>
          <w:sz w:val="28"/>
          <w:szCs w:val="28"/>
          <w:lang w:val="en-US" w:eastAsia="zh-CN"/>
        </w:rPr>
        <w:t>0</w:t>
      </w:r>
      <w:r>
        <w:rPr>
          <w:rFonts w:hint="eastAsia"/>
          <w:sz w:val="28"/>
          <w:szCs w:val="28"/>
        </w:rPr>
        <w:t>%</w:t>
      </w:r>
      <w:r>
        <w:rPr>
          <w:rFonts w:hint="eastAsia" w:ascii="宋体" w:hAnsi="宋体"/>
          <w:sz w:val="28"/>
          <w:szCs w:val="28"/>
        </w:rPr>
        <w:t>。政府性基金预算财政拨款支出</w:t>
      </w:r>
      <w:r>
        <w:rPr>
          <w:rFonts w:hint="eastAsia" w:ascii="宋体" w:hAnsi="宋体"/>
          <w:sz w:val="28"/>
          <w:szCs w:val="28"/>
          <w:lang w:val="en-US" w:eastAsia="zh-CN"/>
        </w:rPr>
        <w:t>0</w:t>
      </w:r>
      <w:r>
        <w:rPr>
          <w:rFonts w:hint="eastAsia" w:ascii="宋体" w:hAnsi="宋体"/>
          <w:sz w:val="28"/>
          <w:szCs w:val="28"/>
          <w:lang w:eastAsia="zh-CN"/>
        </w:rPr>
        <w:t>元</w:t>
      </w:r>
      <w:r>
        <w:rPr>
          <w:rFonts w:hint="eastAsia" w:ascii="宋体" w:hAnsi="宋体"/>
          <w:sz w:val="28"/>
          <w:szCs w:val="28"/>
        </w:rPr>
        <w:t>，与上年相比，增加</w:t>
      </w:r>
      <w:r>
        <w:rPr>
          <w:rFonts w:hint="eastAsia" w:ascii="宋体" w:hAnsi="宋体"/>
          <w:sz w:val="28"/>
          <w:szCs w:val="28"/>
          <w:lang w:val="en-US" w:eastAsia="zh-CN"/>
        </w:rPr>
        <w:t>0</w:t>
      </w:r>
      <w:r>
        <w:rPr>
          <w:rFonts w:hint="eastAsia" w:ascii="宋体" w:hAnsi="宋体"/>
          <w:sz w:val="28"/>
          <w:szCs w:val="28"/>
          <w:lang w:eastAsia="zh-CN"/>
        </w:rPr>
        <w:t>元</w:t>
      </w:r>
      <w:r>
        <w:rPr>
          <w:rFonts w:hint="eastAsia" w:ascii="宋体" w:hAnsi="宋体"/>
          <w:sz w:val="28"/>
          <w:szCs w:val="28"/>
        </w:rPr>
        <w:t>，增长</w:t>
      </w:r>
      <w:r>
        <w:rPr>
          <w:rFonts w:hint="eastAsia" w:ascii="宋体" w:hAnsi="宋体"/>
          <w:sz w:val="28"/>
          <w:szCs w:val="28"/>
          <w:lang w:val="en-US" w:eastAsia="zh-CN"/>
        </w:rPr>
        <w:t>0</w:t>
      </w:r>
      <w:r>
        <w:rPr>
          <w:rFonts w:hint="eastAsia"/>
          <w:sz w:val="28"/>
          <w:szCs w:val="28"/>
        </w:rPr>
        <w:t>%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与预算相比情况。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eastAsia="zh-CN"/>
        </w:rPr>
        <w:t>与预算相比</w:t>
      </w:r>
      <w:r>
        <w:rPr>
          <w:rFonts w:hint="eastAsia" w:ascii="宋体" w:hAnsi="宋体"/>
          <w:sz w:val="28"/>
          <w:szCs w:val="28"/>
        </w:rPr>
        <w:t>政府性基金预算</w:t>
      </w:r>
      <w:r>
        <w:rPr>
          <w:rFonts w:hint="eastAsia" w:ascii="宋体" w:hAnsi="宋体"/>
          <w:sz w:val="28"/>
          <w:szCs w:val="28"/>
          <w:lang w:eastAsia="zh-CN"/>
        </w:rPr>
        <w:t>财政拨款收入增加了</w:t>
      </w:r>
      <w:r>
        <w:rPr>
          <w:rFonts w:hint="eastAsia" w:ascii="宋体" w:hAnsi="宋体"/>
          <w:sz w:val="28"/>
          <w:szCs w:val="28"/>
          <w:lang w:val="en-US" w:eastAsia="zh-CN"/>
        </w:rPr>
        <w:t>0 元。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其他有关说明内容。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（四）政府性基金预算支出决算情况说明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2017</w:t>
      </w:r>
      <w:r>
        <w:rPr>
          <w:rFonts w:hint="eastAsia" w:ascii="宋体" w:hAnsi="宋体"/>
          <w:sz w:val="28"/>
          <w:szCs w:val="28"/>
        </w:rPr>
        <w:t>年度政府性基金预算支出</w:t>
      </w:r>
      <w:r>
        <w:rPr>
          <w:rFonts w:hint="eastAsia" w:ascii="宋体" w:hAnsi="宋体"/>
          <w:sz w:val="28"/>
          <w:szCs w:val="28"/>
          <w:lang w:val="en-US" w:eastAsia="zh-CN"/>
        </w:rPr>
        <w:t>0</w:t>
      </w:r>
      <w:r>
        <w:rPr>
          <w:rFonts w:hint="eastAsia" w:ascii="宋体" w:hAnsi="宋体"/>
          <w:sz w:val="28"/>
          <w:szCs w:val="28"/>
          <w:lang w:eastAsia="zh-CN"/>
        </w:rPr>
        <w:t>元</w:t>
      </w:r>
      <w:r>
        <w:rPr>
          <w:rFonts w:hint="eastAsia" w:ascii="宋体" w:hAnsi="宋体"/>
          <w:sz w:val="28"/>
          <w:szCs w:val="28"/>
        </w:rPr>
        <w:t>。与上年相比，增加</w:t>
      </w:r>
      <w:r>
        <w:rPr>
          <w:rFonts w:hint="eastAsia" w:ascii="宋体" w:hAnsi="宋体"/>
          <w:sz w:val="28"/>
          <w:szCs w:val="28"/>
          <w:lang w:val="en-US" w:eastAsia="zh-CN"/>
        </w:rPr>
        <w:t>0</w:t>
      </w:r>
      <w:r>
        <w:rPr>
          <w:rFonts w:hint="eastAsia" w:ascii="宋体" w:hAnsi="宋体"/>
          <w:sz w:val="28"/>
          <w:szCs w:val="28"/>
          <w:lang w:eastAsia="zh-CN"/>
        </w:rPr>
        <w:t>元</w:t>
      </w:r>
      <w:r>
        <w:rPr>
          <w:rFonts w:hint="eastAsia" w:ascii="宋体" w:hAnsi="宋体"/>
          <w:sz w:val="28"/>
          <w:szCs w:val="28"/>
        </w:rPr>
        <w:t>，增长</w:t>
      </w:r>
      <w:r>
        <w:rPr>
          <w:rFonts w:hint="eastAsia" w:ascii="宋体" w:hAnsi="宋体"/>
          <w:sz w:val="28"/>
          <w:szCs w:val="28"/>
          <w:lang w:val="en-US" w:eastAsia="zh-CN"/>
        </w:rPr>
        <w:t>0</w:t>
      </w:r>
      <w:r>
        <w:rPr>
          <w:rFonts w:hint="eastAsia"/>
          <w:sz w:val="28"/>
          <w:szCs w:val="28"/>
        </w:rPr>
        <w:t>%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与预算相比情况。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eastAsia="zh-CN"/>
        </w:rPr>
        <w:t>与预算相比</w:t>
      </w:r>
      <w:r>
        <w:rPr>
          <w:rFonts w:hint="eastAsia" w:ascii="宋体" w:hAnsi="宋体"/>
          <w:sz w:val="28"/>
          <w:szCs w:val="28"/>
        </w:rPr>
        <w:t>政府性基金预算</w:t>
      </w:r>
      <w:r>
        <w:rPr>
          <w:rFonts w:hint="eastAsia" w:ascii="宋体" w:hAnsi="宋体"/>
          <w:sz w:val="28"/>
          <w:szCs w:val="28"/>
          <w:lang w:eastAsia="zh-CN"/>
        </w:rPr>
        <w:t>财政拨款收入增加了</w:t>
      </w:r>
      <w:r>
        <w:rPr>
          <w:rFonts w:hint="eastAsia" w:ascii="宋体" w:hAnsi="宋体"/>
          <w:sz w:val="28"/>
          <w:szCs w:val="28"/>
          <w:lang w:val="en-US" w:eastAsia="zh-CN"/>
        </w:rPr>
        <w:t>0 元。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其他有关说明内容。 </w:t>
      </w:r>
    </w:p>
    <w:p>
      <w:pPr>
        <w:rPr>
          <w:rFonts w:hint="eastAsia" w:ascii="宋体" w:hAnsi="宋体"/>
          <w:sz w:val="28"/>
          <w:szCs w:val="28"/>
        </w:rPr>
      </w:pP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三、部门结转结余情况 </w:t>
      </w:r>
      <w:r>
        <w:rPr>
          <w:sz w:val="28"/>
          <w:szCs w:val="28"/>
        </w:rPr>
        <w:t xml:space="preserve">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年末结转结余0元。与上年相比，增加0元，增长0</w:t>
      </w:r>
      <w:r>
        <w:rPr>
          <w:rFonts w:hint="eastAsia"/>
          <w:sz w:val="28"/>
          <w:szCs w:val="28"/>
        </w:rPr>
        <w:t>%</w:t>
      </w:r>
      <w:r>
        <w:rPr>
          <w:rFonts w:hint="eastAsia" w:ascii="宋体" w:hAnsi="宋体"/>
          <w:sz w:val="28"/>
          <w:szCs w:val="28"/>
        </w:rPr>
        <w:t xml:space="preserve">。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其中财政拨款结转结余0元。与上年相比，增加0元，增长0</w:t>
      </w:r>
      <w:r>
        <w:rPr>
          <w:rFonts w:hint="eastAsia"/>
          <w:sz w:val="28"/>
          <w:szCs w:val="28"/>
        </w:rPr>
        <w:t>%</w:t>
      </w:r>
      <w:r>
        <w:rPr>
          <w:rFonts w:hint="eastAsia" w:ascii="宋体" w:hAnsi="宋体"/>
          <w:sz w:val="28"/>
          <w:szCs w:val="28"/>
        </w:rPr>
        <w:t xml:space="preserve">。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其他有关说明内容。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四、一般公共预算“三公”经费支出情况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2017年度一般公共预算“三公”经费支出决算30627.4元，比上年减少1.41元，降低</w:t>
      </w:r>
      <w:r>
        <w:rPr>
          <w:rFonts w:hint="eastAsia" w:ascii="宋体" w:hAnsi="宋体"/>
          <w:sz w:val="28"/>
          <w:szCs w:val="28"/>
          <w:lang w:val="en-US" w:eastAsia="zh-CN"/>
        </w:rPr>
        <w:t>0.01</w:t>
      </w:r>
      <w:r>
        <w:rPr>
          <w:rFonts w:hint="eastAsia"/>
          <w:sz w:val="28"/>
          <w:szCs w:val="28"/>
        </w:rPr>
        <w:t>%</w:t>
      </w:r>
      <w:r>
        <w:rPr>
          <w:rFonts w:hint="eastAsia" w:ascii="宋体" w:hAnsi="宋体"/>
          <w:sz w:val="28"/>
          <w:szCs w:val="28"/>
        </w:rPr>
        <w:t>，减少原因是压缩“三公”经费支出。其中，因公出国（境）费支出0元，与上年持平，公务用车购置及运行维护费支出30627.4元，占100</w:t>
      </w:r>
      <w:r>
        <w:rPr>
          <w:rFonts w:hint="eastAsia"/>
          <w:sz w:val="28"/>
          <w:szCs w:val="28"/>
        </w:rPr>
        <w:t>%</w:t>
      </w:r>
      <w:r>
        <w:rPr>
          <w:rFonts w:hint="eastAsia" w:ascii="宋体" w:hAnsi="宋体"/>
          <w:sz w:val="28"/>
          <w:szCs w:val="28"/>
        </w:rPr>
        <w:t>，比上</w:t>
      </w:r>
      <w:r>
        <w:rPr>
          <w:rFonts w:hint="eastAsia" w:ascii="宋体" w:hAnsi="宋体"/>
          <w:sz w:val="28"/>
          <w:szCs w:val="28"/>
          <w:lang w:eastAsia="zh-CN"/>
        </w:rPr>
        <w:t>年</w:t>
      </w:r>
      <w:r>
        <w:rPr>
          <w:rFonts w:hint="eastAsia" w:ascii="宋体" w:hAnsi="宋体"/>
          <w:sz w:val="28"/>
          <w:szCs w:val="28"/>
        </w:rPr>
        <w:t>减少1.41元，减少原因是压缩“三公”经费支出；公务接待费支出0元</w:t>
      </w:r>
      <w:r>
        <w:rPr>
          <w:rFonts w:hint="eastAsia" w:ascii="宋体" w:hAnsi="宋体"/>
          <w:sz w:val="28"/>
          <w:szCs w:val="28"/>
          <w:lang w:eastAsia="zh-CN"/>
        </w:rPr>
        <w:t>，与上年持平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ind w:firstLine="140" w:firstLineChars="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本年度因公出国（境）费支出0元，与上年持平。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公务用车购置及运行维护费</w:t>
      </w:r>
      <w:r>
        <w:rPr>
          <w:rFonts w:hint="eastAsia" w:ascii="宋体" w:hAnsi="宋体" w:cs="Arial"/>
          <w:color w:val="000000"/>
          <w:kern w:val="0"/>
          <w:sz w:val="28"/>
          <w:szCs w:val="28"/>
        </w:rPr>
        <w:t>30,627.40</w:t>
      </w:r>
      <w:r>
        <w:rPr>
          <w:rFonts w:hint="eastAsia" w:ascii="宋体" w:hAnsi="宋体"/>
          <w:sz w:val="28"/>
          <w:szCs w:val="28"/>
        </w:rPr>
        <w:t>元</w:t>
      </w:r>
      <w:r>
        <w:rPr>
          <w:rFonts w:hint="eastAsia"/>
          <w:sz w:val="28"/>
          <w:szCs w:val="28"/>
        </w:rPr>
        <w:t>,</w:t>
      </w:r>
      <w:r>
        <w:rPr>
          <w:rFonts w:hint="eastAsia" w:ascii="宋体" w:hAnsi="宋体"/>
          <w:sz w:val="28"/>
          <w:szCs w:val="28"/>
        </w:rPr>
        <w:t xml:space="preserve">其中，公务用车购置0元，公务用车运行维护费30627.4元。主要用于油费、过路费及维修费等。2017年，单位一般公共财政拨款安排的公务用车购置量0辆，保有量为0辆。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公务接待费0元。具体是：国内公务接待支出0元，主要是接待上级单位检查来人等。国内公务接待0批次，0人次。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与预算相比情况。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与预算相比，三公经费支出减少了</w:t>
      </w:r>
      <w:r>
        <w:rPr>
          <w:rFonts w:hint="eastAsia" w:ascii="宋体" w:hAnsi="宋体"/>
          <w:sz w:val="28"/>
          <w:szCs w:val="28"/>
          <w:lang w:val="en-US" w:eastAsia="zh-CN"/>
        </w:rPr>
        <w:t>0</w:t>
      </w:r>
      <w:r>
        <w:rPr>
          <w:rFonts w:hint="eastAsia" w:ascii="宋体" w:hAnsi="宋体"/>
          <w:sz w:val="28"/>
          <w:szCs w:val="28"/>
        </w:rPr>
        <w:t xml:space="preserve">元。 </w:t>
      </w:r>
      <w:r>
        <w:rPr>
          <w:sz w:val="28"/>
          <w:szCs w:val="28"/>
        </w:rPr>
        <w:t xml:space="preserve"> 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其他有关说明内容。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五、机关运行经费支出情况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2017年度机关运行经费支出111,086.56元，比上年</w:t>
      </w:r>
      <w:r>
        <w:rPr>
          <w:rFonts w:hint="eastAsia" w:ascii="宋体" w:hAnsi="宋体"/>
          <w:sz w:val="28"/>
          <w:szCs w:val="28"/>
          <w:lang w:eastAsia="zh-CN"/>
        </w:rPr>
        <w:t>减少</w:t>
      </w:r>
      <w:r>
        <w:rPr>
          <w:rFonts w:hint="eastAsia" w:ascii="宋体" w:hAnsi="宋体"/>
          <w:sz w:val="28"/>
          <w:szCs w:val="28"/>
          <w:lang w:val="en-US" w:eastAsia="zh-CN"/>
        </w:rPr>
        <w:t>384839.41</w:t>
      </w:r>
      <w:r>
        <w:rPr>
          <w:rFonts w:hint="eastAsia" w:ascii="宋体" w:hAnsi="宋体"/>
          <w:sz w:val="28"/>
          <w:szCs w:val="28"/>
        </w:rPr>
        <w:t>元</w:t>
      </w:r>
      <w:r>
        <w:rPr>
          <w:rFonts w:hint="eastAsia" w:ascii="宋体" w:hAnsi="宋体"/>
          <w:sz w:val="28"/>
          <w:szCs w:val="28"/>
          <w:lang w:eastAsia="zh-CN"/>
        </w:rPr>
        <w:t>，下降</w:t>
      </w:r>
      <w:r>
        <w:rPr>
          <w:rFonts w:hint="eastAsia" w:ascii="宋体" w:hAnsi="宋体"/>
          <w:sz w:val="28"/>
          <w:szCs w:val="28"/>
          <w:lang w:val="en-US" w:eastAsia="zh-CN"/>
        </w:rPr>
        <w:t>77%，原因是压缩经费</w:t>
      </w:r>
      <w:r>
        <w:rPr>
          <w:rFonts w:hint="eastAsia" w:ascii="宋体" w:hAnsi="宋体"/>
          <w:sz w:val="28"/>
          <w:szCs w:val="28"/>
        </w:rPr>
        <w:t xml:space="preserve">。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其他有关说明内容。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六、政府采购情况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政府采购计划317750元，其中：政府采购货物支出169950元、政府采购工程支出147800元；实际采购274700元，其中：政府采购货物支出135000元、政府采购工程支出139700元。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其他有关说明内容。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七、其他重要事项的情况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（一）国有资产占用情况说明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截至2017年</w:t>
      </w:r>
      <w:r>
        <w:rPr>
          <w:rFonts w:hint="eastAsia"/>
          <w:sz w:val="28"/>
          <w:szCs w:val="28"/>
        </w:rPr>
        <w:t>12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/>
          <w:sz w:val="28"/>
          <w:szCs w:val="28"/>
        </w:rPr>
        <w:t>31</w:t>
      </w:r>
      <w:r>
        <w:rPr>
          <w:rFonts w:hint="eastAsia" w:ascii="宋体" w:hAnsi="宋体"/>
          <w:sz w:val="28"/>
          <w:szCs w:val="28"/>
        </w:rPr>
        <w:t>日，资产总计13266202.89元，其中：流动资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产1363609.89元，固定资产11165264.77元，其中：房屋14246（平方米），价值5,681,774.66元，共有车辆0辆，价值0元，其中：部级领导干部用车0辆、一般公务用车0辆、一般执法执勤用车0辆、特种专业技术用车0辆、其他用车0辆；单位价值</w:t>
      </w:r>
      <w:r>
        <w:rPr>
          <w:rFonts w:hint="eastAsia"/>
          <w:sz w:val="28"/>
          <w:szCs w:val="28"/>
        </w:rPr>
        <w:t>50万</w:t>
      </w:r>
      <w:r>
        <w:rPr>
          <w:rFonts w:hint="eastAsia" w:ascii="宋体" w:hAnsi="宋体"/>
          <w:sz w:val="28"/>
          <w:szCs w:val="28"/>
        </w:rPr>
        <w:t xml:space="preserve">元以上通用设备0台（套）、单位价值100万元以上专用设备0台（套），其他固定资产价值5,483,490.11元。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其他有关说明内容。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（二）国有资产收益征缴情况说明 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截至2017年</w:t>
      </w:r>
      <w:r>
        <w:rPr>
          <w:rFonts w:hint="eastAsia"/>
          <w:sz w:val="28"/>
          <w:szCs w:val="28"/>
        </w:rPr>
        <w:t>12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/>
          <w:sz w:val="28"/>
          <w:szCs w:val="28"/>
        </w:rPr>
        <w:t>31</w:t>
      </w:r>
      <w:r>
        <w:rPr>
          <w:rFonts w:hint="eastAsia" w:ascii="宋体" w:hAnsi="宋体"/>
          <w:sz w:val="28"/>
          <w:szCs w:val="28"/>
        </w:rPr>
        <w:t xml:space="preserve">日，资产有偿使用收入合计0元，资产处置收入合计0元。其中：已缴国库0元， 已缴财政专户0元，应缴未缴0元，单位留用0元。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其他有关说明内容。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（三）部门项目支出情况和项目绩效评价情况说明 </w:t>
      </w:r>
    </w:p>
    <w:p>
      <w:pPr>
        <w:rPr>
          <w:rFonts w:hint="eastAsia" w:ascii="宋体" w:hAnsi="宋体"/>
          <w:color w:val="000000" w:themeColor="text1"/>
          <w:sz w:val="28"/>
          <w:szCs w:val="28"/>
        </w:rPr>
      </w:pPr>
      <w:r>
        <w:rPr>
          <w:rFonts w:hint="eastAsia" w:ascii="宋体" w:hAnsi="宋体"/>
          <w:color w:val="000000" w:themeColor="text1"/>
          <w:sz w:val="28"/>
          <w:szCs w:val="28"/>
          <w:lang w:val="en-US" w:eastAsia="zh-CN"/>
        </w:rPr>
        <w:t>2017</w:t>
      </w:r>
      <w:r>
        <w:rPr>
          <w:rFonts w:hint="eastAsia" w:ascii="宋体" w:hAnsi="宋体"/>
          <w:color w:val="000000" w:themeColor="text1"/>
          <w:sz w:val="28"/>
          <w:szCs w:val="28"/>
        </w:rPr>
        <w:t>年度，本单位实行绩效管理的项目</w:t>
      </w:r>
      <w:r>
        <w:rPr>
          <w:rFonts w:hint="eastAsia" w:ascii="宋体" w:hAnsi="宋体"/>
          <w:color w:val="000000" w:themeColor="text1"/>
          <w:sz w:val="28"/>
          <w:szCs w:val="28"/>
          <w:lang w:val="en-US" w:eastAsia="zh-CN"/>
        </w:rPr>
        <w:t>1</w:t>
      </w:r>
      <w:r>
        <w:rPr>
          <w:rFonts w:hint="eastAsia" w:ascii="宋体" w:hAnsi="宋体"/>
          <w:color w:val="000000" w:themeColor="text1"/>
          <w:sz w:val="28"/>
          <w:szCs w:val="28"/>
        </w:rPr>
        <w:t>个，</w:t>
      </w:r>
      <w:r>
        <w:rPr>
          <w:rFonts w:hint="eastAsia" w:ascii="宋体" w:hAnsi="宋体"/>
          <w:color w:val="000000"/>
          <w:sz w:val="28"/>
          <w:szCs w:val="28"/>
        </w:rPr>
        <w:t>项目支出决算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73.2万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元</w:t>
      </w:r>
      <w:r>
        <w:rPr>
          <w:rFonts w:hint="eastAsia" w:ascii="宋体" w:hAnsi="宋体"/>
          <w:color w:val="000000"/>
          <w:sz w:val="28"/>
          <w:szCs w:val="28"/>
        </w:rPr>
        <w:t>。</w:t>
      </w:r>
      <w:r>
        <w:rPr>
          <w:rFonts w:hint="eastAsia" w:ascii="宋体" w:hAnsi="宋体"/>
          <w:color w:val="000000" w:themeColor="text1"/>
          <w:sz w:val="28"/>
          <w:szCs w:val="28"/>
          <w:lang w:val="en-US" w:eastAsia="zh-CN"/>
        </w:rPr>
        <w:t>具体项目绩效评价情况在吉木萨尔县政府网站“信息公开”栏“预决算和三公经费公开”模块单独公开。</w:t>
      </w:r>
      <w:r>
        <w:rPr>
          <w:rFonts w:hint="eastAsia" w:ascii="宋体" w:hAnsi="宋体"/>
          <w:color w:val="000000" w:themeColor="text1"/>
          <w:sz w:val="28"/>
          <w:szCs w:val="28"/>
        </w:rPr>
        <w:t xml:space="preserve"> 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其他有关说明内容。 </w:t>
      </w:r>
    </w:p>
    <w:p>
      <w:pPr>
        <w:rPr>
          <w:rFonts w:hint="eastAsia" w:ascii="宋体" w:hAnsi="宋体"/>
          <w:sz w:val="28"/>
          <w:szCs w:val="28"/>
        </w:rPr>
      </w:pPr>
    </w:p>
    <w:p>
      <w:pPr>
        <w:rPr>
          <w:rFonts w:hint="eastAsia" w:ascii="宋体" w:hAnsi="宋体"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第三部分 专业名词解释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财政拨款收入：指同级财政当年拨付的资金。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上级补助收入：指事业单位从主管部门和上级单位取得的非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财政补助收入。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事业收入：指事业单位开展专业业务活动及其辅助活动所取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得的收入。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经营收入：指事业单位在专业业务活动及其辅助活动之外开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展非独立核算经营活动取得的收入。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附属单位缴款：指事业单位附属的独立核算单位按有关规定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上缴的收入。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其他收入：指除上述“财政拨款收入”、“事业收入”、“经营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收入”、“附属单位缴款”等之外取得的收入。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用事业基金弥补收支差额：指事业单位在当年的“财政拨款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收入”、“财政拨款结转和结余资金”、“事业收入”、“事业单位经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营收入”、“其他收入”不足以安排当年支出的情况下，使用以前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年度积累的事业基金（即事业单位当年收支相抵后按国家规定提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取、用于弥补以后年度收支差额的基金）弥补本年度收支缺口的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资金。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上年结转和结余：指以前年度支出预算因客观条件变化未执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行完毕、结转到本年度按有关规定继续使用的资金，既包括财政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拨款结转和结余，也包括事业收入、经营收入、其他收入的结转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和结余。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结余分配：反映单位当年结余的分配情况。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年末结转和结余：指本年度或以前年度预算安排、因客观条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件发生变化无法按原计划实施，需要延迟到以后年度按有关规定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继续使用的资金，既包括财政拨款结转和结余，也包括事业收入、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经营收入、其他收入的结转和结余。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基本支出：指为保障机构正常运转、完成日常工作任务而发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生的人员支出和公用支出。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项目支出：指在基本支出之外为完成特定行政任务和事业发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展目标所发生的支出。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经营支出：指事业单位在专业业务活动及其辅助活动之外开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展非独立核算经营活动发生的支出。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对附属单位补助支出：指事业单位发生的用非财政预算资金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对附属单位的补助支出。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“三公”经费：指用一般公共预算财政拨款安排的因公出国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（境）费、公务用车购置及运行费和公务接待费。其中，因公出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国（境）费反映单位公务出国（境）的住宿费、旅费、伙食补助</w:t>
      </w:r>
      <w:r>
        <w:rPr>
          <w:sz w:val="28"/>
          <w:szCs w:val="28"/>
        </w:rPr>
        <w:t xml:space="preserve"> 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费、杂费、培训费等支出；公务用车购置及运行费反映单位公务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用车购置费及租用费、燃料费、维修费、过路过桥费、保险费、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安全奖励费用等支出；公务接待费反映单位按规定开支的各类公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务接待（含外宾接待）支出。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机关运行经费：为保障行政单位（含参照公务员法管理的事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业单位）运行用于购买货物和服务的各项资金，包括办公及印刷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费、邮电费、差旅费、会议费、福利费、日常维修费、专用材料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及一般设备购置费、办公用房水电费、办公用房取暖费、办公用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房物业管理费、公务用车运行维护费以及其他费用。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本单位支出功能分类说明。2080299：指其他民政管理事务支出。2080505：指机关事业单位基本养老保险缴费支出。2081005指社会福利事业单位。2101102指事业单位医疗。2101103指公务员医疗补助。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其他有关说明内容。 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第四部分 部门决算报表（见附表）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一、报表封面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二、《收入支出决算总表》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三、《收入决算表》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四、《支出决算表》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五、《收入支出决算表》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六、《项目收入支出决算表》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七、《行政事业类项目收入支出决算表》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八、《基本建设类项目收入支出决算表》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九、《支出决算明细表》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十、《基本支出决算明细表》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十一、《项目支出决算明细表》 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十二、《财政专户管理资金收入支出决算表》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十三、《财政拨款收入支出决算总表》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十四、《一般公共预算财政拨款收入支出决算表》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十五、《一般公共预算财政拨款支出决算明细表》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十六、《一般公共预算财政拨款基本支出决算明细表》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十七、《一般公共预算财政拨款项目支出决算明细表》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十八、《政府性基金预算财政拨款收入支出决算表》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十九、《政府性基金预算财政拨款支出决算明细表》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二十、《政府性基金预算财政拨款基本支出决算明细表》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二十一、《政府性基金预算财政拨款项目支出决算明细表》。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二十二、《资产负债简表》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二十三、《资产情况表》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二十四、《国有资产收益征缴情况表》、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二十五、《基本数字表》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二十六、《机构人员情况表》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二十七、《非税收入征缴情况表》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二十八、《部门决算相关信息统计表》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二十九、《政府采购情况表》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三十、《××年度一般公共预算“三公”经费支出情况表》 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4AA68"/>
    <w:multiLevelType w:val="singleLevel"/>
    <w:tmpl w:val="18F4AA68"/>
    <w:lvl w:ilvl="0" w:tentative="0">
      <w:start w:val="1"/>
      <w:numFmt w:val="chineseCounting"/>
      <w:suff w:val="space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0153"/>
    <w:rsid w:val="00060153"/>
    <w:rsid w:val="00281EF0"/>
    <w:rsid w:val="003357D9"/>
    <w:rsid w:val="003D5522"/>
    <w:rsid w:val="00416D67"/>
    <w:rsid w:val="00417605"/>
    <w:rsid w:val="0054137F"/>
    <w:rsid w:val="005A3BA3"/>
    <w:rsid w:val="005B16B3"/>
    <w:rsid w:val="008D49FD"/>
    <w:rsid w:val="00975A1B"/>
    <w:rsid w:val="00CE50CC"/>
    <w:rsid w:val="00D73546"/>
    <w:rsid w:val="00E2096B"/>
    <w:rsid w:val="00E20EBF"/>
    <w:rsid w:val="00EC7880"/>
    <w:rsid w:val="00F83343"/>
    <w:rsid w:val="05007E03"/>
    <w:rsid w:val="055A0159"/>
    <w:rsid w:val="0DBD455F"/>
    <w:rsid w:val="23060857"/>
    <w:rsid w:val="26513334"/>
    <w:rsid w:val="3AD24327"/>
    <w:rsid w:val="3CF52152"/>
    <w:rsid w:val="51524ED7"/>
    <w:rsid w:val="5ADC6999"/>
    <w:rsid w:val="5D1D01F5"/>
    <w:rsid w:val="61D773C2"/>
    <w:rsid w:val="63C3136F"/>
    <w:rsid w:val="659D779D"/>
    <w:rsid w:val="663A4424"/>
    <w:rsid w:val="713D456A"/>
    <w:rsid w:val="739D4829"/>
    <w:rsid w:val="762B4246"/>
    <w:rsid w:val="7C445A31"/>
    <w:rsid w:val="7D7A4656"/>
    <w:rsid w:val="7F3E5DDC"/>
    <w:rsid w:val="7F74717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4">
    <w:name w:val="Strong"/>
    <w:basedOn w:val="3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13</Pages>
  <Words>793</Words>
  <Characters>4525</Characters>
  <Lines>37</Lines>
  <Paragraphs>10</Paragraphs>
  <TotalTime>0</TotalTime>
  <ScaleCrop>false</ScaleCrop>
  <LinksUpToDate>false</LinksUpToDate>
  <CharactersWithSpaces>5308</CharactersWithSpaces>
  <Application>WPS Office_10.8.2.6784_F1E327BC-269C-435d-A152-05C5408002CA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2018-06-11T02:38:00Z</dcterms:created>
  <dc:creator>Lenovo</dc:creator>
  <cp:lastModifiedBy>Administrator</cp:lastModifiedBy>
  <dcterms:modified xsi:type="dcterms:W3CDTF">2019-02-15T11:10:06Z</dcterms:modified>
  <dc:title>××年度××（单位）部门决算公开说明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