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吉木萨尔县吉木萨尔镇双语幼儿园单位2017年部门预算公开报告</w:t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第一部分木萨尔县吉木萨尔镇双语幼儿园部门单位概况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第二部分木萨尔县吉木萨尔镇双语幼儿园 年部门预算公开表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第三部分木萨尔县吉木萨尔镇双语幼儿园年部门预算情况说明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一、关于木萨尔县吉木萨尔镇双语幼儿园部门2017年收支预算情况的总体说明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二、关于木萨尔县吉木萨尔镇双语幼儿园部门2017年收入预算情况说明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三、关于木萨尔县吉木萨尔镇双语幼儿园部门2017年支出预算情况说明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四、关于木萨尔县吉木萨尔镇双语幼儿园部门2017年财政拨款收支预算情况的总体说明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五、关于木萨尔县吉木萨尔镇双语幼儿园部门2017年一般公共预算当年拨款情况说明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六、关于木萨尔县吉木萨尔镇双语幼儿园部门2017年一般公共预算基本支出情况说明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七、关于木萨尔县吉木萨尔镇双语幼儿园部门2017年项目支出情况说明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八、关于木萨尔县吉木萨尔镇双语幼儿园部门2017年一般公共预算“三公”经费预算情况说明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九、关于木萨尔县吉木萨尔镇双语幼儿园部门2017年政府性基金预算拨款情况说明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 吉木萨尔县吉木萨尔镇双语幼儿园部门单位概况</w:t>
      </w:r>
    </w:p>
    <w:p>
      <w:pPr>
        <w:widowControl/>
        <w:jc w:val="center"/>
        <w:outlineLvl w:val="1"/>
        <w:rPr>
          <w:rFonts w:ascii="宋体" w:hAnsi="宋体"/>
          <w:b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spacing w:line="360" w:lineRule="auto"/>
        <w:ind w:firstLine="627" w:firstLineChars="196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</w:rPr>
        <w:t>一、全面负责学校工作，认真贯彻落实党和国家的方针、政策，全面实施素质教育，培养德、智、体、美等方面全面发展的社会主义事业的建设者和接班人。 二、根据教育规律、社会要求和学校实际，组织制定学校发展的远景规划、近期目标、学年和学期各项工作计划以及各项工作指标并组织实施。 三、加强学校的科学化管理，制定和健全各项规章制度，规范办学行为，培养良好校风。 四、负责教师队伍建设工作，决定校内教职工的工作安排，组织对教职工进行考核，实施奖惩。 五、领导和组织学校的思想政治工作，把德育工作放在首位。研究思想政治工作的要求、内容、方法和规律，不断加强对学生的思想政治、法制纪律和道德品质教育以及做好管理工作。六、负责领导和组织学校的教学工作，坚持以教学为中心，保证教学计划的贯彻执行。 七、组织制定和实施校舍建设和校园建设规划，加强对财务工作的领导，正确使用各项经费，不断改善办学条件，强化安全工作管理，创造良好的育人环境。 八、加强与党支部的合作，主动接受学校党组织的监督，搞好领导班子的团结和协作。 九、依靠群众办学，实行民主管理和民主监督。 十、主持学校与学生家长及社会的联系工作和外来工作。</w:t>
      </w:r>
    </w:p>
    <w:p/>
    <w:p>
      <w:pPr>
        <w:spacing w:line="360" w:lineRule="auto"/>
        <w:ind w:firstLine="627" w:firstLineChars="196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吉木萨尔县</w:t>
      </w:r>
      <w:r>
        <w:rPr>
          <w:rFonts w:hint="eastAsia" w:ascii="仿宋_GB2312" w:hAnsi="宋体" w:eastAsia="仿宋_GB2312"/>
          <w:kern w:val="0"/>
          <w:sz w:val="32"/>
          <w:szCs w:val="32"/>
        </w:rPr>
        <w:t>第三幼儿园</w:t>
      </w: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无下属预算单位，下设 6个处室，分别是：</w:t>
      </w:r>
      <w:r>
        <w:rPr>
          <w:rFonts w:hint="eastAsia" w:ascii="仿宋_GB2312" w:hAnsi="宋体" w:eastAsia="仿宋_GB2312"/>
          <w:sz w:val="32"/>
          <w:szCs w:val="32"/>
        </w:rPr>
        <w:t>内设办公室（德育处、安全办、总务处、食堂、）、幼教小组、幼教中组各一个。</w:t>
      </w:r>
    </w:p>
    <w:p>
      <w:pPr>
        <w:spacing w:line="360" w:lineRule="auto"/>
        <w:ind w:firstLine="627" w:firstLineChars="19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人员编制数0人，实有人数17人，其中：在职17人，增加0人，退休0人，离休0人</w:t>
      </w:r>
    </w:p>
    <w:p>
      <w:pPr>
        <w:spacing w:line="360" w:lineRule="auto"/>
        <w:ind w:firstLine="643" w:firstLineChars="200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  <w:r>
        <w:rPr>
          <w:rFonts w:hint="eastAsia" w:ascii="仿宋_GB2312" w:eastAsia="仿宋_GB2312"/>
          <w:b/>
          <w:color w:val="FF0000"/>
          <w:sz w:val="32"/>
          <w:szCs w:val="32"/>
        </w:rPr>
        <w:t>（人员增减变动必须描述，无变动必须以0填报</w:t>
      </w:r>
      <w:r>
        <w:rPr>
          <w:rFonts w:hint="eastAsia" w:ascii="仿宋_GB2312" w:hAnsi="宋体" w:eastAsia="仿宋_GB2312" w:cs="宋体"/>
          <w:b/>
          <w:color w:val="FF0000"/>
          <w:kern w:val="0"/>
          <w:sz w:val="32"/>
          <w:szCs w:val="32"/>
        </w:rPr>
        <w:t>）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 2016年部门预算公开表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 吉木萨尔县第三幼儿园                                               单位： 元</w:t>
      </w:r>
    </w:p>
    <w:tbl>
      <w:tblPr>
        <w:tblStyle w:val="5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ind w:right="220"/>
              <w:jc w:val="righ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righ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  <w:p>
            <w:pPr>
              <w:jc w:val="righ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right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righ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ind w:right="180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 吉木萨尔县第三幼儿园                                                 单位： 元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tbl>
      <w:tblPr>
        <w:tblStyle w:val="5"/>
        <w:tblW w:w="965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417"/>
        <w:gridCol w:w="417"/>
        <w:gridCol w:w="2145"/>
        <w:gridCol w:w="820"/>
        <w:gridCol w:w="680"/>
        <w:gridCol w:w="680"/>
        <w:gridCol w:w="680"/>
        <w:gridCol w:w="680"/>
        <w:gridCol w:w="680"/>
        <w:gridCol w:w="680"/>
        <w:gridCol w:w="680"/>
        <w:gridCol w:w="67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21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6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21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205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02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学前教育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6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ascii="仿宋_GB2312" w:hAnsi="宋体" w:eastAsia="仿宋_GB2312"/>
          <w:kern w:val="0"/>
          <w:sz w:val="28"/>
          <w:szCs w:val="28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编制部门：吉木萨尔县第三幼儿园                                                单位： 元</w:t>
      </w:r>
    </w:p>
    <w:tbl>
      <w:tblPr>
        <w:tblStyle w:val="5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400"/>
        <w:gridCol w:w="400"/>
        <w:gridCol w:w="2604"/>
        <w:gridCol w:w="1855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80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42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0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85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0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01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学前教育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4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8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hint="eastAsia" w:ascii="Default" w:hAnsi="Default" w:cs="Arial"/>
                <w:sz w:val="20"/>
                <w:szCs w:val="20"/>
              </w:rPr>
              <w:t>1762271.53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/>
    <w:p/>
    <w:p/>
    <w:p/>
    <w:p/>
    <w:p/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编制部门：吉木萨尔县第三幼儿园                                   单位： 元</w:t>
      </w:r>
    </w:p>
    <w:tbl>
      <w:tblPr>
        <w:tblStyle w:val="5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230"/>
        <w:gridCol w:w="2250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财政拨款收入</w:t>
            </w:r>
          </w:p>
        </w:tc>
        <w:tc>
          <w:tcPr>
            <w:tcW w:w="637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项    目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ind w:right="130"/>
              <w:jc w:val="right"/>
              <w:rPr>
                <w:rFonts w:ascii="宋体" w:hAnsi="宋体" w:cs="Arial"/>
                <w:color w:val="000000"/>
                <w:sz w:val="15"/>
                <w:szCs w:val="22"/>
              </w:rPr>
            </w:pPr>
            <w:r>
              <w:rPr>
                <w:rFonts w:hint="eastAsia" w:ascii="Default" w:hAnsi="Default" w:cs="Arial"/>
                <w:sz w:val="16"/>
                <w:szCs w:val="20"/>
              </w:rPr>
              <w:t>0</w:t>
            </w:r>
            <w:r>
              <w:rPr>
                <w:rFonts w:ascii="Default" w:hAnsi="Default" w:cs="Arial"/>
                <w:sz w:val="16"/>
                <w:szCs w:val="20"/>
              </w:rPr>
              <w:t>3</w:t>
            </w:r>
            <w:r>
              <w:rPr>
                <w:rFonts w:hint="eastAsia"/>
                <w:sz w:val="15"/>
                <w:szCs w:val="20"/>
              </w:rPr>
              <w:t>0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 w:val="15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15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 w:val="18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一般公共预算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政府性基金预算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 w:val="18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 w:val="15"/>
                <w:szCs w:val="21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5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</w:tbl>
    <w:p/>
    <w:p/>
    <w:p/>
    <w:p/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5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"/>
        <w:gridCol w:w="75"/>
        <w:gridCol w:w="417"/>
        <w:gridCol w:w="160"/>
        <w:gridCol w:w="257"/>
        <w:gridCol w:w="2510"/>
        <w:gridCol w:w="124"/>
        <w:gridCol w:w="536"/>
        <w:gridCol w:w="459"/>
        <w:gridCol w:w="565"/>
        <w:gridCol w:w="141"/>
        <w:gridCol w:w="75"/>
        <w:gridCol w:w="901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编制部门：吉木萨尔县第三幼儿园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 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8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522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35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51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684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842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51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学前教育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6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6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4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68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6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 w:ascii="Default" w:hAnsi="Default" w:cs="Arial"/>
                <w:sz w:val="16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/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编制部门：吉木萨尔县第三幼儿园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 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</w:tblPrEx>
        <w:trPr>
          <w:trHeight w:val="270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205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总计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6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18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1729796.58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sz w:val="22"/>
                <w:szCs w:val="22"/>
              </w:rPr>
              <w:t>32474.95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3010101-职务工资(岗位工资)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290796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3010102-级别工资(薪级工资)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145692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3010201-高定工资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20208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3010202-保留地区补贴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51480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3010204-艰苦边远地区津贴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76440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3010208-纳入绩效工资的活工资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3010209-绩效工资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103896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3010210-岗位津贴补贴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3010212-地方津贴补贴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165384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3010301-年终一次性奖金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38058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30108-机关事业单位基本养老保险缴费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80339.58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30109-职业年金缴费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71412.96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3011001-基本医疗保险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178532.4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3011201-失业保险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8926.62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3011202-工伤保险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3570.65</w:t>
            </w:r>
          </w:p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3011203-</w:t>
            </w:r>
            <w:r>
              <w:rPr>
                <w:rFonts w:hint="eastAsia" w:ascii="Default" w:hAnsi="Default" w:cs="Arial"/>
                <w:sz w:val="20"/>
                <w:szCs w:val="20"/>
                <w:lang w:eastAsia="zh-CN"/>
              </w:rPr>
              <w:t>SY</w:t>
            </w:r>
            <w:r>
              <w:rPr>
                <w:rFonts w:ascii="Default" w:hAnsi="Default" w:cs="Arial"/>
                <w:sz w:val="20"/>
                <w:szCs w:val="20"/>
              </w:rPr>
              <w:t>保险</w:t>
            </w:r>
          </w:p>
          <w:p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4463.31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30216-培训费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30228-工会经费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17092.08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17092.08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ascii="Default" w:hAnsi="Default" w:cs="Arial"/>
                <w:sz w:val="20"/>
                <w:szCs w:val="20"/>
              </w:rPr>
              <w:t>30229-福利费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15382.87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15382.87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其他对个人和家庭补助支出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20"/>
                <w:szCs w:val="20"/>
              </w:rPr>
              <w:t>304750.64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Default" w:hAnsi="Default" w:cs="Arial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1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Default" w:hAnsi="Default" w:cs="Arial"/>
                <w:sz w:val="20"/>
                <w:szCs w:val="20"/>
              </w:rPr>
            </w:pPr>
            <w:r>
              <w:rPr>
                <w:rFonts w:hint="eastAsia" w:ascii="Default" w:hAnsi="Default" w:cs="Arial"/>
                <w:sz w:val="16"/>
                <w:szCs w:val="20"/>
              </w:rPr>
              <w:t>1762271.</w:t>
            </w:r>
            <w:r>
              <w:rPr>
                <w:rFonts w:hint="eastAsia" w:ascii="Default" w:hAnsi="Default" w:cs="Arial"/>
                <w:sz w:val="20"/>
                <w:szCs w:val="20"/>
              </w:rPr>
              <w:t>53</w:t>
            </w:r>
          </w:p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16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/>
    <w:p/>
    <w:p/>
    <w:p/>
    <w:p/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5"/>
        <w:tblW w:w="9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300"/>
        <w:gridCol w:w="397"/>
        <w:gridCol w:w="397"/>
        <w:gridCol w:w="851"/>
        <w:gridCol w:w="1456"/>
        <w:gridCol w:w="725"/>
        <w:gridCol w:w="189"/>
        <w:gridCol w:w="448"/>
        <w:gridCol w:w="536"/>
        <w:gridCol w:w="11"/>
        <w:gridCol w:w="641"/>
        <w:gridCol w:w="652"/>
        <w:gridCol w:w="389"/>
        <w:gridCol w:w="189"/>
        <w:gridCol w:w="419"/>
        <w:gridCol w:w="578"/>
        <w:gridCol w:w="420"/>
        <w:gridCol w:w="420"/>
        <w:gridCol w:w="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375" w:hRule="atLeast"/>
        </w:trPr>
        <w:tc>
          <w:tcPr>
            <w:tcW w:w="94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405" w:hRule="atLeast"/>
        </w:trPr>
        <w:tc>
          <w:tcPr>
            <w:tcW w:w="43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编制部门：吉木萨尔县第三幼儿园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黑体" w:hAnsi="Calibri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kern w:val="0"/>
                <w:sz w:val="24"/>
              </w:rPr>
              <w:t>项目名称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3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3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13"/>
                <w:szCs w:val="32"/>
              </w:rPr>
              <w:t>205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22"/>
                <w:szCs w:val="32"/>
              </w:rPr>
              <w:t>02</w:t>
            </w: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2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22"/>
                <w:szCs w:val="32"/>
              </w:rPr>
              <w:t>01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  <w:p>
            <w:pPr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</w:p>
          <w:p>
            <w:pPr>
              <w:jc w:val="lef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  <w:p>
            <w:pPr>
              <w:jc w:val="lef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536" w:type="dxa"/>
          </w:tcPr>
          <w:p>
            <w:pPr>
              <w:jc w:val="lef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gridSpan w:val="2"/>
          </w:tcPr>
          <w:p>
            <w:pPr>
              <w:jc w:val="left"/>
              <w:rPr>
                <w:rFonts w:ascii="宋体" w:hAnsi="宋体" w:cs="Arial"/>
                <w:color w:val="000000"/>
                <w:sz w:val="22"/>
                <w:szCs w:val="22"/>
              </w:rPr>
            </w:pPr>
          </w:p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2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/>
    <w:p/>
    <w:p/>
    <w:p/>
    <w:p/>
    <w:p/>
    <w:p/>
    <w:p/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吉木萨尔县第三幼儿园                                                   单位： 元</w:t>
      </w:r>
    </w:p>
    <w:tbl>
      <w:tblPr>
        <w:tblStyle w:val="5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/>
    <w:p/>
    <w:p/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 吉木萨尔县第三幼儿园                                                单位： 元</w:t>
      </w:r>
    </w:p>
    <w:tbl>
      <w:tblPr>
        <w:tblStyle w:val="5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备注：无内容应公开空表并说明情况。</w:t>
      </w: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第三部分2017年部门预算情况说明</w:t>
      </w:r>
    </w:p>
    <w:p>
      <w:pPr>
        <w:widowControl/>
        <w:spacing w:line="600" w:lineRule="exact"/>
        <w:outlineLvl w:val="1"/>
        <w:rPr>
          <w:rFonts w:ascii="仿宋_GB2312" w:hAnsi="宋体" w:eastAsia="仿宋_GB2312"/>
          <w:b/>
          <w:kern w:val="0"/>
          <w:sz w:val="36"/>
          <w:szCs w:val="36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 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关于吉木萨尔县吉木萨尔镇双语幼儿园部门201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年收支预算情况的总体说明</w:t>
      </w:r>
    </w:p>
    <w:p>
      <w:pPr>
        <w:widowControl/>
        <w:ind w:firstLine="640" w:firstLineChars="200"/>
        <w:jc w:val="left"/>
        <w:rPr>
          <w:rFonts w:ascii="Default" w:hAnsi="Default" w:cs="Arial"/>
          <w:b/>
          <w:sz w:val="28"/>
          <w:szCs w:val="20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部门2017年所有收入和支出均纳入部门预算管理。收支总预算  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支出预算包括：教育支出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二、关于吉木萨尔县吉木萨尔镇双语幼儿园部门2017年收入预算情况说明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部门收入预算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一般公共预算 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元，占 100 %，比上年预算数增加285828.53元，主要原因是人员经费增加、公用经费增加。    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政府性基金预算未安排。或0元， 占0 %，比上年增加（减少）0元，主要原因是预算未安排；财政专户管理资金0元， 占0 %，比上年增加（减少）0元，主要原因是预算未安排；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事业收入0元， 占0 %，比上年增加（减少）0元，主要原因是预算未安排；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事业单位经营收入0元， 占0 %，比上年增加（减少）0元，主要原因是预算未安排；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其他收入0元， 占0 %，比上年增加（减少）0元，主要原因是预算未安排；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用事业基金弥补收支差额0元， 占0 %，比上年增加（减少）0元，主要原因是预算未安排。        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单位上年结余（不包括国库集中支付额度结余）0元， 占0 %，比上年增加（减少）0元，主要原因是预算未安排。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三、关于吉木萨尔县吉木萨尔镇双语幼儿园部门单位2017年支出预算情况说明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部门单位2017年支出预算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基本支出 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元，占100 %，比上年预算数增加285828.53 元，主要原因是人员经费增加、公用经费增加。      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项目支出0元，与上年持平，主要原因是无项目支出预算。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四、关于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吉木萨尔县吉木萨尔镇双语幼儿园</w:t>
      </w: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部门2017年财政拨款收支预算情况的总体说明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2017年财政拨款收支总预算 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元。收入全部为一般公共预算拨款，无政府性基金预算拨款。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支出预算包括：教育支出 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主要用于2050201 学前教育人员经费和学生保障经费。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五、关于吉木萨尔县吉木萨尔镇双语幼儿园部门2017年一般公共预算当年拨款情况说明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部门2017年一般公共预算拨款基本支出 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元，比上年执行数（</w:t>
      </w:r>
      <w:r>
        <w:rPr>
          <w:rFonts w:hint="eastAsia" w:ascii="仿宋_GB2312" w:hAnsi="宋体" w:eastAsia="仿宋_GB2312" w:cs="宋体"/>
          <w:color w:val="FF0000"/>
          <w:kern w:val="0"/>
          <w:sz w:val="32"/>
          <w:szCs w:val="32"/>
        </w:rPr>
        <w:t>上年决算数，从决算报表财决07表第L列取数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）增加36869.97元，增加2.1%。主要原因是：公用经费增加。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1.205教育</w:t>
      </w:r>
      <w:r>
        <w:rPr>
          <w:rFonts w:hint="eastAsia" w:ascii="仿宋_GB2312" w:eastAsia="仿宋_GB2312"/>
          <w:sz w:val="32"/>
          <w:szCs w:val="32"/>
          <w:lang w:eastAsia="zh-CN"/>
        </w:rPr>
        <w:t>支出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元，占  100 %。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</w:t>
      </w:r>
      <w:r>
        <w:rPr>
          <w:rFonts w:hint="eastAsia" w:ascii="仿宋_GB2312" w:eastAsia="仿宋_GB2312"/>
          <w:sz w:val="32"/>
          <w:szCs w:val="32"/>
        </w:rPr>
        <w:t xml:space="preserve"> 20502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1 学前教育</w:t>
      </w:r>
      <w:r>
        <w:rPr>
          <w:rFonts w:hint="eastAsia" w:ascii="楷体_GB2312" w:eastAsia="楷体_GB2312"/>
          <w:b/>
          <w:sz w:val="32"/>
          <w:szCs w:val="32"/>
        </w:rPr>
        <w:t xml:space="preserve">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：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</w:t>
      </w:r>
      <w:r>
        <w:rPr>
          <w:rFonts w:hint="eastAsia" w:ascii="Default" w:hAnsi="Default" w:cs="Arial"/>
          <w:b/>
          <w:sz w:val="28"/>
          <w:szCs w:val="20"/>
        </w:rPr>
        <w:t>1762271.53</w:t>
      </w:r>
      <w:r>
        <w:rPr>
          <w:rFonts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比上年执行数（上年决算数，从决算报表财决07表第L列取数）（增加） 36869.97  元，（增加）2. 1%  主要原因是：公用经费增加     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六、关于吉木萨尔县吉木萨尔镇双语幼儿园部门201</w:t>
      </w:r>
      <w:r>
        <w:rPr>
          <w:rFonts w:hint="eastAsia" w:ascii="黑体" w:hAnsi="宋体" w:eastAsia="黑体" w:cs="宋体"/>
          <w:b/>
          <w:kern w:val="0"/>
          <w:sz w:val="32"/>
          <w:szCs w:val="32"/>
          <w:lang w:val="en-US" w:eastAsia="zh-CN"/>
        </w:rPr>
        <w:t>7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部门201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7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年一般公共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 xml:space="preserve">预算基本支出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1762271.53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 xml:space="preserve">人员经费 </w:t>
      </w: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32"/>
          <w:szCs w:val="32"/>
        </w:rPr>
        <w:t>1729796.58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</w:rPr>
        <w:t>元，主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要包括：基本工资、津贴补贴、奖金、绩效工资、机关事业单位基本养老保险缴费、职业年金缴费、职工基本医疗保险缴费、住房公积金、其他对个人和家庭的补助等。</w:t>
      </w:r>
    </w:p>
    <w:p>
      <w:pPr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公用经费  </w:t>
      </w:r>
      <w:r>
        <w:rPr>
          <w:rFonts w:hint="eastAsia" w:ascii="宋体" w:hAnsi="宋体" w:cs="Arial"/>
          <w:b/>
          <w:color w:val="000000"/>
          <w:sz w:val="28"/>
          <w:szCs w:val="22"/>
        </w:rPr>
        <w:t>32474.95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元，主要包括：办公费、培训费、工会经费等。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七、关于吉木萨尔县吉木萨尔镇双语幼儿园部门2017年项目支出情况说明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本单位2017年无项目支出预算，项目支出情况表为空表。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八、关于吉木萨尔县吉木萨尔镇双语幼儿园部门2017年一般公共预算“三公”经费预算情况说明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部门2017年“三公”经费财政拨款预算数为 0   元，其中：因公出国（境）费     元，公务用车购置   0 元，公务用车运行费0    元，公务接待费 0   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</w:rPr>
        <w:t>2017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年“三公”经费财政拨款预算比上年增加  元，其中：因公出国（境）费增加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 xml:space="preserve">  元，主要原因是   ；公务用车购置费为0，未安排预算。[或公务用车购置费增加 元，主要原因是预算未安排    ；公务用车运行费增加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元，主要原因是预算未安排   ；公务接待费增加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 xml:space="preserve"> 元，主要原因是预算未安排 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 xml:space="preserve">   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九、关于吉木萨尔县吉木萨尔镇双语幼儿园部门2017年政府性基金预算拨款情况说明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</w:rPr>
        <w:t>吉木萨尔县吉木萨尔镇双语幼儿园部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门2017年没有使用政府性基金预算拨款安排的支出，政府性基金预算支出情况表为空表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2017年，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本级及下属0  家行政单位、 0 家参公管理事业单位和0  家事业单位的机关运行经费财政拨款预算32474.95元，比上年预算数增加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5211.95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元，增长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/>
        </w:rPr>
        <w:t>19.12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%。主要原因是公用经费增加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。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2017年，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部门及下属单位政府采购预算0 元，其中：政府采购货物预算0 元，政府采购工程预算0 元，政府采购服务预算0 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2017年度本部门面向中小企业预留政府采购项目预算金额0 元。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截至2017年底，</w:t>
      </w:r>
      <w:r>
        <w:rPr>
          <w:rFonts w:hint="eastAsia" w:ascii="仿宋" w:hAnsi="仿宋" w:eastAsia="仿宋" w:cs="仿宋"/>
          <w:b w:val="0"/>
          <w:bCs/>
          <w:kern w:val="0"/>
          <w:sz w:val="32"/>
          <w:szCs w:val="32"/>
        </w:rPr>
        <w:t>吉木萨尔县吉木萨尔镇双语幼儿园部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门及下属各预算单位占用使用国有资产总体情况为：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  0  平方米，价值  0  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   0 辆，价值   0万元；其中：一般公务用车0  辆，价值   0万元；执法执勤用车 0  辆，价值  0 万元；其他车辆0  辆，价值  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   0万元。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 339028元。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  0台（套），单位价值100万元以上大型设备  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2017年部门预算未安排购置车辆经费（或安排购置车辆经费  0万元），安排购置50万元以上大型设备 0 台（套），单位价值100万元以上大型设备 0 台（套）。</w:t>
      </w:r>
    </w:p>
    <w:p>
      <w:pPr>
        <w:widowControl/>
        <w:spacing w:line="580" w:lineRule="exact"/>
        <w:ind w:firstLine="642"/>
        <w:jc w:val="left"/>
        <w:rPr>
          <w:rFonts w:ascii="仿宋_GB2312" w:hAnsi="宋体" w:eastAsia="仿宋_GB2312" w:cs="宋体"/>
          <w:color w:val="FF0000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2017年度，本年度实行绩效管理的项目0个，涉及预算金额0 元。具体情况见下表（按项目分别填报）：</w:t>
      </w:r>
    </w:p>
    <w:p>
      <w:pPr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财政支出绩效目标申报表</w:t>
      </w:r>
    </w:p>
    <w:p>
      <w:pPr>
        <w:spacing w:line="500" w:lineRule="exact"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（2017年度）</w:t>
      </w:r>
    </w:p>
    <w:p>
      <w:pPr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填报单位：</w:t>
      </w:r>
    </w:p>
    <w:tbl>
      <w:tblPr>
        <w:tblStyle w:val="5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166"/>
        <w:gridCol w:w="74"/>
        <w:gridCol w:w="1780"/>
        <w:gridCol w:w="222"/>
        <w:gridCol w:w="476"/>
        <w:gridCol w:w="1559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项目属性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新增项目□    延续项目□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项目实施单位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项目起止时间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项目资金（万元）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资金总额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财政拨款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自有资金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经营性收入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单位职能阐述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项目概况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项目立项情况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项目立项的依据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项目申报的可行性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项目申报的必要性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项目实施进度计划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项目实施内容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开始时间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完成时间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57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……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spacing w:line="550" w:lineRule="exact"/>
        <w:ind w:firstLine="640"/>
        <w:rPr>
          <w:rFonts w:ascii="仿宋_GB2312" w:eastAsia="仿宋_GB2312"/>
          <w:b/>
          <w:szCs w:val="20"/>
        </w:rPr>
      </w:pPr>
      <w:r>
        <w:rPr>
          <w:rFonts w:hint="eastAsia" w:ascii="仿宋_GB2312" w:eastAsia="仿宋_GB2312"/>
          <w:b/>
          <w:sz w:val="32"/>
          <w:szCs w:val="32"/>
        </w:rPr>
        <w:t>（各部门单位应根据部门预算公开表中对应的经费情况进行名词解释，对未涉及的名词应删除）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吉木萨尔县吉木萨尔镇双语幼儿园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部门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 2017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rPr>
          <w:rFonts w:ascii="仿宋_GB2312" w:hAnsi="宋体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fault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auto"/>
    <w:pitch w:val="default"/>
    <w:sig w:usb0="00007A87" w:usb1="80000000" w:usb2="00000008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008E"/>
    <w:rsid w:val="000B6F9A"/>
    <w:rsid w:val="000F5F08"/>
    <w:rsid w:val="001706CC"/>
    <w:rsid w:val="001A3484"/>
    <w:rsid w:val="00237DCA"/>
    <w:rsid w:val="002E0F46"/>
    <w:rsid w:val="002E434B"/>
    <w:rsid w:val="00354682"/>
    <w:rsid w:val="003550B1"/>
    <w:rsid w:val="00356108"/>
    <w:rsid w:val="003C139F"/>
    <w:rsid w:val="00433DA1"/>
    <w:rsid w:val="004659F9"/>
    <w:rsid w:val="00530E72"/>
    <w:rsid w:val="00591D26"/>
    <w:rsid w:val="00662DDC"/>
    <w:rsid w:val="006F5E64"/>
    <w:rsid w:val="007E008E"/>
    <w:rsid w:val="008A4F28"/>
    <w:rsid w:val="008C4019"/>
    <w:rsid w:val="00A86F03"/>
    <w:rsid w:val="00B062F1"/>
    <w:rsid w:val="00B14A1E"/>
    <w:rsid w:val="00B503F9"/>
    <w:rsid w:val="00B67B18"/>
    <w:rsid w:val="00BC232E"/>
    <w:rsid w:val="00C15A23"/>
    <w:rsid w:val="00D21445"/>
    <w:rsid w:val="00E80DB6"/>
    <w:rsid w:val="00EB7289"/>
    <w:rsid w:val="00FF52E1"/>
    <w:rsid w:val="14DE4CAD"/>
    <w:rsid w:val="1CAF0812"/>
    <w:rsid w:val="5024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05F2CC-D4D1-43ED-B3D6-B1F4AC3CF47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1671</Words>
  <Characters>9525</Characters>
  <Lines>79</Lines>
  <Paragraphs>22</Paragraphs>
  <TotalTime>0</TotalTime>
  <ScaleCrop>false</ScaleCrop>
  <LinksUpToDate>false</LinksUpToDate>
  <CharactersWithSpaces>11174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2018-12-21T16:03:00Z</dcterms:created>
  <dc:creator>jjj</dc:creator>
  <cp:lastModifiedBy>WPS_1527827274</cp:lastModifiedBy>
  <dcterms:modified xsi:type="dcterms:W3CDTF">2019-03-02T02:40:15Z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