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昌州财办社【2022】11号关于提前下达2022中央财政就业（职业培训）补贴资金预算的通知</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吉木萨尔县技工学校</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吉木萨尔县技工学校</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唐彦军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本项目遵循关于提前下达2022中央财政就业（职业培训）补贴资金预算的通知（昌州财办社【2022】11号）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项目名称：昌州财办社【2022】11号关于提前下达2022中央财政就业（职业培训）补贴资金预算的通知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项目主要内容：项目经费主要用于师资费、鉴定费、培训所产生的费用等。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项目实施主体：吉木萨尔县技工学校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实施时间：该项目实施时间为2022年1月-2022年12月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实施结果：项目按照培训班考核成功的学员人数根据标准申请资金，按照三重一大会议记录实施支付。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主要职能： 我校是一所面向社会针对农牧民群众、城镇失业未就业人员开展技能培训的公办职业技能培训学校。学校坚持把职业技能教育作为培育新型农民、培养技能人才、推动乡村振兴和产业发展的重要抓手，立足县域实际，创新培训方式，强化培训实效，本着为广大人民群众服务宗旨，为老百姓解决就业困难的问题，以就业为导向，根据市场需求，积极走访各行业部门，企业等用工单位，收集整理用工信息。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吉木萨尔县技工学校为全额事业单位，纳入2022年部门决算编制范围的有5个办公室：行政科、招生就业科、后勤管理科、鉴定科、教务科。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本项目预算资金总额为101.31万元，其中：财政资金为101.31万元，其他资金为0万元。2022年实际收到预算资金101.31万元，预算资金到位率为100%。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截至2022年12月31日，本项目实际支出101.31万元，预算执行率100%。项目资金主要用于支付培训所产生的费用101.31万元。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1、技工学校着力于提高广大农牧民群众综合素质，汇聚农牧民群众力量，切实加强农民教育引导工作，不断满足广大农民求知、求富、求乐的需求，更好的推动我县经济发展。 2、职业培训补贴主要用于我校教资、伙食费、培训设备费，鉴定费、场地费、培训学习用品、教材费。 3、计划开展农村劳动力培训1万人，就业率100%，完成实训工位建设80个。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“技工学校教职工人数”指标，预期指标值为≥24人。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“培训学院出勤率”指标，预期指标值为≥95%。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“培训结课平均时长”指标，预期指标值为&gt;22天。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“培训补贴经费”指标，预期指标值为≤101.31万元。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“受训学员持证上岗率”指标，预期指标值为=100%。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“保障技工学校持续运转”指标，预期指标值为好。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“学员满意度”指标，预期指标值为≥95%。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昌州财办社【2022】11号关于提前下达2022中央财政就业（职业培训）补贴资金预算的通知的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昌州财办社【2022】11号关于提前下达2022中央财政就业（职业培训）补贴资金预算的通知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1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唐彦军任评价组组长，主要负责确定绩效评价模板、总体协调沟通、全盘统筹、总体质量把关等工作。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阿布赛片·木巴拉克任评价组副组长，主要负责绩效评价现场督导，对评价组成员的评价检查工作提供技术指导与支持，对实效评价工作质量把关。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张春玲任评价组成员，主要负责现场调研工作，完成收集整理资料、审核数据、填报绩效评价内容等工作。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昌州财办社【2022】11号关于提前下达2022中央财政就业（职业培训）补贴资金预算的通知总体组织规范，完成了昌州财办社【2022】11号关于提前下达2022中央财政就业（职业培训）补贴资金预算的通知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项目产出方面：培训平均时长22天中，学员出勤率达到95%。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项目效益方面：培训学员持证上岗率达到100%，学员在校培训期间满意度95%以上。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分，绩效评级为“优”。综合评价结论如下：本项目共设置绩效目标18个，实现目标18个，完成率100%。项目决策指标共设置6个，满分指标6个，得分率100%；项目过程指标共设置5个，满分指标5个，得分率100%；项目产出指标共设置4个，满分指标4个，得分率100%；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国家法律法规相关政策；项目立项与吉木萨尔县技工学校“开展培训工作”这一部门职责范围相符，属于部门履职所需；根据《财政资金直接支付申请书》，本项目资金性质为“专项资金”，功能分类为“2080799”，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该项目按照规定的程序申请资金拨付；首先就业局查看培训班档案资料是完整、是符合相关要求。再由人社部门、财政部门逐级审核、签字。综上，该指标满分3分，根据评分标准得3分，本项目立项程序合规。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①本项目已设置年度绩效目标，具体内容为“计划开展农村劳动力培训1万人，就业率100%”。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②本项目实际工作为：开展农村劳动力培训。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③本项目按照绩效目标完成数量指标、质量指标、时效指标、成本指标，达成了培训学员持证上岗率达到100%。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④该项目批复的预算金额为101.31万元，《财政项目支出绩效目标表》中预算金额为101.31万元，预算确定的项目资金与预算确定的项目投资额相匹配。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7个，定量指标6个，定性指标1个，指标量化率为86%，量化率达70%以上。该《项目绩效目标申报表》中，数量指标指标值为技工学校教职工人数，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②预算申请内容为101.31万元，本项目资金主要用于支付培训资金。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③本项目预算申请资金101.31万元，我单位在预算申请中严格按照单位标准和数量进行核算，其中：培训费用101.31万元。预算确定资金量与实际工作任务相匹配。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①本项目实际分配资金以我校资金申请文件为依据进行资金分配，预算资金分配依据充分。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②根据资金申请文件显示，本项目实际到位资金101.31万元，实际分配资金与我单位提交申请的资金额度一致，资金分配额度合理，与我单位实际需求相适应。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本项目预算资金为101.31万元，实际到位资金101.31万元，资金到位率=（实际到位资金/预算资金）×100%=100%。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本项目到资金为101.31元，实际支出资金101.31万元，预算执行率=（实际支出资金/实际到位资金）×100%=（101.31/101.31)×100%=100%。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县技工学校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我单位已制定《吉木萨尔县技工学校财务管理制度》等，上述已建立的制度均符合行政事业单位内控管理要求，财务和业务管理制度合法、合规、完整，本项目执行符合上述制度规定。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吉木萨尔县技工学校财务管理制度》等相关法律法规及管理规定，项目具备完整规范的立项程序；经查证项目实施过程资料，项目采购、实施、验收等过程均按照采购管理办法和合同管理办法等相关制度执行，基本完成既定目标；经查证“三重一大”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②经现场查证项目合同书、验收评审表、财务支付凭证等资料齐全，但资料存在借阅，后续会及时归档。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项目产出类指标包括产出数量、产出质量、产出时效、产出成本四方面的内容，由项目产出类指标由4个二级指标和4个三级指标构成，权重分为30分，实际得分30分，得分率为100%。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若无偏差：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“技工学校教职工人数”指标：预期指标值为&gt;=24人，实际完成指标值为25人，指标完成率为100%。本指标满分为7分，根据评分标准，该指标得7分。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若无偏差：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“培训学院出勤率”指标：预期指标值为≥95%，实际完成指标值为95%，指标完成率为100%。本指标满分为7分，根据评分标准，该指标得7分。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“培训结课平均时长”指标：预期指标值为＞22天，实际完成指标值为22天，指标完成率为100%。本指标满分为7分，根据评分标准，该指标得7分。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“培训补贴经费”指标：预期指标值为&lt;=101.31万元，实际完成指标值为101.31万元，指标完成率为100%。本指标满分为9分，根据评分标准，该指标得9分。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若无偏差：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“保障技工学校持续运转”指标：预期指标值为好，实际完成指标值为达成年度指标，指标完成率为100%。本指标满分为10分，根据评分标准，该指标得10分。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若无偏差：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“受训学员持证上岗率”指标：预期指标值为=100%，实际完成指标值为100%，指标完成率为100%。本指标满分为10分，根据评分标准，该指标得10分。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 w:val="7DD35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169</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2023-10-18T05:27:07Z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