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宣传部2022年党报党刊征订经费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吉木萨尔县宣传部本级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吉木萨尔县宣传部本级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朱忠辉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1.按照昌吉州党委宣传部分配的指令性、指导性的党报党刊征订发行任务，党报党刊征订单位数35户，党报党刊指令性发行数量4982份，指导督促全县各企事业单位完成2022年度党报党刊征订发行任务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2.宣传党的方针政策，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3.党报党刊持续利用时间1年。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项目名称：2022年度党报党刊征订项目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项目主要内容：党报党刊征订单位数35户，党报党刊指令性发行数量4982份，指导督促全县各企事业单位完成2022年度党报党刊征订发行任务</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项目实施主体：吉木萨尔县委宣传部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实施结果：由州宣传部下达征订任务和征订计划，县委宣传部按照指令性任务，及时征订。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强化预算绩效管理理念，提高预算资金的使用效益，优化工作方式方法、强化绩效监控质量，我单位已设置绩效专干，为确保本次监控结果的真实性、全面性、科学性，我单位按照上述文件要求成立绩效监控工作小组，职责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组  长：朱忠辉 ，主要负责内容为：组织实施本单位的绩效运行监控工作，根据跟踪情况进行整改、调整项目内容、绩效目标、实施方案和预算、并按规定公开跟踪管理结果及结果应用信息。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副组长：李凤清，主要负责内容为：安排部门整体支出绩效监控机制的运行，针对预算过程中的项目管理情况、目标实现程度、目标偏差和纠偏情况、目标实现的可能性等进行绩效监控跟踪。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成  员：赵雪迎，主要负责内容为：组织实施本单位的绩效运行监控工作，并配合财政部门及主管部门组织展开的绩效运行监控工作。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陈悦祥 ，主要负责内容为：按规定向财政部门及预算主管部门报送本单位绩效运行监控报告和绩效运行监控表。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本项目预算资金总额为142.39万元，其中：财政资金为142.39万元，其他资金为0万元。2022年实际收到预算资金142.39万元，预算资金到位率为0%。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截至2022年12月31日，本项目实际支出142.39万元，预算执行率100%。项目资金主要用于支付党报党刊征订费用142.39万元。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昌吉州党委宣传部分配的指令性、指导性的党报党刊征订发行任务，党报党刊征订单位数35户，党报党刊指令性发行数量4982份，指导督促全县各企事业单位完成2022年度党报党刊征订发行任务。宣传党的方针政策，党报党刊持续利用时间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“党报党刊指令性发行数量”指标，预期指标值为4982份。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“党报党刊征订单位数”指标，预期指标值为35户。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“党报党刊宣传影响力”指标，预期指标值为100%。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“党报党刊发行及时率”指标，预期指标值为100%。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“党报党刊投递及时率”指标，预期指标值为100%。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“党报党刊征订每份成本”指标，预期指标值为小于等于285.81元。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“宣传党的方针政策”指标，预期指标值为好。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“党报党刊持续利用时间”指标，预期指标值为1年。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“社会群众满意度”指标，预期指标值为90%。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“党报党刊征订单位满意度”指标，预期指标值为90%。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此次我单位根据《财政支出绩效评价管理暂行办法》（财预〔2020〕10号）文件要求对2022年度我单位实施的2022年度党报党刊征订项目开展部门绩效评价，评价核心内容为项目资金、项目产出、项目效益。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度党报党刊征订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马卫静任评价组组长，主要负责确定绩效评价模板、总体协调沟通、全盘统筹、总体质量把关等工作。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李凤清任评价组副组长，主要负责绩效评价现场督导，对评价组成员的评价检查工作提供技术指导与支持，对实效评价工作质量把关。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陈悦祥任评价组成员，主要负责现场调研工作，完成收集整理资料、审核数据、填报绩效评价内容等工作。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月1日-1月30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1日-2月10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经评价，本项目达到了年初设立的绩效目标，党报党刊征订经费项目总体组织规范，完成了党报党刊经费项目的工作目标，在实施过程中取得了良好的成效，具体表现在以下两方面：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在项目决策方面：项目的实施，有效的宣传了党的方针政策。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项目管理方面：我单位年初制定工作方案，并报送县人民政府审批，审批通过后按照工作方案开展相关工作。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21个，实现目标21个，完成率100%。项目决策指标共设置6个，满分指标21个，得分率100%；项目过程指标共设置5个，满分指标5个，得分率100%；项目产出指标共设置6个，满分指标6个，得分率100%；项目效益指标共设置4个，满分指标4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与吉木萨尔县委宣传部“开展党报党刊工作”这一部门职责范围相符，属于部门履职所需；根据《财政资金直接支付申请书》，本项目资金性质为“一般预算资金”，功能分类为“2080503”，经济分类为“其他商品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该项目按照规定的项目申报程序申请设立；项目申请审批文件符合单位要求；事前已经过必要的集体决策程序。综上，该指标满分3分，根据评分标准得3分，本项目立项程序合规。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①本项目已设置年度绩效目标，具体内容为“党报党刊征订单位数35户，党报党刊指令性发行数量4982份，指导督促全县各企事业单位完成2022年度党报党刊征订发行任务”。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②本项目实际工作为：党报党刊征订单位数35户，党报党刊指令性发行数量4982份，指导督促全县各企事业单位完成2022年度党报党刊征订发行任务。绩效目标与实际工作内容一致，两者具有相关性。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③本项目按照绩效目标完成报党刊征订单位数35户，党报党刊指令性发行数量4982份，2022年度绩效目标已按期完成，预期产出效益和效果符合正常的业绩水平。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④该项目批复的预算金额为142.39万元，《财政项目支出绩效目标表》中预算金额为142.398万元，预算确定的项目资金与预算确定的项目投资额相匹配。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10个，定量指标9个，定性指标1个，指标量化率为90%，量化率达100%以上。该《项目绩效目标申报表》中，数量指标指标值为党报党刊指令性发行数量、党报党刊征订单位数，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②预算申请内容为142.39万元，本项目资金主要用于支付党报党刊征订资金，预算申请与《党报党刊项目实施方案》中涉及的项目内容匹配。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③本项目预算申请资金142.39万元，我单位在预算申请中严格按照单位标准和数量进行核算，其中：党报党刊征订费用142.39万元。预算确定资金量与实际工作任务相匹配。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①本项目实际分配资金以自治区党报党刊文件为依据进行资金分配，预算资金分配依据充分。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自治区党报党刊文件显示，本项目实际到位资金142.39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本项目预算资金为142.39万元，实际到位资金142.39万元，资金到位率=（实际到位资金/预算资金）×100%=100%。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本项目到资金为142.39万元，实际支出资金142.39万元，预算执行率=（实际支出资金/实际到位资金）×100%=（142.39/142.39）×100%=100%。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委宣传部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委宣传部项目资金管理办法》《吉木萨尔县委宣传部采购业务管理制度》《吉木萨尔县委宣传部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委宣传部项目资金管理办法》《吉木萨尔县委宣传部采购业务管理制度》《吉木萨尔县委宣传部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“党报党刊指令性发行数量”指标：预期指标值为大于等于4982份，实际完成指标值为4982份，指标完成率为100%。本指标满分为5分，根据评分标准，该指标得5分。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“党报党刊征订单位数”指标：预期指标值为大于等于35户，实际完成指标值为35户，指标完成率为100%。本指标满分为5分，根据评分标准，该指标得5分。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“党报党刊宣传影响力”指标：预期指标值为100%，实际完成指标值为100%，指标完成率为100%。本指标满分为5分，根据评分标准，该指标得5分。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“党报党刊发行及时率”指标：预期指标值为100%，实际完成指标值为100%，指标完成率为100%。本指标满分为5分，根据评分标准，该指标得5分。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“党报党刊投递及时率”指标：预期指标值为100%，实际完成指标值为100%，指标完成率为100%。本指标满分为5分，根据评分标准，该指标得5分。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“党报党刊征订每份成本”指标：预期指标值为小于等于285.81元，实际完成指标值为285.81元，指标完成率为100%。本指标满分为5分，根据评分标准，该指标得5分。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“党报党刊持续利用时间”指标：预期指标值为大于等于 1年，实际完成指标值为1年，指标完成率为100%。本指标满分为10分，根据评分标准，该指标得10分。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“宣传党的方针政策”指标：预期指标值为好，实际完成指标值为达成年度指标，指标完成率为100%。本指标满分为10分，根据评分标准，该指标得10分。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“社会群众满意度”指标：预期指标值为95%，实际完成指标值为98%，指标完成率为100%。本指标满分为5分，根据评分标准，该指标得5分。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“党报党刊征订单位满意度”指标：预期指标值为95%，实际完成指标值为98%，指标完成率为100%。本指标满分为5分，根据评分标准，该指标得5分。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我单位按时保质保量完成了上级下达的党报党刊征订任务。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绩效指标的明确性、可衡量性、相关性还需要进一步提升，预算精细化管理还需完善，预算编制管理水平仍有进一步提升的空间。六、有关建议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加强预算绩效目标管理工作。明确预算项目绩效目标编制要求，分类别建立科学合理、细化量化、可比可测预算绩效指标体系，突出结果导向，重点考核实绩。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借助第三方专业机构力量，贯彻落实全面预算绩效管理工作，建立全过程预算绩效管理链条，将绩效各个环节紧密贯通。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AC7700"/>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2023-10-18T08:04:09Z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