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基本公共卫生服务</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吉木萨尔县妇幼保健计划生育服务中心本级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吉木萨尔县妇幼保健计划生育服务中心本级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崔宏</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2023年03月30日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自治区财政厅《关于提前下达2022年中央基本公共卫生服务补助资金的预算通知》（新材社｛2021｝299号），现提前下达2022年中央基本公共卫生服务补助资金25万元，用于开展国家基本公共卫生服务项目；基本公共卫生服务里两癌筛查项目的总体目标是逐步提高农村妇女整体健康水平，“两癌”防治知识知晓率不断提高，促进基层逐步建立制度化、规范化的 “两癌”防治长效机制。达成目标2022年完成4000名35-64岁农村适龄妇女宫颈癌和乳腺癌检查，确保宫颈癌早诊率达到90%以上，乳腺癌早诊率达到60%以上；国家免费孕前优生健康检查项目目标为全县375对农业户籍夫妇提供免费孕前优生健康检查，使农村计划怀孕夫妇优生科学知识知晓率达到80%以上；使农村计划怀孕夫妇参加免费孕前优生健康检查的主动性和自觉性不断增强，目标人群覆盖率达到80%以上；增补叶酸预防神经管缺陷项目总目标：让每位准备怀孕和孕早期3个月的农村生育妇女都能享受免费增补叶酸服务，有效降低神经管缺陷发生率，提高出生人口素质，年度目标是对准备怀孕和孕早期3个月的全县农村生育妇女免费增补叶酸，目标人群叶酸服用率达到90%以上。新生儿遗传代谢项目目标是提高我县新生儿遗传代谢病苯丙酮尿症（PKU）和先天性甲状腺功能低下症（CH）（以下简称“两病”）筛查率和新生儿听力筛查率，建立和完善新生儿疾病筛查服务网络，降低智力和听力残疾儿童发生率，提高出生人口素质，达成的目标新生儿遗传代谢病筛达到90%；新生儿听力筛查率达到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基本公共卫生服务项目包括两癌筛查项目，自治区新生儿疾病筛查项目，增补叶酸预防神经管缺陷项目，国家免费孕前优生健康检查项目。两癌筛查项目主要是针对35-64岁农村妇女进行免费宫颈癌和乳腺癌的筛查；自治区新生儿疾病筛查项目主要是提高新生儿遗传代谢疾病筛查和新生儿听力筛查，降低智力和听力残疾儿童的发生率；增补叶酸预防神经管缺陷项目对准备怀孕和孕早期3个月农村生育妇女免费增补叶酸，降低神经管缺陷发生率，提高出生人口素质。国家免费孕前优生健康检查项目主要是为计划怀孕夫妇免费提供优生健康教育、病史询问、体格检查、临床实验室检查、影像学检查、风险评估、咨询指导等19项孕前优生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项目名称：基本公共卫生服务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项目主要内容：两癌筛查项目，自治区新生儿疾病筛查项目，增补叶酸预防神经管缺陷项目，国家免费孕前优生健康检查项目。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项目实施主体：吉木萨尔县妇幼保健计划生育服务中心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基本公共卫生服务项目包括两癌筛查项目，自治区新生儿疾病筛查项目，增补叶酸预防神经管缺陷项目，国家免费孕前优生健康检查项目；按照上级下发的任务数开始实施项目，截止到年底两癌筛查项目已完成宫颈癌筛查2000人、乳腺癌筛查2000人，新生儿遗传代谢项目完成636名新生儿疾病的筛查，增补叶酸预防神经管缺陷项目已超额完成免费叶酸的发放，国家免费孕前优生项目完成了任务数的81.1%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妇计中心位于北庭路75号，办公楼使用面积1200㎡，公益一类事业、正科级单位，财政全额预算管理，隶属县卫健委，核定编制34人，领导职数3人，内设科室9个：孕产妇保健部、儿童保健部、妇女保健部、计划生育技术服务部、信息科、健康教育科、行政总务科、药械科、财务科。现有全部职工45人，正式在编职工28人，其中专业技术人员27人，占96.43%，专业技术人员本科学历10人，占33.33%，正高职称3人，副高职称11人，中级职称6人，初级职称7人，取得母婴保健合格证的医护人员14人,临时聘用人员16人，政府购买岗1人，专业技术人员4人，其它人员12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本项目预算资金总额为25万元，其中：财政资金为25万元，其他资金为0万元。2022年实际收到预算资金25万元，预算资金到位率为100%。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25万元，预算执行率100%；基本公共卫生服务项目：两癌筛查项目，自治区新生儿疾病筛查项目，增补叶酸预防神经管缺陷项目，国家免费孕前优生健康检查项目；其中两癌筛查项目支出2021年县医院钼耙费用和病理费用28460万;从事基本公共卫生服务相关工作人员工资66000元;购买B超室工作站23500元；两癌筛查表册共24420元；计算机耗材15369元；2022年乳腺癌钼靶5040元； 医用耗材一批17211元；新生儿遗传代谢项目用于新生儿的遗传代谢疾病筛查和听力筛查共计3万元；增补叶酸预防神经管缺陷项目资金1万元用于购买宣传品向广大的群众进行宣传发放；国家免费孕前优生健康检查项目资金用于购买宣传品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（1）2022年完成全县延续性宫颈癌检查2250人，乳腺癌检查2250人；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（2）宫颈癌早诊率达到90%以上，乳腺癌早诊率达到60%以上；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（3）为500名新生儿开展遗传代谢病筛查，筛查率达到90%以上；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（4）增强农村妇女自我保健意识和技能，降低全县农村妇女患病率。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“宫颈癌检查人数”指标，预期指标值为2250人；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“乳腺癌检查人数”指标，预期指标值为2250人；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“为新生儿遗传代谢病检查人数”指标，预期指标值为500人；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“宫颈癌早诊率”指标，预期指标值为≥90%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“乳腺癌早诊率”指标，预期指标值为≥60%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“新生儿遗传代谢病筛查率”指标，预期指标值为≥90%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“两癌检查覆盖率”指标，预期指标值为100%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“两癌筛查经费”指标，预期指标值为≤18万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“新生儿遗传代谢病筛查经费”指标，预期指标值为≤3万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“增补叶酸经费”指标，预期指标值为≤1万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“国家孕前优生检查经费”指标，预期指标值为≤3万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“增强农村妇女自我保健意识和技能，提高幸福指数”指标，预期指标值为效果显著。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“降低全县农村妇女患病率”指标，预期指标值为长期。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“农村妇女满意度”指标，预期指标值为≥95%。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通过对2022年基本公共卫生项目整体支出情况和实际效果、预期绩效总目标和阶段性目标、绩效目标完成情况、分析项目的效率性等情况进行分析，发现在整体支出中存在的问题，提出解决问题的建议和意见，及时的总结经验、规范管理、提高组织力，总结资金使用过程中存在的不足，提高资金的安全性、规范性和效益性，进一步完善资金的管理办法，保障资金的安全及工作健康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此次我单位根据《财政支出绩效评价管理暂行办法》（财预〔2020〕10号）文件要求对2022年度我单位实施的基本公共卫生项目开展部门绩效评价，评价核心内容为项目资金、项目产出、项目效益。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基本公共卫生服务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w:t>
      </w:r>
      <w:bookmarkStart w:id="0" w:name="_GoBack"/>
      <w:bookmarkEnd w:id="0"/>
      <w:r>
        <w:rPr>
          <w:rStyle w:val="18"/>
          <w:rFonts w:hint="eastAsia" w:ascii="楷体" w:hAnsi="楷体" w:eastAsia="楷体"/>
          <w:b w:val="0"/>
          <w:bCs w:val="0"/>
          <w:spacing w:val="-4"/>
          <w:sz w:val="32"/>
          <w:szCs w:val="32"/>
          <w:lang w:eastAsia="zh-CN"/>
        </w:rPr>
        <w:t>根据</w:t>
      </w:r>
      <w:r>
        <w:rPr>
          <w:rStyle w:val="18"/>
          <w:rFonts w:hint="eastAsia" w:ascii="楷体" w:hAnsi="楷体" w:eastAsia="楷体"/>
          <w:b w:val="0"/>
          <w:bCs w:val="0"/>
          <w:spacing w:val="-4"/>
          <w:sz w:val="32"/>
          <w:szCs w:val="32"/>
        </w:rPr>
        <w:t>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赵颜红任评价组组长，主要负责确定绩效评价木板、总体协调沟通、全盘统筹、总体质量把关等工作。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哈尼帕任评价组副组长，主要负责绩效评价现场督导，对评价组成员的评价检查工作提供技术指导与支持，对实效评价工作质量把关。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吴艳华、魏巍、何燕、苏雪花任评价组成员，主要负责现场调研工作，完成收集整理资料、审核数据、填报绩效评价内容等工作。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1月1日-12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经评价，本项目达到了年初设立的绩效目标，基本公共卫生服务项目总体组织规范，完成了基本公共卫生服务项目的工作目标，在实施过程中取得了良好的成效，具体表现在以下两方面：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按照昌吉州财政局根据自治区财政厅《关于提前下达2022年中央基本公共卫生服务补助资金预算的通知》（新材社｛2021｝299号），提前下达了2022年中央基本公共卫生服务补助资金，成立领导小组，各项目负责人认真开展项目，按节点完成项目任务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项目管理方面：安排专人进行管理项目资金，定期与各项目负责人交流，完成项目资金的支出和下达的各项任务数。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参照上级下达的任务数，由各项目负责人按照单位实际情况组织医务人员进行技术服务下乡活动，完成两癌筛查任务；与各乡镇、村的妇幼专干联系组织育龄夫妇到我中心进行国家免费孕前优生检查，并向他们免费发放叶酸，在孕前三个月和孕后三个月进行服用，预防发生神经管缺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项目效益方面：通过开展两癌筛查技术服务，增强农村妇女自我保健意识和技能，提高幸福指数，也降低了农村妇女的患病率。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26个，实现目标26个，完成率100%。项目决策指标共设置6个，满分指标6个，得分率100%；项目过程指标共设置5个，满分指标5个，得分率100%；项目产出指标共设置12个，满分指标12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家基本公共卫生服务规范（第三版）》、国卫基层发｛2018｝18号《关于做好2018年国家基本公共卫生服务项目工作的通知》，该项目立项符合国家法律法规、国民经济发展规划和相关政策；符合行业发展规划和政策要求；与部门职责范围相符，属于部门履职所需；属于公共财政支持范围，符合中央、地方事权支出责任划分原则；与相关部门同类项目或部门内部相关项目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该项目按照规定的程序申请设立；主要的审批文件、材料，并评价符合要求；事前已经过必要的绩效评估、集体决策，并按照要求规定的程序进行支出。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本项目已设置年度绩效目标，根据上级下发的项目资金和任务数进行了计划和分配。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通过设置的绩效目标值结合单位开展的业务工作并积极与各乡镇、社区、村进行联系，计划全年的工作任务安排。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按照绩效目标完成数量指标、质量指标、时效指标、成本指标，使广大的农村妇女和育龄夫妇享受到了国家的免费政策，使人们获得了幸福感。2022年度绩效目标完成情况较好，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该项目批复的预算金额为25万元，《财政项目支出绩效目标表》中预算金额为25万元，预算确定的项目资金与预算确定的项目投资额相匹配。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2个，二级指标7个，三级指标15个，定量指标13个，定性指标2个，指标量化率为86.67%，量化率达70%以上。该《项目绩效目标申报表》中，数量指标指标值为宫颈癌检查人数，乳腺癌检查人数，为新生儿遗传代谢病检查人数，三级指标的年度指标值与年度绩效目标中任务数不一致（不一致的原因是因为后期任务数有变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25万元，本项目资金主要用于支付项目开展所需的化验试剂、医用耗材、社会动员与健康教育、信息管理、质量控制、督导检查、培训、必需设备维护与配备资金，预算申请与《基本公共卫生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25万元，我单位在预算申请中严格按照单位标准和数量进行核算，其中：两癌筛查项目费用18万元、新生儿遗传代谢疾病筛查项目费用3万元、增补叶酸预防神经管缺陷项目费用1万元、国家免费孕前优生检查项目费用3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①本项目实际分配资金以昌州财社｛2021｝84号文件为依据进行资金分配，预算资金分配依据充分。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②根据昌州财社｛2021｝84号文件显示，本项目实际到位资金25万元，实际分配资金与我单位提交申请的资金额度一致，资金分配额度合理，与我单位实际需求相适应。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本项目预算资金为25万元，实际到位资金25万元，资金到位率=（实际到位资金/预算资金）×100%=100%。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本项目到资金为25万元，实际支出资金25万元，预算执行率=（实际支出资金/实际到位资金）×100%=（25/25）×100%=100%。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妇计中心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资金使用办法》《项目资金管理制度》《项目资金采购业务管理制度》《项目资金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项目资金使用办法》《项目资金管理制度》《项目资金采购业务管理制度》《项目资金合同管理制度》等相关法律法规及管理规定，项目具备完整规范的立项程序；经查证项目实施过程资料，项目采购、实施、验收等过程均按照采购管理办法和合同管理办法等相关制度执行，基本完成既定目标；经查证党支部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项目产出类指标包括产出数量、产出质量、产出时效、产出成本四方面的内容，由项目产出类指标由4个二级指标和12个三级指标构成，权重分为30分，实际得分30分，得分率为100%。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“宫颈癌检查人数”指标：预期指标值为2250人，实际完成指标值为2000人，指标完成率为100%（因后期任务数改为2000人）。本指标满分为3分，根据评分标准，该指标得3分。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“乳腺癌检查人数”指标，预期指标值为2250人；实际完成指标值为2000人，指标完成率为100%（因后期任务数改为2000人）。本指标满分为3分，根据评分标准，该指标得3分。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“为新生儿遗传代谢病检查人数”指标，预期指标值为500人；实际完成指标值为636人，指标完成率为100%。本指标满分为2分，根据评分标准，该指标得2分。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“宫颈癌早诊率”指标：预期指标值为≥90%，实际完成指标值为90%，指标完成率为100%。本指标满分为2分，根据评分标准，该指标得2分。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“乳腺癌早诊率”指标：预期指标值为≥60%，实际完成指标为60%，指标完成率为100%。本指标满分为2分，根据评分标准，该指标得2分。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“新生儿遗传代谢病筛查率”指标：预期指标值为≥90%，实际完成指标值为90%，指标完成率为100%。本指标满分为2分，根据评分标准，该指标得2分。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“两癌检查覆盖率”指标：预期指标值为=100%，实际完成指标值为100%，指标完成率为100%。本指标满分为2分，根据评分标准，该指标得2分。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“资金拨付及时率”指标：预期指标值为100%，实际完成指标值为100%，指标完成率为100%。本指标满分为6分，根据评分标准，该指标得6分。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“两癌筛查经费”指标：预期指标值为≤18万元，实际完成指标值为18万元，指标完成率为100%。本指标满分为2分，根据评分标准，该指标得2分。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“新生儿遗传代谢病筛查经费”指标：预期指标值为≤3万元，实际完成指标值为3万元，指标完成率为100%。本指标满分为2分，根据评分标准，该指标得2分。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“增补叶酸经费”指标：预期指标值为≤1万元，实际完成指标值为1万元，指标完成率为100%。本指标满分为2分，根据评分标准，该指标得2分。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“国家孕前优生检查经费”指标：预期指标值为≤3万元，实际完成指标值为3万元，指标完成率为100%。本指标满分为2分，根据评分标准，该指标得2分。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“增强农村妇女自我保健意识和技能，提高幸福指数”指标：预期指标值为效果显著，实际完成指标值为达成年度指标，指标完成率为100%。本指标满分为10分，根据评分标准，该指标得10分。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“降低全县农村妇女患病率”指标：预期指标值为长期，实际完成指标值为达成年度指标，指标完成率为100%。本指标满分为10分，根据评分标准，该指标得10分。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我单位在年初就开始计划实行项目工作，联合个社区、乡镇、村的专干，开始着手一年的工作，利用年初天气较冷情况，积极组织农村妇女进行两癌筛查；积极宣传育龄夫妇进行孕前优生检查，通过检查可以了解自身的身体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以特殊节日如“七夕”传统节日开展免费技术服务政策的宣传，提倡适婚育龄青年积极婚前医学检查和孕前优生检查，组织全体职工以微信、QQ等互联网的形式，进行健康体检、预防保健、解答问题、开展健康教育知识宣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三是开展每月全民公益志愿服务关爱活动，一月一个主题，深入社区开展专题讲座，利用集市、农贸市场、广场等地设立咨询台、义诊、发放宣传单的形式开展健康宣传教育活动。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利用“访惠聚”开展的各项活动和妇女“两癌”筛查的妇女病检查等技术服务下乡活动，通过筛查了解自身的身体状况，做到早发现、早治疗、早预防；深入各乡镇、村开展健康宣传教育、咨询和免费义诊活动，宣传妇幼项目知识和预防疾病保健知识，提高全民覆盖率及知晓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五是结合县卫健委每周召开的周例会和每个月召开院长例会，将妇幼工作作为卫生重点工作，汇报各乡镇妇幼工作进度和存在的问题，便于研究、协调和及时解决突出问题。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1、工作机制有待进一步完善，由于在平时工作中未加强绩效监控工作的重视，绩效监控工作容易滞后。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2、工作人员对绩效评价的认识不足，专业能力有待进一步加强。财政拨款需要加强灵活性。预算工作需要进一步细化。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3、部分业务人员绩效管理意识有待增强，未能全面深入认识理解绩效管理工作的意义。绩效管理经验不足，预算绩效管理工作有待进一步落实。</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一是加强绩效业务学习及培训，提高业务人员绩效管理意识，进一步加强预算绩效管理工作，优化项目支出绩效指标体系，完善预算绩效管理制度，有效推动我单位下一年度预算绩效管理工作常态化、规范化。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二是加强内部管理，严格执行预算，坚持厉行节约，进一步降低财务支出。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严格财务管理和项目管理，提高工作效率。设置合理有效的绩效目标监控机制，科学设置预算绩效指标，合理安排经费和各项资金，使其物尽其用，更加贴合财务工作的实际情况，能够合理运用现有资源，及时协调上级争取资金保证各预算绩效指标的顺利实施。使绩效评价更客观全面，更能为发展政府经济，保障民生起到积极有效的作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8615B6F"/>
    <w:rsid w:val="3B5B5607"/>
    <w:rsid w:val="3CE21B3C"/>
    <w:rsid w:val="4D2606A1"/>
    <w:rsid w:val="51830480"/>
    <w:rsid w:val="53A616BE"/>
    <w:rsid w:val="54662BFB"/>
    <w:rsid w:val="603D1412"/>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169</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2024-08-28T10:23:57Z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