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免学费、免住宿费、免教材费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吉木萨尔中等职业技术学校</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吉木萨尔中等职业技术学校</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冉录文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和谐是中国特色社会主义的本质属性，是国家富强、民族振兴、人民幸福的重要保证。构建社会主义和谐社会，是我们党以马克思列宁主义、毛泽东思想、邓小平理论和“三个代表”重要思想为指导，全面贯彻落实科学发展观，从中国特色社会主义事业总体布局和全面建设小康社会全局出发提出的重大战略任务，反映了建设富强民主文明和谐的社会主义现代化国家的内在要求，体现了全党全国各族人民的共同愿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的十九大报告指出，建设教育强国是中华民族伟大复兴的基础工程，必须把教育事业放在优先位置，加快教育现代化，办好人民满意的教育。职业教育肩负着培养多样化人才、传承技术技能、促进就业创业的重要职责，各职业院校要坚决贯彻落实</w:t>
      </w:r>
      <w:r>
        <w:rPr>
          <w:rStyle w:val="18"/>
          <w:rFonts w:hint="eastAsia" w:ascii="楷体" w:hAnsi="楷体" w:eastAsia="楷体"/>
          <w:b w:val="0"/>
          <w:bCs w:val="0"/>
          <w:spacing w:val="-4"/>
          <w:sz w:val="32"/>
          <w:szCs w:val="32"/>
          <w:lang w:eastAsia="zh-CN"/>
        </w:rPr>
        <w:t>党的十九大</w:t>
      </w:r>
      <w:r>
        <w:rPr>
          <w:rStyle w:val="18"/>
          <w:rFonts w:hint="eastAsia" w:ascii="楷体" w:hAnsi="楷体" w:eastAsia="楷体"/>
          <w:b w:val="0"/>
          <w:bCs w:val="0"/>
          <w:spacing w:val="-4"/>
          <w:sz w:val="32"/>
          <w:szCs w:val="32"/>
        </w:rPr>
        <w:t>和自治区党委九届四次全会精神，坚持政治家办学理念，落实立德树人的根本任务，全面贯彻党的教育方针，增强政治定力，把正确的政治方向、价值导向贯彻到立校办学、育人育才全过程，始终沿着社会主义办学方向前进，不断培养德智体美全面发展的社会主义建设者和接班人。完善职业教育和培训体系，深化产教</w:t>
      </w:r>
      <w:bookmarkStart w:id="0" w:name="_GoBack"/>
      <w:bookmarkEnd w:id="0"/>
      <w:r>
        <w:rPr>
          <w:rStyle w:val="18"/>
          <w:rFonts w:hint="eastAsia" w:ascii="楷体" w:hAnsi="楷体" w:eastAsia="楷体"/>
          <w:b w:val="0"/>
          <w:bCs w:val="0"/>
          <w:spacing w:val="-4"/>
          <w:sz w:val="32"/>
          <w:szCs w:val="32"/>
        </w:rPr>
        <w:t>融合、校企合作。职教兴兮云飞扬，安得技能兮走四方。职业教育已成为年轻人解决就业、实现梦想的重要平台，成为地区农民精准脱贫走向致富、县（市）经济持续发展、社会稳定和长治久安的“助推器”。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项目名称：免学费、免住宿费、免教材费项目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项目主要内容：1、保障学校各项活动正常开展；2、保障学生教学活动正常进行；3、保障学校宿舍各项维护正常支付。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项目实施主体：吉木萨尔中等职业技术学校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实施结果：简述项目开始、实施、验收等实施过程及目标完成情况。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为初中毕业生和成人提供培训和学历教育服务。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中等职业技术学校，属于吉木萨尔县财政全额拨款事业单位，由中共吉木萨尔县委员会机构编制委员会办公室批准注册登记，统一社会信用代码证书：126523275605336493；机构地址：文化西路44号；单位负责人：冉录文；下设8个科室，分别是：行政办、安全办、教务办、德育办、培训办、招生办、电大办、总务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人员构成：编制数40个，在职35人，借调2人；政府购买岗教师17人，外聘教师16人，援疆教师2人，自聘驾驶员1人，自聘后勤人员3人。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本项目预算资金总额为248.31万元，其中：财政资金为248.31万元，其他资金为0万元。2022年实际收到预算资金248.31万元，预算资金到位率为100%。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截至2022年12月31日，本项目实际支出248.31万元，预算执行率100%。项目资金主要用于支付校园日常开支182万元，校舍维修、教材费66.31万元。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2022年，拨付我校风雨操场建设项目资金248.31万元。计划工期2022年1月-2022年12月。有效提升学校服务发展水平，调动职业教育积极性，持续提高学生身体素质。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“免学费受助学生人数”指标，预期指标值为≥968人；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“免教材费受助学生人数”指标，预期指标值为≥968人；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“免住宿费受助学生人数”指标，预期指标值为≥311人。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“免学费享受比例”指标，预期指标值为100%；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“免教材费享受比例”指标，预期指标值为100%；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“免住宿费享受比例”指标，预期指标值为100%；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“资金保障率”指标，预期指标值为100%。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“免学费标准”指标，预期指标值为≤2000元/人/年；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“免教材费标准”指标，预期指标值为≤300元/人/年；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“免住宿费标准”指标，预期指标值为≤600元/人/年。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“中职生就业率”指标，预期指标值为≥95%；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“有效减轻学生家庭负担”指标，预期指标值为好。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“为使学生能顺利完成职业教育创造良好的条件”指标，预期指标值为有效保障；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“免教材费、住宿费发挥的作用持续期限”指标，预期指标值为≥1年；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“教育惠民政策带来的社会影响面”指标，预期指标值为长期；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此次我单位根据《财政支出绩效评价管理暂行办法》（财预〔2020〕10号）文件要求对2022年度我单位实施的免学费、免住宿费、免教材费项目开展部门绩效评价，评价核心内容为项目资金、项目产出、项目效益。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风雨操场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冉录文任评价组组长，主要负责确定绩效评价木板、总体协调沟通、全盘统筹、总体质量把关等工作。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张小刚任评价组副组长，主要负责绩效评价现场督导，对评价组成员的评价检查工作提供技术指导与支持，对实效评价工作质量把关。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李茂元任评价组成员，主要负责现场调研工作，完成收集整理资料、审核数据、填报绩效评价内容等工作。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1月1日-12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经评价，本项目达到了年初设立的绩效目标，免学费、免住宿费、免教材费项目总体组织规范，完成了免学费、免住宿费、免教材费项目的工作目标，在实施过程中取得了良好的成效，具体表现在以下两方面：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在项目决策方面：该项目的决策实施，立项规范，程序到位，突出对职业教育发展工作的重视，体现国家对职业教育关怀；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项目管理方面：项目严格按照立项批复执行落实，按期完成。资金到位及时，资金支付及时；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项目产出方面：项目产出严格按照项目资金支出范围列支。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项目效益方面：该项目的实施有效提高全民素质，开创吉木萨尔县社会发展新局面的需要。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100”。综合评价结论如下：本项目共设置绩效目标30个，实现目标30个，完成率100%。项目决策指标共设置6个，满分指标6个，得分率100%；项目过程指标共设置5个，满分指标5个，得分率100%；项目产出指标共设置12个，满分指标12个，得分率100%；项目效益指标共设置7个，满分指标7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吉木萨尔县国民经济和社会发展第十四个五年规划和2035年远景目标刚要》、《吉木萨尔县教育事业“十四五”发展规划》提出的目标任务，结合当前社会经济发展的需求和各学校的具体情况，充分发挥区位优势，彻底解决教育基础设施短缺的问题，提出建设本项目；项目立项与吉木萨尔中等职业技术学校“开展学历教育工作”这一部门职责范围相符，属于部门履职所需；根据《财政资金直接支付申请书》，本项目资金性质为“自治区专项资金”，功能分类为“2050302”，经济分类为“其他商品和服务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根据《新疆维吾尔自治区中等职业技术学校免住宿费和教材费补助资金管理办法》（新财教[2018]263号）、《新疆维吾尔自治区中等职业技术学校免学费补助资金管理办法》（新财教[2018]261号）文件精神，严格规范资金支出用途。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①本项目已设置年度绩效目标，具体内容为“2022年拨付免学费182万元，免住宿费、教材费66.31万元。”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②本项目实际工作为：1、保障学校各项活动正常开展；2、保障学生教学活动正常进行；3、保障学校宿舍各项维护正常支付。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具体为免学费受助学生人数968人，享受比例100%；免教材费受助学生人数968人，享受比例100%；免住宿费受助人数311人，享受比例100%。2021年度绩效目标完成情况良好，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④该项目批复的预算金额为248.31万元，《财政项目支出绩效目标表》中预算金额为248.31万元，预算确定的项目资金与预算确定的项目投资额相匹配。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19个，定量指标16个，定性指标3个，指标量化率为84.21%，量化率达70%以上。该《项目绩效目标申报表》中，数量指标指标值为≥968人、≥311人，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②预算申请内容为248.31万元，本项目资金主要用于支付校园日常开支、校舍维修及学生教材费支付，预算申请与《免学费、免住宿费、免教材费项目实施方案》中涉及的项目内容匹配。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③本项目预算申请资金248.31万元，我单位在预算申请中严格按照单位标准和数量进行核算，其中：支付校园日常开支182万元；支付校舍维修、教材费66.31万元。预算确定资金量与实际工作任务相匹配。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2021年学生资助补助直达资金》（昌州财教[2021]48号）、《关于提前下达2022年新疆西藏等地区教育特殊补助资金的通知》（昌州财教[2021]72号）、《关于提前下达2022年教育直达资金的通知》（昌州财教[2021]69号）、《关于提前下达2022年教育非直达资金的通知》（昌州财教[2021]70号）、《关于下达2022年新疆西域等地区教育特殊补助资金[第二批]的通知》（昌州财教[2022]30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2021年学生资助补助直达资金》（昌州财教[2021]48号）、《关于提前下达2022年新疆西藏等地区教育特殊补助资金的通知》（昌州财教[2021]72号）、《关于提前下达2022年教育直达资金的通知》（昌州财教[2021]69号）、《关于提前下达2022年教育非直达资金的通知》（昌州财教[2021]70号）、《关于下达2022年新疆西域等地区教育特殊补助资金[第二批]的通知》（昌州财教[2022]30号）文件显示，本项目实际到位资金248.31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本项目预算资金为248.31万元，实际到位资金248.31万元，资金到位率=（实际到位资金/预算资金）×100%=100%。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本项目到资金为248.31万元，实际支出资金248.31万元，预算执行率=（实际支出资金/实际到位资金）×100%=（248.31/248.31）×100%=100%。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中等职业技术学校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中等职业技术学校资金管理办法》《吉木萨尔中等职业技术学校资金管理制度》《吉木萨尔中等职业技术学校采购业务管理制度》《吉木萨尔中等职业技术学校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中等职业技术学校资金管理办法》《吉木萨尔中等职业技术学校资金管理制度》《吉木萨尔中等职业技术学校采购业务管理制度》《吉木萨尔中等职业技术学校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项目产出类指标包括产出数量、产出质量、产出时效、产出成本四方面的内容，由项目产出类指标由4个二级指标和12个三级指标构成，权重分为30分，实际得分30分，得分率为100%。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“免学费受助学生人数”指标：预期指标值为≥968人，实际完成指标值为1240人，指标完成率为100%。本指标满分为3分，根据评分标准，该指标得3分；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“免教材费受助学生人数”指标：预期指标值为≥968人，实际完成指标值为1240人，指标完成率为100%。本指标满分为1分，根据评分标准，该指标得1分；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“免住宿费受助学生人数”指标：预期指标值为≥311人，实际完成指标值为701人，指标完成率为100%。本指标满分为1分，根据评分标准，该指标得1分。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“免学费享受比例”指标：预期指标值为100%，实际完成指标值为100%，指标完成率为100%。本指标满分为1分，根据评分标准，该指标得1分；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“免教材费享受比例”指标：预期指标值为100%，实际完成指标值为100%，指标完成率为100%。本指标满分为1分，根据评分标准，该指标得1分；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“免住宿费享受比例”指标：预期指标值为100%，实际完成指标值为100%，指标完成率为100%。本指标满分为1分，根据评分标准，该指标得1分；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“资金保障率”指标：预期指标值为100%，实际完成指标值为100%，指标完成率为100%。本指标满分为2分，根据评分标准，该指标得2分。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“资金拨付及时性”指标：预期指标值为100%，实际完成指标值为100%，指标完成率为100%。本指标满分为5分，根据评分标准，该指标得5分。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“免学费标准”指标：预期指标值为≤2000元/人/年，实际完成指标值为1467.74元/人/年，指标完成率为100%。本指标满分为4分，根据评分标准，该指标得4分；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“免教材费标准”指标：预期指标值为≤300元/人/年，实际完成指标值为196元/人/年，指标完成率为100%。本指标满分为3分，根据评分标准，该指标得3分；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“免住宿费标准”指标：预期指标值为≤600元/人/年，实际完成指标值为600元/人/年，指标完成率为100%。本指标满分为3分，根据评分标准，该指标得3分。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项目效益类指标由3个二级指标和7个三级指标构成，权重分为30分，实际得分30分，得分率为100%。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“中职生就业率”指标：预期指标值为≥95%，实际完成指标值为95%，指标完成率为100%。本指标满分为5分，根据评分标准，该指标得5分；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“有效减轻学生家庭负担”指标：预期指标值为好，实际完成指标值为达成年度指标，指标完成率为100%。本指标满分为5分，根据评分标准，该指标得5分；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“为使学生能顺利完成职业教育创造良好的条件”指标：预期指标值为有效保障，实际完成指标值为达成年度指标，指标完成率为100%。本指标满分为3分，根据评分标准，该指标得3分；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“免教材费、住宿费发挥的作用持续期限”指标，预期指标值为≥1年，实际完成指标值为1年，指标完成率为100%。本指标满分为3分，根据评分标准，该指标得3分；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“教育惠民政策带来的社会影响面”指标：预期指标值为长期，实际完成指标值为达成年度指标，指标完成率为100%。本指标满分为4分，根据评分标准，该指标得4分。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“家长满意度”指标：预期指标值为≥95%，实际完成指标值为95%，指标完成率为100%。本指标满分为5分，根据评分标准，该指标得5分。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“学生满意度”指标：预期指标值为≥95%，实际完成指标值为95%，指标完成率为100%。本指标满分为5分，根据评分标准，该指标得5分。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1.高度重视财政预决算工作，加强预算的约束力；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2.加强内部管理，严格执行预算，坚持厉行节约，进一步降低财务支出；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3.严格财务管理，提高工作效率。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9847F84"/>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170</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2024-09-11T10:23:18Z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