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2022年大蒜文化馆建设项目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吉木萨尔县新地乡人民政府本级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吉木萨尔县新地乡人民政府本级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王亚辉</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2023年04月03日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进一步增强新地乡文化底蕴，逐步形成农旅结合、以农促旅、以旅兴农的产业格局有利于提高大蒜文化的传播传承提高我县大蒜知名度，带动我县大蒜销售，促进旅游业的发展</w:t>
        <w:br/>
        <w:t>2. 主要内容</w:t>
        <w:br/>
        <w:t>项目主要建设内容为新建617平方米保鲜储藏库及相关配套附属设施，地上一层，框架结构。</w:t>
        <w:br/>
        <w:t>项目名称：吉木萨尔县大蒜文化馆建设项目</w:t>
        <w:br/>
        <w:t>项目主要内容：新建617平方米保鲜储藏库及相关配套附属设施</w:t>
        <w:br/>
        <w:t>3.项目实施情况</w:t>
        <w:br/>
        <w:t>项目实施主体：吉木萨尔县新地乡人民政府单位</w:t>
        <w:br/>
        <w:t>实施时间：该项目实施时间为2022年7月-2022年9月</w:t>
        <w:br/>
        <w:t>实施结果：此项目因疫情原因尚未完工，项目未完成验收审计。现此项目已完工90%，共支付五笔资金。</w:t>
        <w:br/>
        <w:t>4.项目实施主体</w:t>
        <w:br/>
        <w:t>项目实施主体为吉木萨尔县新地乡人民政府，吉木萨尔县大蒜文化馆建设项目由新地乡项目办组织实施，牵头部门为项目办。成立项目推进工作小组，明确职责，落实人员，有组织、有计划推进项目实施。</w:t>
        <w:br/>
        <w:t>概述项目实施主体的主要职能和机构设置情况。</w:t>
        <w:br/>
        <w:t>5. 资金投入和使用情况</w:t>
        <w:br/>
        <w:t>（1）项目资金安排落实、总投入等情况分析</w:t>
        <w:br/>
        <w:t>本项目预算资金总额为300万元，其中：财政资金为109.28万元，其他资金为0万元。2022年实际收到预算资金109.28万元，预算资金到位率为36.43%。</w:t>
        <w:br/>
        <w:t>（2）项目资金实际使用情况分析</w:t>
        <w:br/>
        <w:t>截至2022年12月31日，本项目实际支出109.28万元，预算执行率100%。项目资金主要用于支付工程费用109.28万元。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该项目实施新建617平方米保鲜储藏库及相关配套附属设施，提高大蒜文化的传播传承提高我县大蒜知名度，带动我县大蒜销售，促进旅游业的发展</w:t>
        <w:br/>
        <w:t>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新建大蒜文化馆面积，预期指标值为≥600平方米</w:t>
        <w:br/>
        <w:t>地上层数，预期指标值为1层</w:t>
        <w:br/>
        <w:t>②质量指标</w:t>
        <w:br/>
        <w:t>“工程验收合格率”指标，预期指标值为=100%。</w:t>
        <w:br/>
        <w:t>③时效指标</w:t>
        <w:br/>
        <w:t>“资金拨付及时率”指标，预期指标值为=100%。</w:t>
        <w:br/>
        <w:t>④成本指标</w:t>
        <w:br/>
        <w:t>工程项目支付资金，预期指标值为≤109.28万元。</w:t>
        <w:br/>
        <w:t>（2）项目效益目标</w:t>
        <w:br/>
        <w:t>①经济效益指标</w:t>
        <w:br/>
        <w:t>促进大蒜产业提档升级，预期指标值为有效促进</w:t>
        <w:br/>
        <w:t>②社会效益指标</w:t>
        <w:br/>
        <w:t>无。</w:t>
        <w:br/>
        <w:t>③生态效益指标</w:t>
        <w:br/>
        <w:t>无</w:t>
        <w:br/>
        <w:t>④可持续影响</w:t>
        <w:br/>
        <w:t>提高供给质量和供给效率，预期指标值为有效促进有效提高。</w:t>
        <w:br/>
        <w:t>（3）满意度目标</w:t>
        <w:br/>
        <w:t>①满意度指标</w:t>
        <w:br/>
        <w:t>“收益群众满意度”指标，预期指标值为≥95%。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此次我单位根据《财政支出绩效评价管理暂行办法》（财预〔2020〕10号）文件要求对2022年度我单位实施的：吉木萨尔县大蒜文化馆建设项目开展部门绩效评价，评价核心内容为项目资金、项目产出、项目效益。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大蒜文化馆建设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二级指标为：项目立项、绩效目标、资金投入、资金管理、组织实施、产出数量、产出质量、产出时效、产出成本、经济效益、可持续影响、服务对象满意度。</w:t>
        <w:br/>
        <w:t>三级指标为：立项依据充分性、立项程序规范性、绩效目标合理性、绩效指标明确性、预算编制科学性、资金分配合理性、资金到位率、新建大蒜文化馆面积、地上层数、工程验收合格率、资金支付及时率、工程项目支付资金、促进大蒜产业提档升级、提高供给质量和供给效率、使用人员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7月5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何培旭任评价组组长，主要负责确定绩效评价木板、总体协调沟通、全盘统筹、总体质量把关等工作。</w:t>
        <w:br/>
        <w:t>王亚辉任评价组副组长，主要负责绩效评价现场督导，对评价组成员的评价检查工作提供技术指导与支持，对实效评价工作质量把关。</w:t>
        <w:br/>
        <w:t>王峰任评价组成员，主要负责现场调研工作，完成收集整理资料、审核数据、填报绩效评价内容等工作。</w:t>
        <w:br/>
        <w:t>2.组织实施</w:t>
        <w:br/>
        <w:t>2023年3月1日-3月14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15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经评价，本项目达到了年初设立的绩效目标：吉木萨尔县大蒜文化馆建设项目，完成了：吉木萨尔县大蒜文化馆建设项目工作目标，在实施过程中取得了良好的成效，具体表现在以下两方面：</w:t>
        <w:br/>
        <w:t>在项目决策方面：该项目的决策实施，立项规范，程序到位</w:t>
        <w:br/>
        <w:t>项目管理方面：项目的严格按照立项批复执行落实，资金到位及时，资金支付及时。</w:t>
        <w:br/>
        <w:t>项目产出方面：项目产出严格按照项目立项批复及前期设计施工完成。</w:t>
        <w:br/>
        <w:t>项目效益方面：该项目的实施有效提升大蒜文化的传播传承提高我县大蒜知名度，带动我县大蒜销售，促进旅游业的发展</w:t>
        <w:br/>
        <w:t>（二）综合评价结论</w:t>
        <w:br/>
        <w:t>此次绩效评价通过绩效评价小组论证的评价指标体系及评分标准，采用比较法、公众评判法、因素分析法等对本项目绩效进行客观评价，最终评分结果：总分为88.7分，绩效评级为“良好”。综合评价结论如下：本项目共设置绩效目标19个，实现目标17个，完成率89.47%。项目决策指标共设置6个，满分指标4个，得分率66.7%；项目过程指标共设置5个，满分指标4个，得分率80%；项目产出指标共设置5个，满分指标4个，得分率80%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项目决策类指标包括项目立项、绩效目标和资金投入三方面的内容，由3个二级指标和6个三级指标构成，权重分为21分，实际得分19.2分，得分率为91.4%。</w:t>
        <w:br/>
        <w:t>1.项目立项情况分析</w:t>
        <w:br/>
        <w:t>（1）立项依据充分性：</w:t>
        <w:br/>
        <w:t>项目立项符合《项目资金管理制度》等国家法律法规；根据《财政资金直接支付申请书》，本项目资金性质为“中央财政衔接推荐乡村振兴补助资金”，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该项目按照规定的项目立项程序申请设立；该项目事前已经过必要的集体决策过程，并上报上级部门立项批复。综上，该指标满分3分，根据评分标准得3分，本项目立项程序合规。</w:t>
        <w:br/>
        <w:t>2.绩效目标情况分析</w:t>
        <w:br/>
        <w:t>（1）绩效目标合理性：</w:t>
        <w:br/>
        <w:t>①本项目已设置年度绩效目标，具体内容为：1.建设内容为新建617平方米保鲜储藏库及相关配套附属设施，地上一层，框架结构</w:t>
        <w:br/>
        <w:t>②本项目实际工作为：建设内容为新建617平方米保鲜储藏库及相关配套附属设施</w:t>
        <w:br/>
        <w:t>③本项目按照绩效目标完成数量指标、时效指标、成本指标，具体达成了提升居民居住环境、保障新建房屋使用年限效益目标。质量指标未完成，因为2022年8月份疫情原因，加之后面冬天天气寒冷，工程只了完工90%，所以竣工验收未完成，分值为0，2022年度绩效目标完成75%。</w:t>
        <w:br/>
        <w:t>④该项目批复的预算金额为109.28万元，《财政项目支出绩效目标表》中预算金额为109.28万元，预算确定的项目资金与预算确定的项目投资额相匹配。</w:t>
        <w:br/>
        <w:t>综上所述，该指标满分4分，根据评分标准得3分，绩效目标设置合理。</w:t>
        <w:br/>
        <w:t>（2）绩效指标明确性：</w:t>
        <w:br/>
        <w:t>经检查，我单位年初设置的《项目支出绩效目标表》，得出如下结论：本项目已将年度绩效目标进行细化为绩效指标体系，共设置一级指标4个，二级指标7个，三级指标8个，定量指标6个，定性指标2个，指标量化率为75%，量化率达70%以上。该《项目绩效目标申报表》中，数量指标值为新建大蒜文化馆面积≥600平方米、地上层数≥1层、工程验收合格率100%、资金支付及时率100%、工程项目支付资金≤109.28万元、收益服务对象满意度95%，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①本项目预算编制通过项目审计报告确定项目价值，预算编制较科学且经过论证。</w:t>
        <w:br/>
        <w:t>②预算申请内容为300万元，本项目资金主要用于支付吉木萨尔县大蒜文化馆资金，预算申请与《吉木萨尔县项目实施方案》中涉及的项目内容匹配。</w:t>
        <w:br/>
        <w:t>③本项目预算申请资金300万元，我单位在预算申请中严格按照单位标准和数量进行核算，其中：已支付工程费109.28万元，因为2022年8月份疫情原因，加之后面冬天天气寒冷，工程只了完工90%，所以竣工验收未完成，预算确定资金量与实际工作任务不完全匹配。</w:t>
        <w:br/>
        <w:t>综上所述，本指标满分为4分，根据评分标准得3.2分，本项目预算编制科学。</w:t>
        <w:br/>
        <w:t>（2）资金分配合理性：</w:t>
        <w:br/>
        <w:t>①本项目实际分配资金以新民宗发【2013】204号文件为依据进行资金分配，预算资金分配依据充分。</w:t>
        <w:br/>
        <w:t>②根据新民宗发【2013】204号文件显示，本项目实际到位资金109.28万元，实际分配资金与我单位提交申请的资金额度一致，资金分配额度合理，与我单位实际需求相适应。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项目过程类指标包括资金管理和组织实施两方面的内容，由2个二级指标和5个三级指标构成，权重分为19分，实际得分16.5分，得分率为86.8%。</w:t>
        <w:br/>
        <w:t>1.资金管理情况分析</w:t>
        <w:br/>
        <w:t>（1）资金到位率：</w:t>
        <w:br/>
        <w:t>本项目预算资金为300万元，实际到位资金109.28万元万元，资金到位率36.4%。</w:t>
        <w:br/>
        <w:t>综上所述，本指标满分为4分，根据评分标准得1.5分,本项目资金到位率为36.4%。</w:t>
        <w:br/>
        <w:t>（2）预算执行率：</w:t>
        <w:br/>
        <w:t>本项目到资金为109.28万元，实际支出资金109.28万元，预算执行率100%。</w:t>
        <w:br/>
        <w:t>综上所述，本指标满分为5分，根据评分标准得5分,本项目预算执行率为100%</w:t>
        <w:br/>
        <w:t>（3）资金使用合规性：</w:t>
        <w:br/>
        <w:t>经检查，本项目合同、财务支出凭证等资料，本项目资金使用符合国家财经法规、《政府会计制度》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项目实施办法》《专项资金管理制度》《政府采购业务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项目实施办法，《专项资金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项目产出类指标包括产出数量、产出质量、产出时效、产出成本四方面的内容，由项目产出类指标由4个二级指标和5个三级指标构成，权重分为30分，实际得分23分，得分率为76.7%。</w:t>
        <w:br/>
        <w:t>1.数量指标完成情况分析</w:t>
        <w:br/>
        <w:t>新建大蒜文化馆面积指标：预期指标值600平方米，实际完成指标值617平方米，指标完成率为103%。本指标满分为5分，根据评分标准，该指标得5分。</w:t>
        <w:br/>
        <w:t>地上层数指标：预期指标值1层，实际完成指标值1层，指标完成率为100%，本指标满分为5分，根据评分标准，该指标得5分。</w:t>
        <w:br/>
        <w:t>2.质量指标完成情况分析</w:t>
        <w:br/>
        <w:t>“工程验收合格率”指标：预期指标值为100%，实际完成指标值为0%，指标完成率为0%。本指标满分为7分，根据评分标准，该指标得0分。因为2022年8月份疫情原因，加之后面冬天天气寒冷，工程只了完工90%，所以竣工验收未完成，分值为0。</w:t>
        <w:br/>
        <w:t>3.时效指标完成情况分析</w:t>
        <w:br/>
        <w:t>“资金支付及时率”指标：预期指标值为100%，实际完成指标值为100%，指标完成率为100%。本指标满分为7分，根据评分标准，该指标得7分。</w:t>
        <w:br/>
        <w:t>4.成本指标完成情况分析</w:t>
        <w:br/>
        <w:t>“工程项目支付资金”指标：预期指标值为109.28万元，实际完成指标值为109.28万元，指标完成率为100%。本指标满分为6分，根据评分标准，该指标得6分。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项目效益类指标由3个二级指标和3个三级指标构成，权重分为30分，实际得分30分，得分率为100%。</w:t>
        <w:br/>
        <w:t>1.经济效益指标完成情况分析</w:t>
        <w:br/>
        <w:t>有效促进大蒜产业提档升级：有效促进大蒜产业提档升级，指标完成率为100%，本指标满分为10分，根据评分标准，该指标得10分。</w:t>
        <w:br/>
        <w:t></w:t>
        <w:br/>
        <w:t>2.可持续影响指标完成情况分析</w:t>
        <w:br/>
        <w:t>“新建房屋可使用年限”指标：指标完成率为100%。本指标满分为10分，根据评分标准，该指标得10分。</w:t>
        <w:br/>
        <w:t>3.社会效益指标完成情况分析</w:t>
        <w:br/>
        <w:t>本项目无该指标。</w:t>
        <w:br/>
        <w:t>4.生态效益指标完成情况分析</w:t>
        <w:br/>
        <w:t>本项目无该指标。</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一是本项目能够严格按照《项目实施方案》执行，项目执行情况较好。二是加强组织领导，本项目绩效评价工作，由镇长任组长，分管副书记任副组长，从项目到资金，均能后很好的执行。三是加强沟通协调，我单位及时向县领导汇报项目建设进度，加强与相关单位的沟通，确保项目按期完成。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对各项指标和指标值要进一步优化、完善，主要在细化、量化上改进，二是针对自评价工作还存在自我审定的局限性，会影响评价质量，容易造成问题的疏漏，在客观性和公正性上说服力不强这一问题，对参与绩效评价工作人员进行专业的绩效工作培训，提升业务能力</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</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