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2022年农村安居工程建房补助资金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吉木萨尔县住建局本级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吉木萨尔县住建局本级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海尼.买买提</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2023年04月18日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为贯彻落实好自治区和自治州党委、政府关于农村安居工程建设的决策部署，进一步改善农牧民家庭居住环境和农村面貌。</w:t>
        <w:br/>
        <w:t>2. 主要内容</w:t>
        <w:br/>
        <w:t>项目名称：2022年农村安居工程建房补助资金</w:t>
        <w:br/>
        <w:t>项目主要内容：2022年全县计划完成386户安居工程建设任务，其中：吉木萨尔镇3户、北庭镇73户、二工镇44户、庆阳湖乡57户、老台乡14户、三台镇7户、新地乡10户、大有镇150户、泉子街镇28户；</w:t>
        <w:br/>
        <w:t></w:t>
        <w:br/>
        <w:t>3.项目实施情况</w:t>
        <w:br/>
        <w:t>项目实施主体：九个乡镇</w:t>
        <w:br/>
        <w:t>实施时间：该项目实施时间为2022年3月-2022年10月</w:t>
        <w:br/>
        <w:t>实施结果：全县386户农村安居房已全部竣工。</w:t>
        <w:br/>
        <w:t>4.项目实施主体</w:t>
        <w:br/>
        <w:t>安居房建设由“乡镇组织实施、农民自建为主”的方式。依靠现有农村建筑工匠和农民自建来完成。项目实施由乡镇组织当地工匠（本乡镇专业劳务服务合作社）与户主签订建设承包合同（在项目乡镇司法所审核备案），合同要明确承包方式（包工或包工包料）、建设内容，并在限定时间内保质保量完成工程建设任务。</w:t>
        <w:br/>
        <w:t></w:t>
        <w:br/>
        <w:t>5. 资金投入和使用情况</w:t>
        <w:br/>
        <w:t>（1）项目资金安排落实、总投入等情况分析</w:t>
        <w:br/>
        <w:t>本项目预算资金总额为957.27万元，其中：财政资金为942.47万元，其他资金为14.8万元。2022年实际收到预算资金957.27万元，预算资金到位率为100%。</w:t>
        <w:br/>
        <w:t>（2）项目资金实际使用情况分析</w:t>
        <w:br/>
        <w:t>截至2022年12月31日，本项目实际支出957.27万元，预算执行率100%。项目资金主要用于支付农村安居工程费用957.27万元。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2022年吉木萨尔县农村安居工程计划建设任务386户，完成全县年度农村安居工程建设任务。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“2022年修建住房”指标，预期指标值为386户。</w:t>
        <w:br/>
        <w:t>②质量指标</w:t>
        <w:br/>
        <w:t>“安居房验收合格率”指标，预期指标值为100%。</w:t>
        <w:br/>
        <w:t>“资金保障率”指标，预期指标值为100%。</w:t>
        <w:br/>
        <w:t>③时效指标</w:t>
        <w:br/>
        <w:t>“安居房按时完工率”指标，预期指标值为100%。</w:t>
        <w:br/>
        <w:t>“资金支付率”指标，预期指标值为100%。</w:t>
        <w:br/>
        <w:t></w:t>
        <w:br/>
        <w:t>④成本指标</w:t>
        <w:br/>
        <w:t>“农村安居工程补助标准”指标，预期指标值为2.5万元/户。</w:t>
        <w:br/>
        <w:t>“本次支付金额”指标，预期指标值为957.27万。</w:t>
        <w:br/>
        <w:t>（2）项目效益目标</w:t>
        <w:br/>
        <w:t>①经济效益指标</w:t>
        <w:br/>
        <w:t>无</w:t>
        <w:br/>
        <w:t>②社会效益指标</w:t>
        <w:br/>
        <w:t>“保障农村住房安全，落实党的惠民政策”指标，预期指标值为有效。</w:t>
        <w:br/>
        <w:t>③生态效益指标</w:t>
        <w:br/>
        <w:t>无</w:t>
        <w:br/>
        <w:t>④可持续影响</w:t>
        <w:br/>
        <w:t>“安居房使用年限”指标，预期指标值为30年。</w:t>
        <w:br/>
        <w:t>（3）满意度目标</w:t>
        <w:br/>
        <w:t>①满意度指标</w:t>
        <w:br/>
        <w:t>“农户满意度”指标，预期指标值为100%。</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2. 绩效评价对象</w:t>
        <w:br/>
        <w:t>此次我单位根据《财政支出绩效评价管理暂行办法》（财预〔2020〕10号）文件要求对2022年度我单位实施的农村安居工程项目开展部门绩效评价，评价核心内容为项目资金、项目产出、项目效益。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3月10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</w:t>
        <w:br/>
        <w:t>2.组织实施</w:t>
        <w:br/>
        <w:t>2023年3月10日-3月16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17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三、综合评价情况及评价结论</w:t>
        <w:br/>
        <w:t>（一）综合评价情况</w:t>
        <w:br/>
        <w:t>	经评价，本项目达到了年初设立的绩效目标，农村安居工程总体组织规范，完成了农村安居工程项目的工作目标，在实施过程中取得了良好的成效，具体表现在以下两方面：</w:t>
        <w:br/>
        <w:t>项目产出方面：2022年实施农村安居工程建设任务386户，按照实施方案进行补助，共计补助957.27万元，现已全部竣工并发放完毕。</w:t>
        <w:br/>
        <w:t>项目效益方面：通过农村安居工程的实施，增强了各族群众的获得感、幸福感和安全感，保障了各族群众生命财产安全，密切了干群关系，促进了民族团结和社会稳定，增强了发展后劲，提高了生活质量。各级工程建设管理人员与各族农民群众面对面宣讲惠民政策、讲解建房技术，悉心倾听群众的意见建议，许多同志甚至成为建房户的好朋友、好兄弟，从内心深处拉近了与农民群众的距离。</w:t>
        <w:br/>
        <w:t>（二）综合评价结论</w:t>
        <w:b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21个，实现目标21个，完成率100%。项目决策指标共设置6个，满分指标6个，得分率100%；项目过程指标共设置5个，满分指标5个，得分率100%；项目产出指标共设置7个，满分指标7个，得分率100%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该项目按照规定的程序申请设立；该项目由县住建局牵头，各乡镇为主体进行实施，为农户进行新建。综上，该指标满分3分，根据评分标准得3分，本项目立项程序2.绩效目标情况分析</w:t>
        <w:br/>
        <w:t>（1）绩效目标合理性：</w:t>
        <w:br/>
        <w:t>①本项目已设置年度绩效目标，具体内容为“2022年吉木萨尔县农村安居工程计划建设任务386户，完成全县年度农村安居工程建设任务。”。</w:t>
        <w:br/>
        <w:t>②本项目实际工作为：2022年吉木萨尔县农村安居工程计划建设任务386户，完成全县年度农村安居工程建设任务。</w:t>
        <w:br/>
        <w:t>③本项目2022年实施农村安居工程建设任务386户，按照实施方案进行补助，共计补助957.27万元，现已全部竣工并发放完毕。</w:t>
        <w:br/>
        <w:t>④该项目批复的预算金额为957.27万元，《财政项目支出绩效目标表》中预算金额为957.27万元，预算确定的项目资金与预算确定的项目投资额相匹配。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5个，三级指标10个，定量指标9个，定性指标1个，指标量化率为90%，量化率达70%以上。该《项目绩效目标申报表》中，数量指标指标值为386户，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②预算申请内容为957.27万元，本项目资金主要用于支付农村安居工程建房补助资金。</w:t>
        <w:br/>
        <w:t>③本项目预算申请资金957.27万元，我单位在预算申请中严格按照单位标准和数量进行核算，其中：957.27万元补助资金发放各乡镇农户。预算确定资金量与实际工作任务相匹配。</w:t>
        <w:br/>
        <w:t>综上所述，本指标满分为4分，根据评分标准得4分，本项目预算编制科学。</w:t>
        <w:br/>
        <w:t>（2）资金分配合理性：</w:t>
        <w:br/>
        <w:t>①本项目实际分配资金以2022年农村安居工程实施方案为依据进行资金分配，预算资金分配依据充分。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本项目预算资金为957.27万元，实际到位资金957.27万元，资金到位率=（实际到位资金/预算资金）×100%=100%。</w:t>
        <w:br/>
        <w:t>综上所述，本指标满分为4分，根据评分标准得4分,本项目资金到位率为100%。</w:t>
        <w:br/>
        <w:t>（2）预算执行率：</w:t>
        <w:br/>
        <w:t>本项目到资金为957.27万元，实际支出资金957.27万元，预算执行率=（实际支出资金/实际到位资金）×100%=（957.27/957.27）×100%=100%。</w:t>
        <w:br/>
        <w:t>综上所述，本指标满分为5分，根据评分标准得5分,本项目预算执行率为100%</w:t>
        <w:br/>
        <w:t>（3）资金使用合规性：</w:t>
        <w:br/>
        <w:t>经检查，本项目合同、财务支出凭证等资料，本项目资金使用符合国家财经法规，资金的拨付有完整的审批程序和手续，资金实际使用方向与预算批复用途一致，不存在截留、挤占、挪用、虚列支出的情况。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我单位符合行政事业单位内控管理要求，财务和业务管理制度合法、合规、完整，本项目执行符合上述制度规定。</w:t>
        <w:br/>
        <w:t>综上所述，本指标满分为2分，根据评分标准得2分,本项目管理制度健全。</w:t>
        <w:br/>
        <w:t>（5）制度执行有效性：</w:t>
        <w:br/>
        <w:t>①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项目产出类指标包括产出数量、产出质量、产出时效、产出成本四方面的内容，由项目产出类指标由4个二级指标和7个三级指标构成，权重分为30分，实际得分30分，得分率为100%。</w:t>
        <w:br/>
        <w:t>1.数量指标完成情况分析</w:t>
        <w:br/>
        <w:t>若无偏差：</w:t>
        <w:br/>
        <w:t>“2022年修建安居房数量”指标：预期指标值为386户，实际完成指标值为386户，指标完成率为100%。本指标满分为7分，根据评分标准，该指标得7分。</w:t>
        <w:br/>
        <w:t>2.质量指标完成情况分析</w:t>
        <w:br/>
        <w:t>若无偏差：</w:t>
        <w:br/>
        <w:t>“安居房验收合格率”指标：预期指标值为100%，实际完成指标值为100%，指标完成率为100%。本指标满分为3分，根据评分标准，该指标得3分。</w:t>
        <w:br/>
        <w:t>“资金保障率”指标：预期指标值为100%，实际完成指标值为100%，指标完成率为100%。本指标满分为3分，根据评分标准，该指标得3分。</w:t>
        <w:br/>
        <w:t>3.时效指标完成情况分析</w:t>
        <w:br/>
        <w:t>若无偏差：</w:t>
        <w:br/>
        <w:t>“安居房按时完工率”指标：预期指标值为100%，实际完成指标值为100%，指标完成率为100%。本指标满分为3分，根据评分标准，该指标得3分。</w:t>
        <w:br/>
        <w:t>“资金支付率”指标：预期指标值为100%，实际完成指标值为100%，指标完成率为100%.本指标满分为3分，根据评分标准，该指标得3分。</w:t>
        <w:br/>
        <w:t>4.成本指标完成情况分析</w:t>
        <w:br/>
        <w:t>若无偏差：</w:t>
        <w:br/>
        <w:t>“农村安居房补助标准”指标：预期指标值为2.5万元/户，实际完成指标值为2.5万元/户，指标完成率为100%。本指标满分为7分，根据评分标准，该指标得7分。</w:t>
        <w:br/>
        <w:t>“本次支付金额”指标：预期指标值为957.27万元，实际完成指标值为957.27万元，指标完成率为100%。本指标满分为4分，根据评分标准，该指标得4分。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1.经济效益指标完成情况分析</w:t>
        <w:br/>
        <w:t>无</w:t>
        <w:br/>
        <w:t>2.可持续影响指标完成情况分析</w:t>
        <w:br/>
        <w:t>若无偏差：</w:t>
        <w:br/>
        <w:t>“安居房设计使用年限”指标：预期指标值为30年，实际完成指标值为30年，指标完成率为100%。本指标满分为10分，根据评分标准，该指标得10分。</w:t>
        <w:br/>
        <w:t>3.生态效益指标完成情况分析</w:t>
        <w:br/>
        <w:t>无</w:t>
        <w:br/>
        <w:t>4.社会效益指标完成情况分析</w:t>
        <w:br/>
        <w:t>“生态效益指标”指标：预期指标值为有效，实际完成指标值为达成年度指标，指标完成率为100%。本指标满分为10分，根据评分标准，该指标得10分。</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严格按照上级指示实施农村安居工程，每年制定实施方案进行新建，做出相关要求，同时由乡镇评选，住建局委托第三方监理公司对每年新建安居房进行保障住房质量，</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无</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