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2023年政府预算财政局财审中心经费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吉木萨尔县财政局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吉木萨尔县财政局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王旭斌</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财政投资评审是财政职能的重要组成部分,它是依据国家法律、法规和部门规章的规定,运用专业技术手段，对政府投资把好第一关，是对财政支出项目事前、事中、事后全过程进行技术性审核的一项财政监督管理活动，不断提高财政资金使用效益和效率，保障各项政府投资建设工程的顺利推进。根据《财政投资评审管理规定》及《吉木萨尔县政府投资项目规范管理办法》文件要求，县财政局开展财政投资评审工作。</w:t>
        <w:br/>
        <w:t>2.主要内容</w:t>
        <w:br/>
        <w:t>（1）项目名称：2023年政府预算财政局财审中心经费支出</w:t>
        <w:br/>
        <w:t>（2）项目主要内容：拟定财政投资评审工作相关制度和办法；对政府投资类项目控制价、前期费用、竣工结算等进行评价与审查，对财政性资金投资项目资金使用情况，以及其他财政专项资金使用情况进行专项核查及追踪问效。</w:t>
        <w:br/>
        <w:t>3.实施情况</w:t>
        <w:br/>
        <w:t>实施主体：吉木萨尔县财政局。</w:t>
        <w:br/>
        <w:t>实施时间：本项目实施周期为2023年1月-2023年12月。</w:t>
        <w:br/>
        <w:t>实施情况：2023年累计完成控制价评审项目68个，送审金额4846.55万元，审定金额4635.71万元，核减金额210.84万元，审减率4.35%。单个项目最高核减率18.68%；累计完成结算评审项目36个，送审金额5367.7万元，审定金额4762.54万元，核减金额605.16万元，审减率11.27%，通过财政投资评审，切实提高了财政资金的使用效益，有效节约了财政资金。</w:t>
        <w:br/>
        <w:t>4.项目实施主体</w:t>
        <w:br/>
        <w:t>（1）主要职能</w:t>
        <w:br/>
        <w:t>贯彻落实党中央关于财政工作和国有资产监督管理工作的方针政策和决策部署以及自治区、自治州、县党委工作要求，在履行职责过程中坚持和加强党对财政工作和国有资产监督管理工作的集中统一领导。</w:t>
        <w:br/>
        <w:t>　　1.根据全县国民经济和社会发展战略，拟订县财政发展中长期财政规划并组织实施;分析预测宏观经济形势、参与制定有关综合经济政策、提出运用财税政策实施地方经济调控和综合平衡社会财力的建议;制定调节收入分配的财政税收政策，完善鼓励公益事业发展的财政税收政策;加强国有资产管理。</w:t>
        <w:br/>
        <w:t>　　2.承担全县各项财政收支管理责任;负责编制县本级预决算草案并组织执行，审查、批复部门预算;受县人民政府委托向县人民代表大会报告全县预算及其执行情况，向县人大常委会报告决算和预算变更事项;组织制定经费开支标准、定额、年度预算，负责审核批复预算部门(单位)的年度财政预决算。</w:t>
        <w:br/>
        <w:t>　　3.根据预算安排，拟订财政税收收入计划并组织实施和监督管理;按管理权限拟订免税上报事项和对全县预算影响大的临时和特殊的地方税减免事项;按管理权限订非税财政入制度并负责县本级非税财政收入的征收与管理;参与拟订行政事业性收费标准;监管财政票据;贯彻执行彩票管理政策和办法，按规定管理彩票资金。</w:t>
        <w:br/>
        <w:t>　　4.负责建立和实施国库管理制度、国库集中支付制度，制定地方财政收入入库解缴办法，监督管理国库资金缴拨使用情况;研究制定县政府采购管理制度和办法并指导、监督、检查全县政府采购工作;研究政府购买服务制度和政策并组织实施;理全县财政统一发放工资工作。</w:t>
        <w:br/>
        <w:t>　　5.拟订和执行地方政府性债务管理制度和办法，按规开展地方政府债务管理工作;管理国债资金，防范财政风险；负责管理政府外债，组织实施外国政府、国际金融组织贷款项目的审核、申报、转贷、签订贷款协定、财务会计核算、提款报账、还本付息等资金管理工作;承担地方金融企业的国有资产和财务的监督管理工作;负责全县地方金融类机构、地方性融资担保机构的财务监管工作。</w:t>
        <w:br/>
        <w:t>　　6.参与拟定县人民政府建设投资的有关政策，制定并行基本建设财务管理制度;负责中央和区、州、县政府性投资项目财政资金管理工作;制定县政府和社会资本合作(PPP)有关政策制度，承担相关规范管理工作;承担有关政策性补贴和专项储备资金财政管理工作;管理各项扶贫资金。</w:t>
        <w:br/>
        <w:t>　　7.贯彻执行国家行政事业单位国有资产管理法规、制度和方针政策，制定行政事业单位国有资产管理政策制度并组织实施，按规定管理行政事业单位国有资产，履行行政事业单位国有资产购置、使用、处置监督审核职责;牵头编制国有资产管理情况报告，拟定和执行需要全县统一规定的开支标准和支出政策。</w:t>
        <w:br/>
        <w:t>　　8.会同有关部门管理各级财政补助、县本级财政社会保障和就业及医疗卫生资金;参与社会保障制度的研究制定，会同有关部门研究拟订县社会保障资金(基金)的财务制度和管理办法并组织实施。</w:t>
        <w:br/>
        <w:t>　　9.负责审核和汇总编制国有资本经营预决算草案，制定国有资本经营预算的制度和办法，收取县本级企业国有资本收益;组织实施企业财务制度。</w:t>
        <w:br/>
        <w:t>　　10.管理和指导全县会计工作，加强会计监督，规范会计行为，组织执行国家统一的会计制度，制定补充规定并执行;保障会计资料的真实完整;组织和管理会计人员的业务培训;指导和监督注册会计师、注册资产评估师的工作;依法管理资产评估工作;指导和管理社会审计。</w:t>
        <w:br/>
        <w:t>　　11.监督财税方针政策、法律法规的执行;检查监督县级预算收入征收部门各项预算收入情况和本级各部门、单位财务执行情况;延伸检查重点行业部门、重点税源和纳税大户，检查验证税收征管质量和财税政策、制度执行情况;检查财政支出管理中的重要问题，提出加强财政管理的政策建议;贯彻落实财政绩效管理相关政策制度，组织指导全县预算绩效管理工作;组织实施专项资金绩效考核工作;研究建立财政支出绩效评价制度和评价体系并组织实施。</w:t>
        <w:br/>
        <w:t>　　12.负责管理县属企业的国有资产，加强国有资产管理;承担国有资产保值增值的责任，组织实施国有企业清产核资、产权交易、产权界定、产权登记、产权转让、资产统计、绩效评价及经济运行动态监测等工作;指导推进县属国有企业改革和重组，推进县属国有企业的现代企业制度建设，完善治理结构，拟定企业领导任期经营目标、考核标准;负责县属企业负责人经营业绩考核;负责组织县属企业上缴国有资本收益，参与制定国有资本经营预算的制度和办法，承办企业国有资本经营预决算编制和执行等工作;负责审核企业重大项目投资、重大资产处置等事项，防止国有资产流失。贯彻落实国家有关金融宏观调控政策，研究提出促进地方金融发展的财政政策措施，履行县属国有金融资本出资人职责，负责拟订全县统一的国有金融资本管理规章制度;依法依规履行国有金融资本管理职责，根据县人民政府授权，履行县属国有金融资本出资人职责，依法对国有资产管理工作进行指导和监督。</w:t>
        <w:br/>
        <w:t>　　13.制定财政干部教育规划;组织全县财政部的教育工作；负责财政宣传和财政信息工作；负责县财政系统信息化建设规划并组织实施。</w:t>
        <w:br/>
        <w:t>14.完成县委、县人民政府交办的其他任务。</w:t>
        <w:br/>
        <w:t>（2）机构设置情况</w:t>
        <w:br/>
        <w:t>吉木萨尔县财政局单位无下属预算单位，下设5个处室，分别是：办公室、预算科、国库科、社保科、经建科。</w:t>
        <w:br/>
        <w:t>5.资金投入和使用情况</w:t>
        <w:br/>
        <w:t>（1）项目资金安排落实、总投入等情况分析</w:t>
        <w:br/>
        <w:t>本项目预算安排总额为120万元，资金来源为县级财政资金，其中：财政资金120万元，其他资金0万元，2023年实际收到预算资金120万元，预算资金到位率为100%。</w:t>
        <w:br/>
        <w:t>（2）项目资金实际使用情况分析</w:t>
        <w:br/>
        <w:t>截至2023年12月31日，本项目实际支付资金120万元，预算执行率100%。本项目资金主要用于支付项目评审费用120万元，项目控制价评审费用56万元，项目结算价评审费用64万元。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聘请审核控制价第三方20家，对控制价复审项目数60个，结算复审项目数25个。对财政性投资项目基本建设、重点工程、便民工程，进行控制价与结算复审，节约财政资金，提高资金使用效率。项目控制价评审合格率达到100%。保障审核控制价工作按时按点完成。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 xml:space="preserve"> “聘请审核控制价第三方家数”指标，预期指标数值为“≥20家”。</w:t>
        <w:br/>
        <w:t xml:space="preserve">  “控制价复审项目数”指标，预期指标数值为“≥60个”。</w:t>
        <w:br/>
        <w:t>“结算复审项目数”指标，预期指标数值为“≥25个”。</w:t>
        <w:br/>
        <w:t>②质量指标</w:t>
        <w:br/>
        <w:t>“项目控制价复审合格率”指标，预期指标数值为“=100%”。</w:t>
        <w:br/>
        <w:t>③时效指标</w:t>
        <w:br/>
        <w:t>“任务完成率”指标，预期指标数值为“≥90%”。</w:t>
        <w:br/>
        <w:t>（2）项目成本指标指标</w:t>
        <w:br/>
        <w:t>①经济成本指标</w:t>
        <w:br/>
        <w:t>“聘请第三方机构审核经费”指标，预期指标数值为“≤120万元”。</w:t>
        <w:br/>
        <w:t>②社会成本指标</w:t>
        <w:br/>
        <w:t>“无此类指标。”</w:t>
        <w:br/>
        <w:t>③生态环境成本指标</w:t>
        <w:br/>
        <w:t>“无此类指标。”</w:t>
        <w:br/>
        <w:t>（3）项目效益指标</w:t>
        <w:br/>
        <w:t>①经济效益指标</w:t>
        <w:br/>
        <w:t>“节约财政资金”指标，预期指标数值为“≤500万元。</w:t>
        <w:br/>
        <w:t>②社会效益指标</w:t>
        <w:br/>
        <w:t>“无此类指标。”</w:t>
        <w:br/>
        <w:t>③生态效益指标</w:t>
        <w:br/>
        <w:t>“无此类指标。”</w:t>
        <w:br/>
        <w:t>（4）项目满意度指标</w:t>
        <w:br/>
        <w:t>①满意度指标</w:t>
        <w:br/>
        <w:t>“提高行政事业单位满意度”指标，预期指标值为≥95%。</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此次我单位根据《财政支出绩效评价管理暂行办法》（财预〔2020〕10号）文件要求实施评价工作，本次评价对象为2023年政府预算财政局财审中心经费支出项目，评价核心为项目复审数量，节约资金等内容。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(10)《关于成立吉木萨尔县预算绩效管理工作领导小组的通知》;《关于加强和规范吉木萨尔县项目支出“全过程”预算绩效管理结果应用的通知》;</w:t>
        <w:br/>
        <w:t>(11)《吉木萨尔县政府投资项目规范管理办法》</w:t>
        <w:br/>
        <w:t>(12)《吉木萨尔县财政局财务管理制度》</w:t>
        <w:br/>
        <w:t>(13)《吉木萨尔县财政局财政投资评审工作总结》</w:t>
        <w:br/>
        <w:t>项目审核报告、资金支付凭证项目其他相关资料。</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管理指标（19%）、产出指标（30%）、效益指标（30%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4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苏生彪任评价小组组长：主要负责项目策划和监督，全面负责项目绩效评价报告的最终质量；</w:t>
        <w:br/>
        <w:t>王旭斌任评价小组副组长：主要负责对评估人员出具的最终报告质量进行复核，确保评估结果的客观性；</w:t>
        <w:br/>
        <w:t>丁蔚、刘媛媛、田叶、艾力亚尔任评价组成员：主要负责资料的收集，取证、数据统计分析；项目报告的制定，指标的研判，数据分析及报告撰写。</w:t>
        <w:br/>
        <w:t>2.组织实施</w:t>
        <w:br/>
        <w:t>2024年3月5日-3月10日，评价工作进入实施阶段。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政府投资项目实施行政事业单位。我们根据绩效评价目标和绩效指标体系，设计满意度调查问卷进行问卷调查，其中政府投资项目实施行政事业单位受益对象共选取样本36人，共发放问卷36份，最终收回36份。 </w:t>
        <w:br/>
        <w:t>3.分析评价</w:t>
        <w:br/>
        <w:t>2024年3月10日-3月15日，评价小组按照绩效评价的原则和规范，对取得的资料进行审查核实，对采集的数据进行分析，按照绩效评价指标评分表逐项进行打分、分析、汇总各方评价结果。　</w:t>
        <w:br/>
        <w:t>4.撰写与提交评价报告</w:t>
        <w:br/>
        <w:t>2024年3月18日-3月20日，评价小组撰写绩效评价报告，按照新疆维吾尔自治区财政绩效管理信息系统绩效评价模块中统一格式和文本框架撰写绩效评价报告并提交审核。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年初设立的绩效目标，在实施过程中取得了良好的成效，具体表现在：2023年累计完成控制价评审项目68个，送审金额4846.55万元，审定金额4635.71万元，核减金额210.84万元，审减率4.35%。单个项目最高核减率18.68%；累计完成结算评审项目36个，送审金额5367.7万元，审定金额4762.54万元，核减金额605.16万元，审减率11.27%，通过财政投资评审，切实提高了财政资金的使用效益，有效节约了财政资金。</w:t>
        <w:br/>
        <w:t>（二）评价结论</w:t>
        <w:br/>
        <w:t>此次绩效评价通过绩效评价小组论证的评价指标体系及评分标准，采用因素分析法和比较法对本项目绩效进行客观评价，本项目共设置三级指标数量19个，实现三级指标数量18个，总体完成率为94.97%。最终评分结果：总分为99.5分，绩效评级为“优”。综合评价结论如下：</w:t>
        <w:br/>
        <w:t>项目决策类指标共设置6个，满分指标6个，得分率100%；</w:t>
        <w:br/>
        <w:t>过程管理类指标共设置5个，满分指标5个，得分率100%；</w:t>
        <w:br/>
        <w:t>项目产出类指标共设置6个，满分指标5个，得分率98%；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项目决策类指标由3个二级指标和6个三级指标构成，权重分21分，实际得分21分。</w:t>
        <w:br/>
        <w:t>1.项目立项情况分析</w:t>
        <w:br/>
        <w:t>（1）立项依据充分性</w:t>
        <w:br/>
        <w:t>本项目立项符合《财政投资评审管理规定》《吉木萨尔县政府投资项目规范管理办法》“第九条和第十九条规定：财政局寻政府投资项目的控制价和结算价进行审核”规定，符合行业发展规划和政策要求；属于我单位履职所需，结合项目实际，该项目无需立项。根据《财政资金直接支付申请书》，本项目资金性质为“公共财政预算”功能分类为“2010699”经济分类为“咨询费”属于公共财政支持范围，符合中央、地方事权支出责任划分原则；经检查我单位财政管理一体化信息系统，本项目不存在重复。</w:t>
        <w:br/>
        <w:t>综上所述，本指标满分为5分，根据评分标准得5分，本项目立项充分。</w:t>
        <w:br/>
        <w:t>（2）立项程序规范性</w:t>
        <w:br/>
        <w:t>本项目在确定为2023年年初部门预算，是经过吉木萨尔县人民代表大会审议通过后立项，该项目经过了必要的集体决策程序，并取得了《关于批复吉木萨尔县财政局2023年部门预算批复的函》，该项目立项程序规范。</w:t>
        <w:br/>
        <w:t>综上所述，本指标满分为3分，根据评分标准得3分，本项目立项程序规范。</w:t>
        <w:br/>
        <w:t>2.绩效目标情况分析</w:t>
        <w:br/>
        <w:t>（1）绩效目标合理性</w:t>
        <w:br/>
        <w:t>①该项目已设置年度绩效目标，具体内容聘请审核控制价第三方20家，对控制价复审项目数60个，结算复审项目数25个。对财政性投资项目基本建设、重点工程、便民工程，进行控制价与结算复审，节约财政资金，提高资金使用效率。项目控制价评审合格率达到100%。保障审核控制价工作按时按点完成。</w:t>
        <w:br/>
        <w:t>②该项目实际工作内容为：2023年累计完成控制价评审项目68个，送审金额4846.55万元，审定金额4635.71万元，核减金额210.84万元，审减率4.35%。单个项目最高核减率18.68%，；累计完成结算评审项目36个，送审金额5367.7万元，审定金额4762.54万元，核减金额605.16万元，审减率11.27%，通过财政投资评审，切实提高了财政资金的使用效益，有效节约了财政资金。绩效目标与实际工作内容是否一致，两者是否具有相关性。</w:t>
        <w:br/>
        <w:t>③该项目按照绩效目标完成完成控制价评审项目68个，完成结算评审项目36个，通过财政投资评审，切实提高了财政资金的使用效益，有效节约了财政资金。预期产出效益和效果符合正常的业绩水平。</w:t>
        <w:br/>
        <w:t>④该项目批复的预算金额为120万元，《项目支出绩效目标表》中预算金额为120万元，预算确定的项目资金与预算确定的项目投资额相匹配。</w:t>
        <w:br/>
        <w:t>综上所述，本指标满分为4分，根据评分标准得4分，本项目绩效目标设置合理。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经检查我单位年初设置的《项目支出绩效目标表》，得出如下结论：本项目已将年度绩效目标进行细化为绩效指标体系，共设置一级指标4个，二级指标6个，三级指标8个，定量指标8个，指标量化率为100%。</w:t>
        <w:br/>
        <w:t>该《项目绩效目标申报表》中，数量指标指标值为聘请审核控制价第三方数、控制价复审项目数、结算复审项目数，三级指标的年度指标值与年度绩效目标中任务数一致。已设置的绩效目标具备明确性、可衡量性、可实现性、相关性、时限性。</w:t>
        <w:br/>
        <w:t>综上所述，本指标满分为3分，根据评分标准得3分，本项目所设置绩效指标明确。</w:t>
        <w:br/>
        <w:t>3.资金投入情况分析</w:t>
        <w:br/>
        <w:t>（1）预算编制科学性</w:t>
        <w:br/>
        <w:t>本项目综合考虑本年度情况，综合编制预算，即预算编制较科学且经过论证；</w:t>
        <w:br/>
        <w:t>本项目预算申请内容为政府投资项目控制价及结算的审核，项目实际内容为政府投资项目控制价及结算的审核，预算申请与《关于批复吉木萨尔县财政局2023年部门预算批复的函》中涉及的项目内容匹配；</w:t>
        <w:br/>
        <w:t>本项目预算申请资金120万元，我单位在预算申请中严格按照项目年初预算及测算标准进行核算，其中：评审费用120万元、预算确定资金量与实际工作任务相匹配。本项目预算额度测算依据充分，严格按照标准编制，预算确定资金量与实际工作任务相匹配。</w:t>
        <w:br/>
        <w:t>综上所述，本指标满分为4分，根据评分标准得4分，本项目预算编制科学。</w:t>
        <w:br/>
        <w:t>（2）资金分配合理性</w:t>
        <w:br/>
        <w:t>①本项目实际分配资金以《关于批复吉木萨尔县财政局2023年部门预算批复的函》为依据进行资金分配，预算资金分配依据充分。</w:t>
        <w:br/>
        <w:t>②根据《关于批复吉木萨尔县财政局2023年部门预算批复的函》显示，本项目实际到位资金120万元，实际分配资金与我单位提交申请的资金额度一致，资金分配额度合理，与我单位实际需求相适应。</w:t>
        <w:br/>
        <w:t>综上所述，本指标满分为2分，根据评分标准得2分，本项目资金分配合理。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依据《关于批复吉木萨尔县财政局2023年部门预算批复的函》，本项目预算资金为120万元，实际到位资金120万元，资金到位率100%。</w:t>
        <w:br/>
        <w:t>综上所述，本指标满分为3分，根据评分标准得3分，本项目预算执行率为100%。</w:t>
        <w:br/>
        <w:t>（2）预算执行率</w:t>
        <w:br/>
        <w:t>截至到2023年12月底，本项目实际支出资金120万元，预算执行率100%。</w:t>
        <w:br/>
        <w:t>综上所述，本指标满分为5分，根据评分标准得5分，本项目资金分配合理。</w:t>
        <w:br/>
        <w:t>（3）资金使用合规性</w:t>
        <w:br/>
        <w:t>通过检查本项目签订的合同、资金申请文件、发票等财务付款凭证，得出本项目资金支出符合国家财经法规、《政府会计制度》《吉木萨尔县政府投资项目规范管理办法》《吉木萨尔县财政局财务管理制度》，资金的拨付有完整的审批程序和手续，资金实际使用方向与预算批复用途一致，不存在截留、挤占、挪用、虚列支出的情况。</w:t>
        <w:br/>
        <w:t>综上所述，本指标满分为5分，根据评分标准得5分，资金支出符合我单位财务管理制度规定。</w:t>
        <w:br/>
        <w:t>2.组织实施情况分析</w:t>
        <w:br/>
        <w:t>（1）管理制度健全性</w:t>
        <w:br/>
        <w:t>我单位已制定《吉木萨尔县财政局财务管理制度》，上述已建立的制度均符合行政事业单位内控管理要求，财务和业务管理制度合法、合规、完整，本项目执行符合上述制度规定。</w:t>
        <w:br/>
        <w:t>综上所述，本指标满分为2分，根据评分标准得2分，项目制度建设健全。</w:t>
        <w:br/>
        <w:t>（2）制度执行有效性</w:t>
        <w:br/>
        <w:t>①该项目的实施符合《吉木萨尔县政府投资项目规范管理办法》《吉木萨尔县财政局财务管理制度》等相关法律法规及管理规定，经查证项目实施过程资料，项目采购、实施、验收等过程均按照我单位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2023年政府预算财政局财审中心经费支出项目工作领导小组，由苏生彪任组长，负责项目的组织工作；王旭斌任副组长，负责项目的实施工作；组员包括：丁蔚、刘媛媛和艾力亚尔，主要负责项目监督管理、验收以及资金核拨等工作。</w:t>
        <w:br/>
        <w:t>综上所述，本指标满分为4分，根据评分标准得4分，本项目所建立制度执行有效。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项目产出类指标由6个二级指标和5个三级指标构成，权重分30.0分，实际得分29.5分。</w:t>
        <w:br/>
        <w:t>1.数量指标完成情况分析</w:t>
        <w:br/>
        <w:t>“聘请审核控制价第三方家数”指标，预期指标数值为“≥20家”，实际完成数为19家，完成率95%，主要原因为其中一家公司退出新疆业务。</w:t>
        <w:br/>
        <w:t xml:space="preserve"> 综上所述，本指标满分为4分，根据评分标准得3.5分。</w:t>
        <w:br/>
        <w:t xml:space="preserve"> “控制价复审项目数”指标，预期指标数值为“≥60个”，实际完成数为68个，完成率100%，达到预期目标。</w:t>
        <w:br/>
        <w:t>综上所述，本指标满分为5分，根据评分标准得5分。</w:t>
        <w:br/>
        <w:t>“结算复审项目数”指标，预期指标数值为“≥25个”，实际完成数为36个，完成率100%，达到预期目标。</w:t>
        <w:br/>
        <w:t>综上所述，本指标满分为5分，根据评分标准得5分。</w:t>
        <w:br/>
        <w:t>2.质量指标完成情况分析</w:t>
        <w:br/>
        <w:t>“项目控制价复审合格率”指标，预期指标数值为“=100%”，实际完成100%，完成率100%，达到预期目标。</w:t>
        <w:br/>
        <w:t>综上所述，本指标满分为3分，根据评分标准得3分。</w:t>
        <w:br/>
        <w:t>3.时效指标完成情况分析</w:t>
        <w:br/>
        <w:t>“任务完成率”指标，预期指标数值为“≥90%”，实际完成100%，完成率100%，达到预期目标。</w:t>
        <w:br/>
        <w:t>综上所述，本指标满分为3分，根据评分标准得3分。</w:t>
        <w:br/>
        <w:t>4.经济成本指标完成情况分析</w:t>
        <w:br/>
        <w:t>“聘请第三方机构审核经费”指标，预期指标数值为“≤120万元，实际完成120万元，完成率100%，达到预期目标。</w:t>
        <w:br/>
        <w:t>综上所述，本指标满分为10分，根据评分标准得10分。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“节约财政资金”指标，预期指标数值为“≤500万元，实际完成816万元，完成率100%，达到预期目标。</w:t>
        <w:br/>
        <w:t>综上所述，本指标满分为20分，根据评分标准得20分。</w:t>
        <w:br/>
        <w:t>2.社会效益完成情况分析</w:t>
        <w:br/>
        <w:t>本项目无该指标。</w:t>
        <w:br/>
        <w:t>3.生态效益完成情况分析</w:t>
        <w:br/>
        <w:t>本项目无该指标。</w:t>
        <w:br/>
        <w:t>4.满意度完成情况分析</w:t>
        <w:br/>
        <w:t>“提高行政事业单位满意度”指标，预期指标值为≥95%，实际完成100%，完成率100%，达到预期目标。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本项目年初预算资金总额为120万元，全年预算数为120万元，全年执行数为120万元，预算执行率为100%。</w:t>
        <w:br/>
        <w:t>本项目共设置三级指标数量19个，满分指标数量18个，扣分指标数量1个，经分析计算所有三级指标完成率得出，本项目总体完成率为94.74%。</w:t>
        <w:br/>
        <w:t>综上所述本项目预算执行进度与总体完成进度之间的偏差为5.26%。主要偏差原因是：一家中介机构退出新疆业务。</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1.健全制度建设，规范管理体系。</w:t>
        <w:br/>
        <w:t>规范评审流程，健全评审制度。制定了吉木萨尔县财政投资评审控制价、结算审核工作流程、项目评审限时办结制度、业务分配管理方案、助审中介机构绩效考核细则等相关制度，建立起用制度管人、管事的长效机制，真正做到用制度约束评审行为，用制度保障评审质量。</w:t>
        <w:br/>
        <w:t>强化内部管理，提高评审质量。对协审机构从评审质量、评审进度、履约情况等方面加强监督管理和考核，促使中介协审机构不断提高评审质量和效率。</w:t>
        <w:br/>
        <w:t>细化管理措施，提升工作水平。对各个环节进一步进行细化管理。对审核项目实行台账化管理；加强对项目送审资料的管理； 强化对现场勘查管理。</w:t>
        <w:br/>
        <w:t>加强队伍建设，提高综合素质。加强专业技能知识培训，不断提高专业技术水平。进一步提高财政评审工作的质量和效能，为下一步精确评审财政投资项目打下了良好的基础。</w:t>
        <w:br/>
        <w:t>2.加大工作力度，评审取得实效</w:t>
        <w:br/>
        <w:t>树立评审理念，增强服务意识。县财政投资评审中心牢固树立“评审就是服务”的意识，坚持“不唯减、不唯增、只唯实”的理念，强化对政府投资项目招标控制价及竣工结算的审核，发挥投资评审事前事后控制项目支出的作用。从源头上有效避免了财政资金的损失，提高政府投资项目的经济性和可行性。</w:t>
        <w:br/>
        <w:t>（二）存在的问题及原因分析</w:t>
        <w:br/>
        <w:t>政府投资项目控制价和结算复审机构19家，小于年初目标20家，原因为：当初共采购时共采购了20家中介机构，中途有一家公司因业务全部撤出新疆区域退出，因此减少了一家公司，最终为19家公司。</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1.加强对介机构的管理，对每介中介机构的项目评审过程进行考核打分，依据考核情况进行支付费用。</w:t>
        <w:br/>
        <w:t xml:space="preserve">    2.细化管理措施，规范评审流程，健全评审制度，提升工作水平。</w:t>
        <w:br/>
        <w:t xml:space="preserve">    3.严格按照资金使用用途支付资金，专款专用。</w:t>
        <w:br/>
        <w:t xml:space="preserve">    4.加强业务学习交流，提升评审队伍整体业务水平。</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