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县党财办【2023】2号-昌州财建【2022】119号2023年中央产粮大县奖励资金-老台乡玉米烘干厂配套附属建设项目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吉木萨尔县老台乡人民政府本级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吉木萨尔县老台乡人民政府本级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吉县发改【2023】186号文件精神，设立吉木萨尔县老台乡玉米烘干厂配套附属实施建设项目，向财政申请项目资金用于新建室外堆场地面硬化、室外消防管网、排水管道及污水处理实施、室外电气、高低压设备电缆安装工程、厂区围墙、室外电动伸缩大门及配套附属实施等。为农户提供烘干玉米的设施，提高农户种植热情，有利于提高玉米收购效率和降低玉米损耗率，帮助农户更好地保存和销售玉米，提高玉米的经济价值。</w:t>
        <w:br/>
        <w:t>2.主要内容</w:t>
        <w:br/>
        <w:t>（1）项目名称：县党财办【2023】2号-昌州财建【2022】119号2023年中央产粮大县奖励资金-老台乡玉米烘干厂配套附属建设项目</w:t>
        <w:br/>
        <w:t>（2）项目主要内容：本项目通过新建室外堆场地面硬化、室外消防管网、排水管道及污水处理实施、室外电气、高低压设备电缆安装工程、厂区围墙、室外电动伸缩大门等配套附属实施的建设，来完善玉米烘干厂的建设，建设室外消防管网，降低消防安全隐患的发生，建设排水管网及污水处理实施，保护了人居环境和居民的身体健康，厂区围墙、室外电动伸缩大门有效解决烘干厂安保问题。玉米烘干厂的建设有利于提高玉米收购效率和降低玉米损耗率，有效解决了玉米加工、晾晒、仓储等一系列难题，减少了农民自然晾晒玉米的劳动和损耗，保障了丰产丰收。</w:t>
        <w:br/>
        <w:t>3.实施情况</w:t>
        <w:br/>
        <w:t>实施主体：老台乡人民政府</w:t>
        <w:br/>
        <w:t>实施时间：本项目实施周期为2023年1月-2023年12月。</w:t>
        <w:br/>
        <w:t>实施情况：此项目通过招投标确定了施工单位，施工单位进行了施工准备、设备订货、场地工程施工、设备安装等，在施工过程中建立完善可靠的管理体系，施工建设要严格按照施工进度控制、资金控制、质量控制三大控制系统进行施工管理。施工过程中按国家现行的有关工程施工法律、法规、各种技术标准组织施工与管理。按照合同内容完成了新建室外堆场地面硬化、室外消防管网、排水管道及污水处理实施、室外电气、高低压设备电缆安装工程、厂区围墙、室外电动伸缩大门及配套附属实施的建设，并对每一个设备进行了试运转、调试。所有工程均验收合格。（1）项目资金安排落实、总投入等情况分析</w:t>
        <w:br/>
        <w:t>本项目预算安排总额为292万元，资金来源为产量大县奖励资金，其中：财政资金292万元，其他资金0万元，2023年实际收到预算资金292万元，预算资金到位率为100%。</w:t>
        <w:br/>
        <w:t>（2）项目资金实际使用情况分析</w:t>
        <w:br/>
        <w:t>截至2023年12月31日，本项目实际支付资金241.32万元，预算执行率82.64%，本项目资金主要用于支付工程费用241.32万元。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的实施用于吉木萨尔县老台乡玉米烘干厂一套配套附属实施建设，2023年11月该项目所有工程均验收合格，验收合格率100%，该项目总成本为292万元，此项目的实施保障了玉米烘干厂建设顺利进行，有效增加村集体收入。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“烘干厂附属设备数量”指标，预期指标值为“≥1套”；</w:t>
        <w:br/>
        <w:t>②质量指标</w:t>
        <w:br/>
        <w:t>“工程验收合格率”指标，预期指标值为“=100%”；</w:t>
        <w:br/>
        <w:t>③时效指标</w:t>
        <w:br/>
        <w:t>“资金支付及时率”指标，预期指标值为“=100%”；</w:t>
        <w:br/>
        <w:t>“项目完成时间”指标，预期指标值为“=2023年11月”；</w:t>
        <w:br/>
        <w:t>（2）项目成本指标指标</w:t>
        <w:br/>
        <w:t>①经济成本指标</w:t>
        <w:br/>
        <w:t>“工程总成本”指标，预期指标值为“＝292万元”；</w:t>
        <w:br/>
        <w:t>②社会成本指标</w:t>
        <w:br/>
        <w:t>无此类指标</w:t>
        <w:br/>
        <w:t>③生态环境成本指标</w:t>
        <w:br/>
        <w:t>无此类指标</w:t>
        <w:br/>
        <w:t>（3）项目效益指标</w:t>
        <w:br/>
        <w:t>①经济效益指标</w:t>
        <w:br/>
        <w:t>“增加村集体经济收入”指标，预期指标值为“有效增加”；</w:t>
        <w:br/>
        <w:t>②社会效益指标</w:t>
        <w:br/>
        <w:t>无此类指标</w:t>
        <w:br/>
        <w:t>③生态效益指标</w:t>
        <w:br/>
        <w:t>无此类指标</w:t>
        <w:br/>
        <w:t>（4）项目满意度指标</w:t>
        <w:br/>
        <w:t>①满意度指标</w:t>
        <w:br/>
        <w:t>“群众满意度”指标，预期指标值为“≤95%”。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绩效评价的目的是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2.绩效评价对象</w:t>
        <w:br/>
        <w:t>此次我单位根据《财政支出绩效评价管理暂行办法》（财预〔2020〕10号）文件要求实施评价工作，本次评价对象老台乡玉米烘干厂配套附属建设项目，评价核心为项目资金、项目产出、项目效益。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（12）《关于申请吉木萨尔县老台乡玉米烘干厂配套附属设施建设项目资金的请示》（老台政发【2023】27号）</w:t>
        <w:br/>
        <w:t>（13）《关于吉木萨尔县老台乡玉米烘干厂配套附属设施建设项目的批复》（吉县发改【2023】186号）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马维银（评价小组组长）：主要负责项目策划和监督，全面负责项目绩效评价办稿的最终质量，对评估人员出具的最终报告质量进行复核，确保评估结果的客观性；</w:t>
        <w:br/>
        <w:t>卢庆辉（评价小组组员）：主要负责资料的收集，取证、数据统计分析；</w:t>
        <w:br/>
        <w:t>巴艳（评价小组组员）：主要负责主要负责项目报告的制定，指标的研判，数据分析及报告撰写。</w:t>
        <w:br/>
        <w:t>2.组织实施</w:t>
        <w:br/>
        <w:t>2024年3月6日-3月15日，评价工作进入实施阶段。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2024年3月15日-3月18日，评价小组按照绩效评价的原则和规范，对取得的资料进行审查核实，对采集的数据进行分析，按照绩效评价指标评分表逐项进行打分、分析、汇总各方评价结果。　</w:t>
        <w:br/>
        <w:t>4.撰写与提交评价报告</w:t>
        <w:br/>
        <w:t>项目评价小组按照吉木萨尔县财政局大平台绩效系统中统一格式和文本框架要求，结合项目分析评价结果，撰写绩效评价报告。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部分达成年初设立的绩效目标，在实施过程中取得了良好的成效，具体表现在：概要项目决策和过程管理的情况，对主要完成工作及效益实现情况以及工作不足进行总结，如：通过项目的实施，完成了烘干厂附属设备建设1套产出目标，发挥了有效壮大村集体经济的经济效益。但在实施过程中也存在一些不足：还未进行竣工决算，部分资金未结清。</w:t>
        <w:br/>
        <w:t>（二）评价结论</w:t>
        <w:br/>
        <w:t>此次绩效评价通过绩效评价小组论证的评价指标体系及评分标准，采用因素分析法和比较法对本项目绩效进行客观评价，本项目共设置三级指标数量18个，实现三级指标数量16个，总体完成率为88.89%。最终评分结果：总分为96.10分，绩效评级为“优”。综合评价结论如下：</w:t>
        <w:br/>
        <w:t>项目决策类指标共设置6个，满分指标6个，得分率100%；</w:t>
        <w:br/>
        <w:t>过程管理类指标共设置5个，满分指标4个，得分率80%；</w:t>
        <w:br/>
        <w:t>项目产出类指标共设置5个，满分指标4个，得分率80%；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预算法》《会计法》等国家法律法规及的国民经济发展规划和相关政策；项目立项与老台乡政府负责维护社会秩序，营造良好的发展环境，保护公民和各种经济组织的合法权益，指导、支持和帮助村民委员会工作这一部门职责范围相符，属于我单位履职所需；根据《财政资金直接支付申请书》，本项目资金性质为“县级资金”功能分类为“2010399”经济分类为，根据《中华人民共和国预算法》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结合项目实际，准确分析项目立项的时间，所履行的程序，以及形成的立项依据文件，以及实施过程已经过必要的可行性研究、专家论证、风险评估、绩效评估、集体决策等。</w:t>
        <w:br/>
        <w:t>综上所述，本指标满分为3.0分，根据评分标准得3分，本项目立项程序规范。</w:t>
        <w:br/>
        <w:t>2.绩效目标情况分析</w:t>
        <w:br/>
        <w:t>（1）绩效目标合理性</w:t>
        <w:br/>
        <w:t>①该项目已设置年度绩效目标，具体内容为“该项目的实施用于吉木萨尔县老台乡玉米烘干厂配套附属实施建设，此项目的实施保障了玉米烘干厂建设顺利进行，有效增加村集体收入。</w:t>
        <w:br/>
        <w:t>②该项目实际工作内容为：本次项目主要完成新建室外堆场地面硬化、室外消防管网、排水管道及污水处理实施、室外电气、高低压设备电缆安装工程、厂区围墙、室外电动伸缩大门及配套附属实施等。</w:t>
        <w:br/>
        <w:t>③本项目按照绩效目标完成数量指标：烘干厂附属设备数量1、质量指标；工程验收合格率100%、时效指标；资金支付及时率100%、项目完成时间2023年11月、成本指标；“工程总成本指标，预期指标值为小于等于292万元。经济效益指标；有效增加村集体经济收入，满意度指标；大于等于95%。</w:t>
        <w:br/>
        <w:t>④该项目批复的预算金额为292万元，《项目支出绩效目标表》中预算金额为292万元，预算确定的项目资金与预算确定的项目投资额相匹配。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3个，二级指标6个，三级指标7个，定量指标5个，定性指标2个，指标量化率为71.43%，量化率达70.0%以上。</w:t>
        <w:br/>
        <w:t>该《项目绩效目标申报表》中，数量指标指标值为1套、1套，三级指标的年度指标值与年度绩效目标中任务数一致（或不完全一致）。已设置的绩效目标具备明确性、可衡量性、可实现性、相关性、时限性。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本项目预算编制通过前期调研和类似项目对比分析即预算编制较科学且经过论证；</w:t>
        <w:br/>
        <w:t>本项目预算申请内容为292万元，项目实际内容为玉米烘干厂附属设备的建设工作，预算申请与《老台乡玉米烘干厂配套附属建设的项目实施方案》中涉及的项目内容匹配；</w:t>
        <w:br/>
        <w:t>本项目预算申请资金292万元，我单位在预算申请中严格按照项目实施内容及测算标准进行核算，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①本项目实际分配资金以财经会文件为依据进行资金分配，预算资金分配依据充分。</w:t>
        <w:br/>
        <w:t>②根据财经会文件显示，本项目实际到位资金292万元，实际分配资金与我单位提交申请的资金额度一致，资金分配额度合理，与我单位实际需求相适应。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项目过程管理类指标由2个二级指标和5个三级指标构成，权重分19.0分，实际得分16.8分。</w:t>
        <w:br/>
        <w:t>1.资金管理情况分析</w:t>
        <w:br/>
        <w:t>（1）资金到位率</w:t>
        <w:br/>
        <w:t>本项目预算资金为292万元，实际到位资金292万元，资金到位率100%。</w:t>
        <w:br/>
        <w:t>综上所述，本指标满分为3.0分，根据评分标准得3分，本项目预算执行率为100%。</w:t>
        <w:br/>
        <w:t>（2）预算执行率</w:t>
        <w:br/>
        <w:t>截至到2023年12月底，本项目实际支出资金241.32万元，预算执行率82.64%。项目还未进行竣工决算，决算完付清剩余部分。</w:t>
        <w:br/>
        <w:t>综上所述，本指标满分为5.0分，根据评分标准得2.83分，本项目资金分配合理。</w:t>
        <w:br/>
        <w:t>（3）资金使用合规性</w:t>
        <w:br/>
        <w:t>通过检查本项目签订的合同、资金申请文件、发票等财务付款凭证，得出本项目资金支出符合国家财经法规、《政府会计制度》《吉木萨尔县老台乡单位资金管理办法》《吉木萨尔县老台乡专项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老台乡人民政府收支业务管理制度》、《老台乡人民政府采购业务管理制度》、《老台乡人民政府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老台乡人民政府支付管理制度》《老台乡人民政府采购业务管理制度》《老台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项目管理小组项目工作领导小组，人员均已配备到位，项目实施过程中所需的场地、水、电等配套也已到位。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项目产出类指标由3个二级指标和5个三级指标构成，权重分30.0分，实际得分28.3分。</w:t>
        <w:br/>
        <w:t>1.数量指标完成情况分析</w:t>
        <w:br/>
        <w:t>“烘干厂附属设备数量”指标：预期指标值为“≥1套”，实际完成指标值为“1套”，指标完成率为100.0%。</w:t>
        <w:br/>
        <w:t>综上所述，本指标满分为10分，根据评分标准得10分。</w:t>
        <w:br/>
        <w:t>2.质量指标完成情况分析</w:t>
        <w:br/>
        <w:t>“工程验收合格率”指标：预期指标值为“100%”，实际完成指标值为“100%”，指标完成率为100%。</w:t>
        <w:br/>
        <w:t>综上所述，本指标满分为6分，根据评分标准得6分。</w:t>
        <w:br/>
        <w:t>3.时效指标完成情况分析</w:t>
        <w:br/>
        <w:t>“资金支付及时性”指标：预期指标值为“100%”，实际完成指标值为“100%”，指标完成率为100%。</w:t>
        <w:br/>
        <w:t>“项目完成时间”指标：预期指标值为“2023年11月”，实际完成指标值为“基本达成目标”，指标完成率为100%。</w:t>
        <w:br/>
        <w:t>综上所述，本指标满分为10分，根据评分标准得10分。</w:t>
        <w:br/>
        <w:t>4.经济成本指标完成情况分析</w:t>
        <w:br/>
        <w:t>“工程总成本”指标：预期指标值为“292万元”，实际完成指标值为“241.31万元”，指标完成率为82.6%。（若有偏差，则需补充说明：偏差率为14.9%，偏差原因主要为：项目还未进行竣工决算，决算完后付清剩余部分。</w:t>
        <w:br/>
        <w:t>综上所述，本指标满分为4分，根据评分标准得2.3分。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项目效益类指标由1个二级指标和2个三级指标构成，权重分30.0分，实际得分30分。</w:t>
        <w:br/>
        <w:t>1.经济效益完成情况分析</w:t>
        <w:br/>
        <w:t>“增加村集体经济收入”指标：预期指标值为“有效增加”，实际完成指标值为“基本达成目标”，指标完成率为100%。</w:t>
        <w:br/>
        <w:t>综上所述，本指标满分为15分，根据评分标准得15分。</w:t>
        <w:br/>
        <w:t>2.社会效益完成情况分析</w:t>
        <w:br/>
        <w:t>本项目无该指标</w:t>
        <w:br/>
        <w:t>3.生态效益完成情况分析</w:t>
        <w:br/>
        <w:t>本项目无该指标</w:t>
        <w:br/>
        <w:t>4.满意度完成情况分析</w:t>
        <w:br/>
        <w:t>“群众满意度”指标：预期指标值为“≥95%”，实际完成指标值为“95%”，指标完成率为100%。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本项目年初预算资金总额为292万元，全年预算数为292万元，全年执行数为241.32万元，预算执行率为82.64%。</w:t>
        <w:br/>
        <w:t>本项目共设置三级指标数量18个，满分指标数量16个，扣分指标数量2个，经分析计算所有三级指标完成率得出，本项目总体完成率为98.1%。</w:t>
        <w:br/>
        <w:t>综上所述本项目预算执行进度与总体完成进度之间的偏差为14.9%。主要偏差原因是：项目还未进行竣工决算，资金没结清，决算完后结清剩余部分。</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项目资金及时足额的拨付给各项目单位，无截留、挪用及改变专项资金的用途等，使专项资金充分发挥效应。</w:t>
        <w:br/>
        <w:t>（二）存在的问题及原因分析</w:t>
        <w:br/>
        <w:t>因该项目还未进行竣工决算，资金没有结清，使得工程成本执行数为241.32万元，与预算资金总额292万元存在一定的偏差。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七、有关建议</w:t>
        <w:br/>
        <w:t>对该项目尽快进行竣工决算，将剩余50.69万元付清，项目资金及时足额的拨付给各项目单位，无截留、挪用及改变专项资金的用途等，使专项资金充分发挥效应</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八、其他需要说明的问题</w:t>
        <w:b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