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昌州财教【2022】77号关于提前下达2023年城乡义务教育补助经费预算的通知（公用经费）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吉木萨尔县第三中学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吉木萨尔县第三中学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杨有国</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规范和加强城乡义务教育补助经费管理，提高资金使用效益，推进义务教育均衡发展制定《城乡义务教育补助经费管理办法》（财教【2021】56号），补助经费管理遵循“城乡统一、重在农村、统筹安排、突出重点、客观公正、规范透明、注重绩效、强化监督”的原则，落实城乡义务教育经费保障机制，免学杂费、免费提供教科书、对家庭经济困难学生补助生活费，解决家庭经济困难学生上学难的问题，按照不低于生均公用经费基准定额的标准补助公用经费，推进义务教育均衡发展。《关于提前下达2023年城乡义务教育补助经费预算【中央直达资金】的通知（公用经费）》（昌州财教【2022】77号）拨付170.86万元。</w:t>
        <w:br/>
        <w:t>2.主要内容</w:t>
        <w:br/>
        <w:t>（1）项目名称：昌州财教【2022】77号关于提前下达2023年城乡义务教育补助经费预算【中央直达资金】的通知（公用经费）项目</w:t>
        <w:br/>
        <w:t>（2）项目主要内容：根据项目《城乡义务教育补助经费管理办法》《关于提前下达2023年城乡义务教育补助经费预算【中央直达资金】的通知（公用经费）》（昌州财教【2022】77号）拨付170.86万元。对我校义务教育阶段学生生均公用经费补助标准850元/生。</w:t>
        <w:br/>
        <w:t>3.实施情况</w:t>
        <w:br/>
        <w:t>实施主体：吉木萨尔县第三中学。</w:t>
        <w:br/>
        <w:t>实施时间：本项目实施周期为2023年1月-2023年12月。</w:t>
        <w:br/>
        <w:t>实施情况：该项目为经费类项目，项目实施时间为2023年1月-2023年12月31日。根据《关于提前下达2023年城乡义务教育补助经费预算【中央直达资金】的通知（公用经费）》（昌州财教【2022】77号），我校义务教育阶段公用经费补助标准850元/生。落实学校经费管理的主体责任，切实加强相关教育经费的统筹安排和使用，合理安排学校公用经费，保障其正常教育教学，提高师生满意度。</w:t>
        <w:br/>
        <w:t>4.项目实施主体</w:t>
        <w:br/>
        <w:t>（1）主要职能</w:t>
        <w:br/>
        <w:t>实施义务教育、促进基础教育发展，按照基础教育的有关规 </w:t>
        <w:br/>
        <w:t>制定教学大纲，积极开展各项教育教学活动，在核准登记的业 </w:t>
        <w:br/>
        <w:t>务范围内，以服务教学为宗旨，强化德育工作，培养学生技能和 </w:t>
        <w:br/>
        <w:t>技巧等综合能力，加强学校的内部管理，充分发挥教代会的作用， </w:t>
        <w:br/>
        <w:t>实施民主规范管理，在核定的业务范围内开展各项教学活动。</w:t>
        <w:br/>
        <w:t>（2）机构设置情况</w:t>
        <w:br/>
        <w:t>吉木萨尔县第三中学无下属预算单位，下设5个处室，分别是：党政办、教务处、德育处、总务处、综治办。 </w:t>
        <w:br/>
        <w:t>5.资金投入和使用情况</w:t>
        <w:br/>
        <w:t>（1）项目资金安排落实、总投入等情况分析</w:t>
        <w:br/>
        <w:t>本项目预算安排总额为170.86万元，资金来源为中央直达资金，其中：财政资金170.86万元，其他资金0万元，2023年实际收到预算资金170.86万元，预算资金到位率为100%。</w:t>
        <w:br/>
        <w:t>（2）项目资金实际使用情况分析</w:t>
        <w:br/>
        <w:t>截至2023年12月31日，本项目实际支付资金170.86万元，预算执行率100%。本项目资金主要用于支付公用费用170.86万元。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落实学校经费管理的主体责任，切实加强相关教育经费的统筹安排和使用，合理安排学校公用经费，保障其正常教育教学，提高师生满意度。加大区域教育资金投入力度，合理安排公用经费，保障学校正常教育教学。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“公用经费补助率”指标，预期指标值为“=100%”；</w:t>
        <w:br/>
        <w:t>②质量指标</w:t>
        <w:br/>
        <w:t>“政府采购验收合格率”指标，预期指标值为=100%；</w:t>
        <w:br/>
        <w:t>③时效指标</w:t>
        <w:br/>
        <w:t>“资金拨付及时率”指标，预期指标值为“=100%”；</w:t>
        <w:br/>
        <w:t>（2）项目成本指标</w:t>
        <w:br/>
        <w:t>①经济成本指标</w:t>
        <w:br/>
        <w:t>“公用经费运行成本”指标，预期指标值为“&lt;=170.86万元”；</w:t>
        <w:br/>
        <w:t>②社会成本指标</w:t>
        <w:br/>
        <w:t>无此类指标</w:t>
        <w:br/>
        <w:t>③生态环境成本指标</w:t>
        <w:br/>
        <w:t>无此类指标</w:t>
        <w:br/>
        <w:t>（3）项目效益指标</w:t>
        <w:br/>
        <w:t>①经济效益指标</w:t>
        <w:br/>
        <w:t>无此类指标</w:t>
        <w:br/>
        <w:t>②社会效益指标</w:t>
        <w:br/>
        <w:t>“发挥单位职能，稳固教育阵地”指标，预期指标值为“继续发挥”；</w:t>
        <w:br/>
        <w:t>③生态效益指标</w:t>
        <w:br/>
        <w:t>无此类指标</w:t>
        <w:br/>
        <w:t>（4）项目满意度指标</w:t>
        <w:br/>
        <w:t>①满意度指标</w:t>
        <w:br/>
        <w:t>“教师满意度”指标，预期指标值为“&gt;=90%”；</w:t>
        <w:br/>
        <w:t>“学生满意度”指标，预期指标值为“&gt;=90%”。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四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州财教【2022】77号关于提前下达2023年城乡义务教育补助经费预算【中央直达资金】的通知（公用经费）项目，评价核心为公用经费补助率、政府采购验收合格率，资金拨付及时率、公用经费运行成本及教生满意度。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(8)关于转发自治区《关于进一步加强和规范第四方机构参与预算绩效管理的通知》;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(11)《义务教育保障经费财务管理暂行办法》；</w:t>
        <w:br/>
        <w:t>(12)《关于提前下达2023年城乡义务教育补助经费预算【中央直达资金】的通知（公用经费）》（昌州财教【2022】77号）；</w:t>
        <w:br/>
        <w:t>(13)《政府财务会计制度》《财务收支审批制度》《预算管理制度》《合同管理制度》《政府采购内控制度》《财务内部审计制度》《财务分析制度》《教职工差旅费管理制度》。</w:t>
        <w:br/>
        <w:t>(14)2023年度项目支出明细表。</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四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登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满意度指标：主要采用比较法，根据满意度问卷统计情况计算完成比率与预期指标值对比，达成满意度预期目标的，得满分；未完成指标值的，按照完成值与预期指标值的比值计算得分；满意度小于90%不得分。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四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张虎（评价小组组长）：主要负责项目策划和监督，全面负责项目实施及监督项目进度，对评估人员出具的最终报告质量进行复核，确保评估结果的客观性；</w:t>
        <w:br/>
        <w:t>杨有国（评价小组组员）：主要负责资料的收集，取证、数据统计分析；</w:t>
        <w:br/>
        <w:t>陈悦祥（评价小组组员）：主要负责项目报告的制定，指标的研判，数据分析及报告撰写。</w:t>
        <w:br/>
        <w:t>2.组织实施</w:t>
        <w:br/>
        <w:t>2024年3月5日-3月9日，评价工作进入实施阶段。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经调研了解，该项目主要受益群体包括老师和学生。我们根据绩效评价目标和绩效指标体系，设计满意度调查问卷进行问卷调查，其中受益对象共选取样本60人，共发放问卷60份，最终收回60份。 </w:t>
        <w:br/>
        <w:t>3.分析评价</w:t>
        <w:br/>
        <w:t>2024年3月10日-3月19日，评价小组按照绩效评价的原则和规范，对取得的资料进行审查核实，对采集的数据进行分析，按照绩效评价指标评分表逐项进行打分、分析、汇总各方评价结果。　</w:t>
        <w:br/>
        <w:t>4.撰写与提交评价报告</w:t>
        <w:br/>
        <w:t>2024年3月19日-3月31日，评价小组撰写绩效评价报告，按照新疆维吾尔自治区财政绩效管理信息系统绩效评价模块中统一格式和文本框架撰写绩效评价报告并提交审核。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截至2023年12月31日，我校已完成【昌州财教【2022】77号关于提前下达2023年城乡义务教育补助经费预算【中央直达资金】的通知（公用经费）】项目，通过实施此项目使我校学生享受到公用经费补助，补助覆盖率达到了100%，保障了我校义务教育发展正常运转，学生、家长满意度提高。</w:t>
        <w:br/>
        <w:t>（二）评价结论</w:t>
        <w:b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项目产出类指标共设4个，满分指标4个，得分率100%；</w:t>
        <w:br/>
        <w:t>项目效益类指标共设置3个，满分指标3个，得分率100%。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本项目立项符合教育部颁发的《城乡义务教育补助经费管理办法》（财教【2021】56号），中：“落实城乡义务教育经费保障机制”；本项目立项符合《关于提前下达2023年城乡义务教育补助经费预算【中央直达资金】的通知（公用经费）》（昌州财教【2022】77号）中：“补助家庭经济困难学生”内容，符合行业发展规划和政策要求；本项目立项符合《吉木萨尔县第三中学单位配置内设机构和人员编制规定》中职责范围中的“实施城乡义务教育”，属于我单位履职所需；根据《财政资金直接支付申请书》，本项目资金性质为“公共财政预算”功能分类为“初中教育”经济分类为“其他商品和服务支出”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为规范和加强城乡义务教育补助经费管理，提高资金使用效益，推进义务教育均衡发展制定《城乡义务教育补助经费管理办法》（财教【2021】56号），补助经费管理遵循“城乡统一、重在农村、统筹安排、突出重点、客观公正、规范透明、注重绩效、强化监督”的原则，落实城乡义务教育经费保障机制，免学杂费、免费提供教科书、对家庭经济困难学生补助生活费，解决家庭经济困难学生上学难的问题，按照不低于生均公用经费基准定额的标准补助公用经费，推进义务教育均衡发展。昌州财教【2022】77号关于提前下达2023年城乡义务教育补助经费预算【中央直达资金】的通知（公用经费）拨付170.86万元，我校义务教育阶段生均公用经费补助标准850元/生。</w:t>
        <w:br/>
        <w:t>综上所述，本指标满分为3.0分，根据评分标准得3分，本项目立项程序规范。</w:t>
        <w:br/>
        <w:t>2.绩效目标情况分析</w:t>
        <w:br/>
        <w:t>（1）绩效目标合理性</w:t>
        <w:br/>
        <w:t>①该项目已设置年度绩效目标，具体内容为公用经费补助率达到100%，政府采购验收合格率达到100%，资金支付及时率达到100%，公用经费成本小于等于170.86万元，师生满意度达到90%以上，落实学校经费管理的主体责任，切实加强相关教育经费的统筹安排和使用，合理安排学校公用经费，保障其正常教育教学，提高师生满意度。 </w:t>
        <w:br/>
        <w:t>②该项目实际工作内容为：主要用于公用经费支出。</w:t>
        <w:br/>
        <w:t>③该项目按照绩效目标完成合理安排学校公用经费，保障其正常教育教学。</w:t>
        <w:br/>
        <w:t>④该项目批复的预算金额为170.86万元，《项目支出绩效目标表》中预算金额为170.86万元，预算确定的项目资金与预算确定的项目投资额相匹配。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85.71%，量化率达85%以上。</w:t>
        <w:br/>
        <w:t>该《项目绩效目标申报表》中，数量指标指标值公用经费补助率达到100%，三级指标的年度指标值与年度绩效目标中任务数一致。已设置的绩效目标具备明确性、可衡量性、可实现性、相关性、时限性。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本项目预算是按照上级文件要求，根据在校学生人数及补贴标准计算，即预算编制较科学且经过论证；</w:t>
        <w:br/>
        <w:t>本项目预算申请内容为我校学生均公用经费生均补费650元，落实学校经费管理的主体责任，切实加强相关教育经费的统筹安排和使用，合理安排学校公用经费，预算申请与《资金分配表》中涉及的项目内容匹配；</w:t>
        <w:br/>
        <w:t>本项目预算申请资金170.86万元，我单位在预算申请中严格按照项目实施内容及测算标准进行核算，公用经费费用170.86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①本项目实际分配资金以《关于提前下达2023年城乡义务教育补助经费预算【中央直达资金】的通知（公用经费）》（昌州财教【2022】77号）文件为依据进行资金分配，预算资金分配依据充分。</w:t>
        <w:br/>
        <w:t>②根据《关于提前下达2023年城乡义务教育补助经费预算【中央直达资金】的通知（公用经费）》（昌州财教【2022】77号）文件显示，本项目实际到位资金170.86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依据《关于提前下达2023年城乡义务教育补助经费预算【中央直达资金】的通知（公用经费）》（昌州财教【2022】77号）文件，本项目预算资金为170.86万元，实际到位资金170.86万元，资金到位率100%。</w:t>
        <w:br/>
        <w:t>综上所述，本指标满分为3.0分，根据评分标准得3分，本项目资金到位率为100%。</w:t>
        <w:br/>
        <w:t>（2）预算执行率</w:t>
        <w:br/>
        <w:t>截至2023年12月底，本项目实际支出资金170.86万元，预算执行率100%。</w:t>
        <w:br/>
        <w:t>综上所述，本指标满分为5.0分，根据评分标准得5分，本项目预算执行率为100%。</w:t>
        <w:br/>
        <w:t>（3）资金使用合规性</w:t>
        <w:br/>
        <w:t>通过检查本项目资金申请文件、发票等财务付款凭证，得出本项目资金支出符合国家财经法规、《政府财务会计制度》《财务收支审批制度》《预算管理制度》《合同管理制度》《政府采购内控制度》《财务内部审计制度》《财务分析制度》《教职工差旅费管理制度》，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政府财务会计制度》《财务收支审批制度》《预算管理制度》《合同管理制度》《政府采购内控制度》《财务内部审计制度》《财务分析制度》《教职工差旅费管理制度》，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政府财务会计制度》《财务收支审批制度》《预算管理制度》《合同管理制度》《政府采购内控制度》《财务内部审计制度》《财务分析制度》《教职工差旅费管理制度》等相关法律法规及管理规定，项目具备完整规范的立项程序；经查证项目实施过程资料，项目实施等过程均按照学校相关制度执行，基本完成既定目标；经查证学校会议纪要、项目资金支付审批表、记账凭证等资金拨付流程资料，项目资金拨付流程完整、手续齐全。综上分析，项目执行遵守相关法律法规和相关管理规定。</w:t>
        <w:br/>
        <w:t>②经现场查证财务支付凭证等资料齐全并及时归档。</w:t>
        <w:br/>
        <w:t>③该项目实施过程中存在调整事项。项目年初预算资金123.91万元，年中追加46.95万元，截至年末该项目共投入资金170.86万元。</w:t>
        <w:br/>
        <w:t>④该项目实施主要是学校日常公用经费支付，具体涉及内容包括：项目资金支出严格按照自治区、地区以及本单位资金管理办法执行。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项目产出类指标由4个二级指标和4个三级指标构成，权重分30.0分，实际得分30分。</w:t>
        <w:br/>
        <w:t>1.数量指标完成情况分析</w:t>
        <w:br/>
        <w:t>“公用经费补助率”指标：预期指标值为“=100%”，实际完成指标值为“=100%”，指标完成率为100.0%。</w:t>
        <w:br/>
        <w:t>综上所述，本指标满分为7分，根据评分标准得7分。</w:t>
        <w:br/>
        <w:t>2.质量指标完成情况分析</w:t>
        <w:br/>
        <w:t>“政府采购验收合格率”指标：预期指标值为“=100%”，实际完成指标值为“=100%”，指标完成率为100%。</w:t>
        <w:br/>
        <w:t>综上所述，本指标满分为7分，根据评分标准得7分。</w:t>
        <w:br/>
        <w:t>3.时效指标完成情况分析</w:t>
        <w:br/>
        <w:t>“资金拨付及时率”指标：预期指标值为“=100%”，实际完成指标值为“=100%”，指标完成率为100%。</w:t>
        <w:br/>
        <w:t>综上所述，本指标满分为6分，根据评分标准得6分。</w:t>
        <w:br/>
        <w:t>4.经济成本指标完成情况分析</w:t>
        <w:br/>
        <w:t>“公用经费运行成本”指标：预期指标值为“＜=170.86万元”，实际完成指标值为“=170.86万元”，指标完成率为100%。</w:t>
        <w:br/>
        <w:t>综上所述，本指标满分为10分，根据评分标准得10分。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项目效益类指标由2个二级指标和3个三级指标构成，权重分30.0分，实际得分30分。</w:t>
        <w:br/>
        <w:t>1.经济效益完成情况分析</w:t>
        <w:br/>
        <w:t>本项目无该指标。</w:t>
        <w:br/>
        <w:t>2.社会效益完成情况分析</w:t>
        <w:br/>
        <w:t>“发挥单位职能，稳固教育阵地”指标：预期指标值为“好”，实际完成指标值为“基本达成目标”，指标完成率为100%。</w:t>
        <w:br/>
        <w:t>综上所述，本指标满分为20分，根据评分标准得20分。</w:t>
        <w:br/>
        <w:t>3.生态效益完成情况分析</w:t>
        <w:br/>
        <w:t>本项目无该指标。</w:t>
        <w:br/>
        <w:t>4.满意度完成情况分析</w:t>
        <w:br/>
        <w:t>“教师满意度”指标：预期指标值为“≥90%”，实际完成指标值为“=95%”，指标完成率为100.0%。</w:t>
        <w:br/>
        <w:t>综上所述，本指标满分为5分，根据评分标准得5分。</w:t>
        <w:br/>
        <w:t>“学生满意度”指标：预期指标值为“≥90%”，实际完成指标值为“=95%”，指标完成率为100.0%。</w:t>
        <w:br/>
        <w:t>综上所述，本指标满分为5分，根据评分标准得5分。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本项目年初预算资金总额为170.86万元，全年预算数为170.86万元，全年执行数为170.86万元，预算执行率为100%。</w:t>
        <w:br/>
        <w:t>本项目共设置四级指标数量18个，满分指标数量18个，扣分指标数量0个，经分析计算所有三级指标完成率得出，本项目总体完成率为100%。</w:t>
        <w:br/>
        <w:t>综上所述本项目预算执行进度与总体完成进度之间的偏差为0%。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首先资金及时到位，项目实施的所需经费纳入财政预算，保障了项目及时开展；其次专项资金的支付根据我校教学工作进度及时进行，确保了项目支出进度，保障了我校教学工作正常开展；再次加快专项资金审批流程，提高专项资金支付及时率，切实提高资金使用效益，防止出现激战、挪用、虚列、套取专项补助资金等行为；最后，及时进行项目自评工作，逐一核对年初设定的指标值是否完成，确保项目绩效工作落到实处。</w:t>
        <w:br/>
        <w:t>（二）存在的问题及原因分析</w:t>
        <w:br/>
        <w:t>项目年初预算资金123.91万元，年中追加46.95万元，截至年末该项目共投入资金170.86万元。原因为年中提高了补助标准，补助标准进行了政策性调整；二是项目绩效工作还有待提高。学校负责项目实施的责任人与财务不属同一个部门，而绩效工作由财务人员在具体操作，一些指标值的设定还需继续完善。</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继续完善项目实施制度建设，确保项目实施有章可循；二是加大项目资金投入，保障现有教学质量；三是公用类经费支出具有多样性，项目实施过程中，可能会根据工作需要进行部分调整，对年初项目目标值的设定造成一定影响。</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（四）评价结果分别编入政府决算和部门预算，报送本级人民代表大会常务委员会，并依法予以公开。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