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中央自然灾害救灾资金[森林草原消防补助资金]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吉木萨尔县应急管理局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吉木萨尔县应急管理局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佘晓军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自治区财政厅《关于下达2022年度中央自然灾害救灾资金（第三批干旱灾害救灾补助）预算的通知》（新财建〔2022〕97号），下达2022年中央自然灾害救灾资金[森林草原消防补助资金]250万元。该项资金主要用于解决居民用水困难、购买、租赁应急储水、净水、供水设备，组织人员保障城乡居民生活用水等支出事项。</w:t>
        <w:br/>
        <w:t>该项目的总体目标为做好干旱灾害救助工作，添置抗旱设备，提高应对干旱灾害处置能力，减少灾害威胁和损失，最大程度保障人民群众生命财产安全，切实增强群众幸福感、安全感；正确使用专项资金，确保资金使用安全。</w:t>
        <w:br/>
        <w:t>2.主要内容</w:t>
        <w:br/>
        <w:t>（1）项目名称：中央自然灾害救灾资金[森林草原消防补助资金]项目（以下简称“该项目”或“项目”）</w:t>
        <w:br/>
        <w:t>（2）项目主要内容：主要采购储水罐150个、应急供水储水车1辆、移动喷管机组100个、人影作业火箭弹300个、人影作业烟条600枚、气象测雪仪3套、切实保障吉木萨尔县居民因干旱饮水安全，维护我县社会正常秩序。</w:t>
        <w:br/>
        <w:t>3.实施情况</w:t>
        <w:br/>
        <w:t>实施主体：吉木萨尔县应急管理局。</w:t>
        <w:br/>
        <w:t>实施时间：本项目实施周期为2023年1月-2023年12月。</w:t>
        <w:br/>
        <w:t>实施情况：该项目根据自治区财政厅《关于下达2022年度中央自然灾害救灾资金（第三批干旱灾害救灾补助）预算的通知》（新财建〔2022〕97号），下达资金250万元。通过公开招标方式确定昌吉回族自治州天泰信息技术有限公司为中标单位，共购置储水罐150个、应急供水储水车1辆、移动喷管机组100个、人影作业火箭弹300个、人影作业烟条600枚、气象测雪仪3套。总价款249.82万元。上述抗旱救灾物资已经全部验收通过，并建立固定资产卡片。经县委县政府要求，已经全部移交至县发改委物资储备库保管。该项目的实施切实保障吉木萨尔县居民因干旱饮水安全，维护我县社会正常秩序。</w:t>
        <w:br/>
        <w:t>4.项目实施主体</w:t>
        <w:br/>
        <w:t>概述项目实施主体的主要职能和机构设置情况。</w:t>
        <w:br/>
        <w:t>（1）主要职能</w:t>
        <w:br/>
        <w:t>负责应急管理工作，指导各乡镇、各部门应对安全生产类、自然灾害类突发事件和综合防灾减灾救灾工作。负责吉木萨尔县安全生产综合监督管理和工矿商贸行业安全生产监督管理工作。</w:t>
        <w:br/>
        <w:t>组织编制应急体系建设、安全生产和综合防灾减灾规划，监督实施应急管理、安全生产等地方规范性文件和相关规程。</w:t>
        <w:br/>
        <w:t>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</w:t>
        <w:br/>
        <w:t>协调指挥各类应急专业队伍，建立应急协调联动机制，推进应急指挥平台对接，提请衔接驻县部队参与应急救援工作。</w:t>
        <w:br/>
        <w:t>统筹应急救援力量建设，负责消防、森林和草原火灾扑救、抗洪抢险、地震和地质灾害救援、生产安全事故救援专业应急救援力量建设，建设和管理指挥综合性应急救援队伍。</w:t>
        <w:br/>
        <w:t>负责消防管理工作，指导消防监督、火灾预防、火灾扑救等工作。</w:t>
        <w:br/>
        <w:t>建立自然灾害和较大安全生产风险监测预警、会商研判和评估论证机制，指导和协调森林和草原火灾、水旱灾害、地震和地质灾害防治工作，负责自然灾害综合监测预警工作，指导开展自然灾害综合风险评估和减灾能力调查评估。</w:t>
        <w:br/>
        <w:t>组织协调灾害救助工作，组织和指导灾情核查、损失评估、救灾捐赠工作，管理分配中央、自治区、自治州和县救灾款物并监督使用。</w:t>
        <w:br/>
        <w:t>依法行使县安全生产综合监督管理职权，指导、协调和监督负有安全生产监督管理职责的部门和各乡镇的安全生产工作，组织开展安全生产巡查、考核工作。</w:t>
        <w:br/>
        <w:t>按照分级、属地原则，依法监督检查工矿商贸生产经营单位贯彻执行安全生产法律法规情况及其安全生产条件和有关设备（特种设备除外）、材料、劳动防护用品的安全生产管理工作。负责监督管理工矿商贸行业安全生产工作，依法组织、指导和监督实施安全生产准入制度。负责危险化学品安全监督管理综合工作和烟花爆竹安全生产监督管理工作。</w:t>
        <w:br/>
        <w:t>（2）机构设置情况</w:t>
        <w:br/>
        <w:t>吉木萨尔县应急管理局下设执法监察大队、自然灾害综合监测预警中心、矿山安全服务保障中心三个事业单位；机关本级共设置行政财务办公室、安全生产调度中心、综合办公室、危化办公室、非煤矿山办公室、工贸办公室。</w:t>
        <w:br/>
        <w:t>吉木萨尔县应急管理局编制共38个，其中：行政编制9个，机关工勤5个；事业编制24个；员额控制岗编制19个。截至2023年12月31日，实有在编人员36人，其中：行政编制9人，机关工勤5人，事业编制22人，员额制控制岗17人。</w:t>
        <w:br/>
        <w:t>5.资金投入和使用情况</w:t>
        <w:br/>
        <w:t>（1）项目资金安排落实、总投入等情况分析</w:t>
        <w:br/>
        <w:t>本项目预算安排总额为250.00万元，资金来源为中央专项资金，其中：财政资金250.00万元，其他资金250.00万元，2023年实际收到预算资金250.00万元，预算资金到位率为100.00%。</w:t>
        <w:br/>
        <w:t>（2）项目资金实际使用情况分析</w:t>
        <w:br/>
        <w:t>截至2023年12月31日，本项目实际支付资金249.82万元，预算执行率99.93%（预算执行率=（实际支出资金/实际到位数）*100.0%，剩余结余资金0.18万元由县财政收回，纳入县财政统筹资金使用。本项目资金主要用于支付储水罐（150个）合计22.5万元、应急供水储水车（1辆）合计40.98万元、移动喷管机组（100个）合计79万元、人影作业火箭弹（300个）和人影作业烟条（600枚）合计1元、气象测雪仪（3套）合计107.34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该项目目标为采购储水罐150个、应急供水储水车1辆、移动喷管机组100个、人影作业火箭弹300个、人影作业烟条600枚、气象测雪仪3套，按照政府采购规范流程进行采购、设备质量符合要求并顺利验收、资金支付及时，成本控制在250万元以内，该项目的顺利实施维护灾区社会正常秩序。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“采购储水罐（2方）”指标，预期指标值为“&gt;=150个”；</w:t>
        <w:br/>
        <w:t>“采购应急供水储水车（20方）”指标，预期指标值为“&gt;=1辆”；</w:t>
        <w:br/>
        <w:t>“采购移动喷灌机组”指标，预期指标值为“&gt;=100套”；</w:t>
        <w:br/>
        <w:t>“采购人影作业火箭弹”指标，预期指标值为“&gt;=300枚”；</w:t>
        <w:br/>
        <w:t>“采购人影作业烟条”指标，预期指标值为“&gt;=600根”；</w:t>
        <w:br/>
        <w:t>“采购气象测雪仪”指标，预期指标值为“&gt;=3套”；</w:t>
        <w:br/>
        <w:t>②质量指标</w:t>
        <w:br/>
        <w:t>“添置抗旱物资、设备验收通过率”指标，预期指标值为“&gt;=100%”；</w:t>
        <w:br/>
        <w:t>③时效指标</w:t>
        <w:br/>
        <w:t>“项目按时完成率”指标，预期指标值为“&gt;=100%”；</w:t>
        <w:br/>
        <w:t>（2）项目成本指标指标</w:t>
        <w:br/>
        <w:t>①经济成本指标</w:t>
        <w:br/>
        <w:t>“项目资金总额”指标，预期指标值为“&lt;=250万元”；</w:t>
        <w:br/>
        <w:t>②社会成本指标</w:t>
        <w:br/>
        <w:t>“无此类指标。”</w:t>
        <w:br/>
        <w:t>③生态环境成本指标</w:t>
        <w:br/>
        <w:t>“无此类指标。”</w:t>
        <w:br/>
        <w:t>（3）项目效益指标</w:t>
        <w:br/>
        <w:t>①经济效益指标</w:t>
        <w:br/>
        <w:t>“无此类指标。”</w:t>
        <w:br/>
        <w:t>②社会效益指标</w:t>
        <w:br/>
        <w:t>“维护灾区社会正常秩序”指标，预期指标值为“平稳有序”；</w:t>
        <w:br/>
        <w:t>③生态效益指标</w:t>
        <w:br/>
        <w:t>“无此类指标。”</w:t>
        <w:br/>
        <w:t>（4）项目满意度指标</w:t>
        <w:br/>
        <w:t>①满意度指标</w:t>
        <w:br/>
        <w:t>“受灾群众满意率”指标，预期指标值为“&gt;=90%”。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中央自然灾害救灾资金[森林草原消防补助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（12）《关于下达2022年度中央自然灾害救灾资金（第三批干旱灾害救灾补助）预算的通知》（新财建〔2022〕97号）。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刘钢（评价小组组长）：主要负责项目策划和监督，全面负责项目绩效评价办稿的最终质量，对评估人员出具的最终报告质量进行复核，确保评估结果的客观性；</w:t>
        <w:br/>
        <w:t>刘海波、李枫（评价小组组员）：主要负责资料的收集，取证、数据统计分析；</w:t>
        <w:br/>
        <w:t>李东远（评价小组组员）：主要负责主要负责项目报告的制定，指标的研判，数据分析及报告撰写。</w:t>
        <w:br/>
        <w:t>2.组织实施</w:t>
        <w:br/>
        <w:t>2024年3月6日-3月15日，评价工作进入实施阶段。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吉木萨尔县灾害受灾群众。我们根据绩效评价目标和绩效指标体系，设计满意度调查问卷进行问卷调查，其中吉木萨尔县干旱灾害受灾群众受益对象共选取样本40人，共发放问卷40份，最终收回40份。 </w:t>
        <w:br/>
        <w:t>3.分析评价</w:t>
        <w:br/>
        <w:t>2024年3月16日-3月25日，评价小组按照绩效评价的原则和规范，对取得的资料进行审查核实，对采集的数据进行分析，按照绩效评价指标评分表逐项进行打分、分析、汇总各方评价结果。　</w:t>
        <w:br/>
        <w:t>4.撰写与提交评价报告</w:t>
        <w:br/>
        <w:t>2024年3月26-3月31日，评价小组撰写绩效评价报告，按照新疆维吾尔自治区财政绩效管理信息系统绩效评价模块中统一格式和文本框架撰写绩效评价报告并提交审核。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经评价，本项目达成年初设立的绩效目标，在实施过程中取得了良好的成效，具体表现在抗旱救灾物资的采购项目总体组织规范，完成了抗旱救灾物资采购项目的工作目标，在实施过程中取得了良好的成效，具体表现在以下方面：</w:t>
        <w:br/>
        <w:t>项目决策方面：立项依据充分，立项程序规范，绩效目标设置合理，绩效指标设置明确，预算编制科学，资金分配合理。 </w:t>
        <w:br/>
        <w:t>过程管理方面：资金及时到位，货款及时结算，资金使用规范，管理制度健全，制度执行有效。</w:t>
        <w:br/>
        <w:t>项目产出方面：顺利完成物资采购、验收和移交，项目按时完成。</w:t>
        <w:br/>
        <w:t>项目成本方面：成本控制在合理范围内。</w:t>
        <w:br/>
        <w:t>项目效益方面：设备得到充分利用，抗旱救灾能力有效加强，设备使用年限正常，维护灾区社会正常秩序，受灾群众比较满意。</w:t>
        <w:br/>
        <w:t>（二）评价结论</w:t>
        <w:br/>
        <w:t>此次绩效评价通过绩效评价小组论证的评价指标体系及评分标准，采用因素分析法和比较法对本项目绩效进行客观评价，本项目共设置三级指标数量22个，实现三级指标数量22个，总体完成率为100.00%。最终评分结果：总分为100分，绩效评级为“优”。综合评价结论如下：</w:t>
        <w:br/>
        <w:t>项目决策类指标共设置6个，满分指标6个，得分率100.0%；</w:t>
        <w:br/>
        <w:t>过程管理类指标共设置5个，满分指标6个，得分率100.0%；</w:t>
        <w:br/>
        <w:t>项目产出类指标共设置9个，满分指标9个，得分率100.0%；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自治区下发的《关于下达2022年度中央自然灾害救灾资金（第三批干旱灾害救灾补助）预算的通知》（新财建〔2022〕97号）：“解决居民用水困难、购买、租赁应急储水、净水、供水设备，组织人员保障城乡居民生活用水等支出事项”内容，符合行业发展规划和政策要求；本项目立项符合《吉木萨尔县应急管理局单位配置内设机构和人员编制规定》中职责范围中的“统筹应急救援力量建设，负责消防、森林和草原火灾扑救、抗洪抢险、地震和地质灾害救援、生产安全事故救援专业应急救援力量建设，建设和管理指挥综合性应急救援队伍”，属于我单位履职所需；根据《财政资金直接支付申请书》，本项目资金性质为“公共财政预算”功能分类为“2240602森林草原防灾减灾”经济分类为“31003专用设备购置”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结合项目实际，准确分析项目立项的时间，所履行的程序，以及形成的立项依据文件，以及实施过程已经过必要的可行性研究、专家论证、风险评估、绩效评估、集体决策等。</w:t>
        <w:br/>
        <w:t>综上所述，本指标满分为3.0分，根据评分标准得3.0分，本项目立项程序规范。</w:t>
        <w:br/>
        <w:t>2.绩效目标情况分析</w:t>
        <w:br/>
        <w:t>（1）绩效目标合理性</w:t>
        <w:br/>
        <w:t>①该项目已设置年度绩效目标，具体内容为“购置150个储水罐、应急供水储水车1辆、移动喷灌机组100套、人影作业火箭弹300个、人影作业烟条600条、气象测雪仪3套。有效维护灾区社会正常秩序”。</w:t>
        <w:br/>
        <w:t>②该项目实际工作内容为：购置了150个储水罐、应急供水储水车1辆、移动喷灌机组100套、人影作业火箭弹300个、人影作业烟条600条、气象测雪仪3套。有效维护了灾区社会正常秩序。</w:t>
        <w:br/>
        <w:t>③该项目按照绩效目标完成了数量指标、质量指标、时效指标、经济成本指标、社会效益指标、满意度指标，具体完成了：</w:t>
        <w:br/>
        <w:t>数量指标：采购储水罐（2方）150个、采购应急供水储水车（20方）1辆、采购移动喷灌机组100套、采购人影作业火箭弹300枚、采购人影作业烟条600根、采购气象测雪仪3套；</w:t>
        <w:br/>
        <w:t>质量指标：添置抗旱物资、设备验收通过率100%；</w:t>
        <w:br/>
        <w:t>时效指标：项目按时完成率100%；</w:t>
        <w:br/>
        <w:t>成本指标：项目资金总额250万元；</w:t>
        <w:br/>
        <w:t>效益指标：维护灾区社会正常秩序平稳有序；</w:t>
        <w:br/>
        <w:t>满意度指标：受灾群众满意率90%。</w:t>
        <w:br/>
        <w:t>预期产出效益和效果是否符合正常的业绩水平。</w:t>
        <w:br/>
        <w:t>④该项目批复的预算金额为250.00万元，《项目支出绩效目标表》中预算金额为250.00万元，预算确定的项目资金与预算确定的项目投资额相匹配。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11个，三级指标5个，定量指标10个，定性指标1个，指标量化率为90.91%，量化率达70.0%以上。</w:t>
        <w:br/>
        <w:t>该《项目绩效目标申报表》中，数量指标指标值为采购储水罐（2方）&gt;=150个；采购应急供水储水车（20方）&gt;=1辆；采购移动喷灌机组&gt;=100套；采购人影作业火箭弹&gt;=300枚；采购人影作业烟条&gt;=600根；采购气象测雪仪&gt;=3套，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本项目中央自然灾害救灾资金[森林草原消防补助资金]，即预算编制较科学且经过论证；</w:t>
        <w:br/>
        <w:t>本项目预算申请内容为购置150个储水罐、应急供水储水车1辆、移动喷灌机组100套、人影作业火箭弹300个、人影作业烟条600条、气象测雪仪3套，项目实际内容为购置150个储水罐、应急供水储水车1辆、移动喷灌机组100套、人影作业火箭弹300个、人影作业烟条600条、气象测雪仪3套，预算申请与《中央自然灾害救灾资金[森林草原消防补助资金]项目实施方案》中涉及的项目内容匹配；</w:t>
        <w:br/>
        <w:t>本项目预算申请资金250.00万元，我单位在预算申请中严格按照项目实施内容及测算标准进行核算，其中：应急供水储水车（1辆）合计40.98万元、移动喷管机组（100个）合计79万元、人影作业火箭弹（300个）和人影作业烟条（600枚）合计1元、气象测雪仪（3套）合计107.34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①本项目实际分配资金以《关于下达2022年度中央自然灾害救灾资金（第三批干旱灾害救灾补助）预算的通知》（新财建〔2022〕97号）文件为依据进行资金分配，预算资金分配依据充分。</w:t>
        <w:br/>
        <w:t>②根据《关于下达2022年度中央自然灾害救灾资金（第三批干旱灾害救灾补助）预算的通知》（新财建〔2022〕97号）文件显示，本项目实际到位资金250.00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依据《关于下达2022年度中央自然灾害救灾资金（第三批干旱灾害救灾补助）预算的通知》（新财建〔2022〕97号），本项目预算资金为250.00万元，实际到位资金250.00万元，资金到位率100.00%。</w:t>
        <w:br/>
        <w:t>综上所述，本指标满分为3.0分，根据评分标准得3.0分，本项目预算执行率为99.93%。</w:t>
        <w:br/>
        <w:t>（2）预算执行率</w:t>
        <w:br/>
        <w:t>截至到2023年12月底，本项目实际支出资金249.82万元，预算执行率99.93%。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吉木萨尔县应急管理局财务收支管理制度》、《吉木萨尔县应急管理局政府采购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县应急管理局资金管理办法》、《吉木萨尔县应急管理局收支业务管理制度》、《吉木萨尔县应急管理局政府采购业务管理制度》、《吉木萨尔县应急管理局合同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县应急管理局预算管理工作制度》、《吉木萨尔县应急管理局绩效评价工作制度》、《吉木萨尔县应急管理局财务收支管理制度》、《吉木萨尔县应急管理局政府采购管理制度》、《吉木萨尔县应急管理局国有资产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中央自然灾害救灾资金[森林草原消防补助资金]项目工作领导小组，由刘钢任组长，负责项目的组织工作；马俊杰、胥春龙任副组长，负责项目的实施工作；组员包括：刘海波、李枫、李作家和李东远，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项目产出类指标由3个二级指标和9个三级指标构成，权重分30.0分，实际得分30.0分。</w:t>
        <w:br/>
        <w:t>1.数量指标完成情况分析</w:t>
        <w:br/>
        <w:t>“采购储水罐（2方）”指标：预期指标值为“&gt;=150个”，实际完成指标值为“150个”，综上所述，本指标满分为2分，根据评分标准得2分。</w:t>
        <w:br/>
        <w:t>“采购应急储水车（20方）”指标：预期指标值为“&gt;=1辆”，实际完成指标值为“1辆”，综上所述，本指标满分为2分，根据评分标准得2分。</w:t>
        <w:br/>
        <w:t>“采购移动喷灌机组”指标：预期指标值为“&gt;=100套”，实际完成指标值为“100套”，综上所述，本指标满分为2分，根据评分标准得2分。</w:t>
        <w:br/>
        <w:t>“采购人影作业火箭弹”指标：预期指标值为“&gt;=300枚”，实际完成指标值为“300枚”，综上所述，本指标满分为2分，根据评分标准得2分。</w:t>
        <w:br/>
        <w:t>“采购人影作业烟条”指标：预期指标值为“&gt;=600根”，实际完成指标值为“600根”，综上所述，本指标满分为2分，根据评分标准得2分。</w:t>
        <w:br/>
        <w:t>“采购气象测雪仪”指标：预期指标值为“&gt;=3套”，实际完成指标值为“3套”，综上所述，本指标满分为2分，根据评分标准得2分。</w:t>
        <w:br/>
        <w:t>2.质量指标完成情况分析</w:t>
        <w:br/>
        <w:t>“添置抗旱物资、设备验收通过率”指标：预期指标值为“=100.00%”，实际完成指标值为“100.00%”，指标完成率为100.00%。</w:t>
        <w:br/>
        <w:t>综上所述，本指标满分为4.0分，根据评分标准得4.0分。</w:t>
        <w:br/>
        <w:t>3.时效指标完成情况分析</w:t>
        <w:br/>
        <w:t>“项目按时完成率”指标：预期指标值为“=100.00%”，实际完成指标值为“100.00%”，指标完成率为100.00%。</w:t>
        <w:br/>
        <w:t>综上所述，本指标满分为4.0分，根据评分标准得4.0分。</w:t>
        <w:br/>
        <w:t>4.经济成本指标完成情况分析</w:t>
        <w:br/>
        <w:t>“项目资金总额”指标：预期指标值为“≤250万元”，实际完成指标值为“249.82万元”，指标完成率为100.00%。</w:t>
        <w:br/>
        <w:t>综上所述，本指标满分为10.0分，根据评分标准得10.0分。</w:t>
        <w:br/>
        <w:t>5.社会成本指标完成情况分析</w:t>
        <w:br/>
        <w:t>无</w:t>
        <w:br/>
        <w:t>6.生态环境成本指标完成情况分析</w:t>
        <w:b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无</w:t>
        <w:br/>
        <w:t>2.社会效益完成情况分析</w:t>
        <w:br/>
        <w:t>“维护灾区社会正常秩序”指标：预期指标值为“平稳有序”，实际完成指标值为“平稳有序”，指标完成率为100.0%。</w:t>
        <w:br/>
        <w:t>综上所述，本指标满分为20.0分，根据评分标准得20.0分。</w:t>
        <w:br/>
        <w:t>3.生态效益完成情况分析</w:t>
        <w:br/>
        <w:t>无</w:t>
        <w:br/>
        <w:t>4.满意度完成情况分析</w:t>
        <w:br/>
        <w:t>“受灾群众满意率”指标：预期指标值为“&gt;=90%”，实际完成指标值为“100.00%”，指标完成率为100.00%。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本项目年初预算资金总额为250.00万元，全年预算数为250.00万元，全年执行数为249.82万元，预算执行率为99.93%。</w:t>
        <w:br/>
        <w:t>本项目共设置三级指标数量22个，满分指标数量22个，扣分指标数量0个，经分析计算所有三级指标完成率得出，本项目总体完成率为100.00%。</w:t>
        <w:br/>
        <w:t>综上所述本项目预算执行进度与总体完成进度之间的偏差为0.07%。主要偏差原因是：中标成交价格略低于项目预算金额。</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1.严格决策审批流程。严格按照县长常委会会议、县财政领导小组会议、县财政局三个环节进行审批。</w:t>
        <w:br/>
        <w:t>2.严格项目采购流程。严格采用反向竞价方式确定供应商和价款、组织专业人士进行验收和移交工作。</w:t>
        <w:br/>
        <w:t>3.强化项目组织结构：以单位主要领导为项目负责人，项目分管领导进行全流程把控，项目经办人员负责组织落实，财务人员负责编制预算和资金管理。</w:t>
        <w:br/>
        <w:t>（二）存在的问题及原因分析</w:t>
        <w:br/>
        <w:t>1.单位人员对绩效管理意识有待进一步提升，相关经办人员的业务能力有待进一步加强。</w:t>
        <w:br/>
        <w:t>2.绩效指标的指向性、明确性、关联性有待进一步提升。</w:t>
        <w:br/>
        <w:t>3.绩效组织形式有待进一步完善，绩效管理人员流动性较大。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1.加强绩效管理培训力度，由相关部门定期开展培训。</w:t>
        <w:br/>
        <w:t>2.绩效审批人员、标准、流程制度化。让大家有制度可以执行。</w:t>
        <w:br/>
        <w:t>3.进一步完善绩效管理信息平台建设，尽量避免系统原因二重复工作。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