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昌州财社【2022】46号关于提前下达2023年中央基本公共卫生服务补助资金预算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三台镇卫生院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三台镇卫生院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马忠业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三台镇卫生院补助资金83.61万元。</w:t>
        <w:br/>
        <w:t>2.主要内容</w:t>
        <w:br/>
        <w:t>（1）项目名称：昌州财社[2022]46号关于提前下达2023年基本公共卫生服务中央财政补助资金预算的通知</w:t>
        <w:br/>
        <w:t>（2）项目主要内容：昌州财社【2022】46号关于提前下达2023年中央基本公共卫生服务补助资金预项目合计下达83.61万元，其中的46.36万元用于支付人员经费包括工资、绩效，14.63万用于购买医疗设备，9.10万元用于购买试剂耗材，13.50万元用于支付卫生院的日常公用经费。</w:t>
        <w:br/>
        <w:t>3.实施情况</w:t>
        <w:br/>
        <w:t>实施主体：吉木萨尔县三台镇卫生院 </w:t>
        <w:br/>
        <w:t>实施时间：本项目实施周期为2023年1月-2023年12月</w:t>
        <w:br/>
        <w:t>实施情况：（一）建立居民健康档案。三台镇户籍人口11035人，建立居民健康档案9329份，建档率84.54%。</w:t>
        <w:br/>
        <w:t>（二）慢病管理。建立高血压患者健康档案1207人，规范管理1097人，规范管理率89.77%；糖尿病患者健康档案374人，规范管理319人，规范管理率85.29%。2023年新增高血压专档119份，糖尿病专档41份。</w:t>
        <w:br/>
        <w:t>（三）妇幼工作。本院管理孕产妇17人,活产17人,建卡：17人，建卡率：100%。住院分娩：16人，住院分娩率：94.1%，产后访视：17人，产后访视率：100%，孕产妇系统管理管理率：100%。高危孕妇：14人，高危孕妇住院分娩：14人，做到专案管理，及时转诊，顺利分娩，产后进行定期访视。孕期中重度贫血：9人，孕产妇死亡率为0人。2023年共完成孕期HIV抗体检测24人，HIV阳性孕妇0例。乙肝表抗：24人，乙肝表抗阳性0人，梅毒检查:24人，查出阳性3人。</w:t>
        <w:br/>
        <w:t>（四）健康教育工作。利用宣传日结合季节防病重点，每月更换一次室外及室内健康教育宣传栏的内容；共制作宣传栏24期，进行如结核病日等集市宣传五次，健康知识讲座64次，并举行互助院免费送医送药义诊活动6次，进行个体化健康教育2029人，3341次，受益人数达3500余人次，其相关资料（照片、记录、试卷等）均规范存档，有效的保障了人群的健康水平。</w:t>
        <w:br/>
        <w:t>（五）精神障碍患者管理工作。辖区内建立精神障碍患者台账48人，对明确诊断的重性精神病患者管理率达到100%以上。</w:t>
        <w:br/>
        <w:t>（六）传染病管理工作。建立健全了传染病防治组织和传染病管理制度，截至目前我院上报传染病病例14人次，上报率100%；结核病患者转诊率达100%。不断提高人群免疫水平。</w:t>
        <w:br/>
        <w:t>4.项目实施主体</w:t>
        <w:br/>
        <w:t>（1）主要职能</w:t>
        <w:br/>
        <w:t>1、为城乡居民提供医疗、常见病多发病治疗与护理。</w:t>
        <w:br/>
        <w:t>2、恢复期病人的康复治疗与护理。</w:t>
        <w:br/>
        <w:t>3、预防保障，初级卫生保健规划实施；卫生信息管理。</w:t>
        <w:br/>
        <w:t>（2）机构设置情况</w:t>
        <w:br/>
        <w:t>三台镇卫生院内设住院部、护理部、门诊、财务科、公共卫生科、药剂科、中医馆、中医康复科等职能科室，设放射科、心超室、检验科等3个医技科室，实际开放床位50张，下设5个村卫生室。</w:t>
        <w:br/>
        <w:t>5.资金投入和使用情况</w:t>
        <w:br/>
        <w:t>（1）项目资金安排落实、总投入等情况分析</w:t>
        <w:br/>
        <w:t>本项目预算安排总额为83.61万元，资金来源为财政拨款，其中：财政资金83.61万元，其他资金0万元，2023年实际收到预算资金83.61万元，预算资金到位率为100%。</w:t>
        <w:br/>
        <w:t>（2）项目资金实际使用情况分析</w:t>
        <w:br/>
        <w:t>截至2023年12月31日，本项目实际支付资金83.61万元，预算执行率100%。截至2023年12月31日，本项目实际支付资金83.61万元，预算执行率100%。本项目资金支付主要包括：46.36万元用于支付人员经费包括工资、绩效，14.63万用于购买医疗设备，9.10万元用于购买试剂耗材，13.50万元用于支付卫生院的日常公用经费。</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老年人健康管理率75%：管理人群血压控制率61%；2型糖尿病患者基层规范管理服务率61%；肺结核患者管理率95%；老年人中医药健康管理率61%。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“老年人健康管理率”指标，预期指标值为“&gt;=75%”；</w:t>
        <w:br/>
        <w:t>“管理人群血压控制率”指标，预期指标值为“&gt;=61%”；</w:t>
        <w:br/>
        <w:t>“2型糖尿病患者基层规范管理服务率”指标，预期指标值为“&gt;=61%”；</w:t>
        <w:br/>
        <w:t>②质量指标</w:t>
        <w:br/>
        <w:t>“肺结核患者管理率”指标，预期指标值为“&gt;=95%”；</w:t>
        <w:br/>
        <w:t>“高血压患者基层规范管理服务率”指标，预期指标值为“&gt;=61%”；</w:t>
        <w:br/>
        <w:t>“老年人中医药健康管理率”指标，预期指标值为“&gt;=61%”；</w:t>
        <w:br/>
        <w:t>“居民规范化电子健康档案覆盖率”指标，预期指标值为“&gt;=61%”；</w:t>
        <w:br/>
        <w:t>③时效指标</w:t>
        <w:br/>
        <w:t>“资金拨付及时率”指标，预期指标值为“100%”；</w:t>
        <w:br/>
        <w:t>（2）项目成本指标指标</w:t>
        <w:br/>
        <w:t>①经济成本指标</w:t>
        <w:br/>
        <w:t>“基本公共卫生补助资金”指标，预期指标值为“&lt;=83.61万元”；</w:t>
        <w:br/>
        <w:t>②社会成本指标</w:t>
        <w:br/>
        <w:t>无此类指标。</w:t>
        <w:br/>
        <w:t>③生态环境成本指标</w:t>
        <w:br/>
        <w:t>无此类指标。</w:t>
        <w:br/>
        <w:t>（3）项目效益指标</w:t>
        <w:br/>
        <w:t>①经济效益指标</w:t>
        <w:br/>
        <w:t>无此类指标。</w:t>
        <w:br/>
        <w:t>②社会效益指标</w:t>
        <w:br/>
        <w:t>“基本公共卫生服务水平”指标，预期指标值为“不断提高”；</w:t>
        <w:br/>
        <w:t>“城乡居民公共卫生差距”指标，预期指标值为“不断缩小”；</w:t>
        <w:br/>
        <w:t>③生态效益指标</w:t>
        <w:br/>
        <w:t>无此类指标。</w:t>
        <w:br/>
        <w:t>（4）项目满意度指标</w:t>
        <w:br/>
        <w:t>①满意度指标</w:t>
        <w:br/>
        <w:t>“受益对象满意度（%）”指标，预期指标值为“&gt;=90%”。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2.绩效评价对象</w:t>
        <w:br/>
        <w:t>此次我单位根据《财政支出绩效评价管理暂行办法》（财预〔2020〕10号）文件要求实施评价工作，本次评价对象为昌州财社【2022】46号关于提前下达2023年中央基本公共卫生服务补助资金预算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 xml:space="preserve">（12）《昌州财社〔2022〕46号关于提前下达2023年中央财政基本公共卫生服务补助资金的预算通知》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绩效评价从项目决策、项目过程、项目产出、项目效益四个维度进行评价。评价对象为项目目标实施情况，评价核心为资金的支出完成情况和项目的产出效益。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首先成立评价工作组，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马忠业（评价小组组长）：主要负责项目策划和监督，全面负责项目绩效评价办稿的最终质量，对评估人员出具的最终报告质量进行复核，确保评估结果的客观性；</w:t>
        <w:br/>
        <w:t>吴甜（评价小组组员）：主要负责资料的收集，取证、数据统计分析；</w:t>
        <w:br/>
        <w:t>唐佩佩（评价小组组员）：主要负责主要负责项目报告的制定，指标的研判，数据分析及报告撰写。</w:t>
        <w:br/>
        <w:t>2.组织实施</w:t>
        <w:br/>
        <w:t>2024年3月7日-3月15日，评价工作进入实施阶段。在数据采集方面，评价小组项目负责人、财务人员进行访谈沟通，全面了解项目实施的目的、预算安排、实施内容、组织管理、实施结果等方面的内容；全面收集项目决策过程、资金使用管理、制度建设与执行情况、质量管理等相关资料，完成绩效评价内容所需的印证资料整理，所有数据经核查后统计汇总。</w:t>
        <w:br/>
        <w:t>经调研了解，该项目主要受益群体包括卫生院医生、护士、辖区内居民等。我们根据绩效评价目标和绩效指标体系，设计满意度调查问卷进行问卷调查，其中昌州财社【2022】46号关于提前下达2023年中央基本公共卫生服务补助资金预项目受益对象共选取样本20人，共发放问卷20份，最终收回14份。</w:t>
        <w:br/>
        <w:t>3.分析评价</w:t>
        <w:br/>
        <w:t>2024年3月10日-3月18日，评价小组按照绩效评价的原则和规范，对取得的资料进行审查核实，对采集的数据进行分析，按照绩效评价指标评分表逐项进行打分、分析、汇总各方评价结果。</w:t>
        <w:br/>
        <w:t>4.撰写与提交评价报告</w:t>
        <w:br/>
        <w:t>2024年3月18-4月1日，评价小组撰写绩效评价报告，按照新疆维吾尔自治区财政绩效管理信息系统绩效评价模块中统一格式和文本框架撰写绩效评价报告并提交审核。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概要项目决策和过程管理的情况，对主要完成工作及效益实现情况以及工作不足进行总结，如：通过项目的实施，完成了老年人健康管理率、管理人群血压控制率、2型糖尿病患者基层规范管理服务率、肺结核患者管理率、老年人中医药健康管理率等产出目标，发挥了提升基本公共卫生服务水平、缩小了城乡之间差距的效益。</w:t>
        <w:br/>
        <w:t>（二）评价结论</w:t>
        <w:b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项目产出类指标共设置9个，满分指标9个，得分率100%；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项目决策类指标由3个二级指标和6个三级指标构成，权重分21分，实际得分21分。</w:t>
        <w:br/>
        <w:t>1、立项依据充分性</w:t>
        <w:br/>
        <w:t>吉木萨尔县三台镇卫生院立项依据昌州财社【2022】46号关于提前下达2023年中央基本公共卫生服务补助资金预算的通知立项符合国家法律法规、国民经济发展规划和相关政策，项目立项符合行业发展规划和政策要求，项目立项与部门职责范围相符，属于部门履职所需，项目属于公共财政支持范围，符合中央、地方事权支出责任划分原则，项目与相关部门同类项目或部门内部相关项目重复。</w:t>
        <w:br/>
        <w:t>综上所述，本指标满分为5.0分，根据评分标准得5分，本项目立项依据充分。</w:t>
        <w:br/>
        <w:t>2、立项程序规范性</w:t>
        <w:br/>
        <w:t>吉木萨尔县三台镇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综上所述，本指标满分为3.0分，根据评分标准得3分，本项目立项程序规范。</w:t>
        <w:br/>
        <w:t>3、绩效目标合理性</w:t>
        <w:br/>
        <w:t>吉木萨尔县三台镇卫生院昌州财社【2022】46号关于提前下达2023年中央基本公共卫生服务补助资金项目设立了项目绩效目标合计下达83.61万元，其中的46.36万元用于支付人员经费包括工资、绩效，14.63万用于购买医疗设备，9.10万元用于购买试剂耗材，13.50万元用于支付卫生院的日常公用经费。提高医院经济效益具有相关性，项目的预期产出效益与预算确定的项目投资额或资金量相匹配。</w:t>
        <w:br/>
        <w:t>综上所述，本指标满分为4.0分，根据评分标准得4分，本项目绩效目标设置合理。</w:t>
        <w:br/>
        <w:t>4、绩效指标明确性</w:t>
        <w:br/>
        <w:t>吉木萨尔县三台镇卫生院昌州财社【2022】46号关于提前下达2023年中央基本公共卫生服务补助资金项目绩效目标细化分解为具体的绩效指标，一级指标共3条，二级指标共4条，三级指标共11条，其中量化指标条数共7条，所有绩效指标均通过清晰、可衡量的指标值予以体现，并且做到了与项目目标任务数或计划数相对应。</w:t>
        <w:br/>
        <w:t>综上所述，本指标满分为3.0分，根据评分标准得3分，本项目所设置绩效指标明确。</w:t>
        <w:br/>
        <w:t>5、预算编制科学性</w:t>
        <w:br/>
        <w:t>吉木萨尔县三台镇卫生院昌州财社【2022】46号关于提前下达2023年中央基本公共卫生服务补助资金项目预算编制经过科学论证，预算内容与项目内容匹配，预算额度测算依据充分，按照标准编制，预算确定的项目投资额或资金量与工作任务相匹配。</w:t>
        <w:br/>
        <w:t>综上所述，本指标满分为4.0分，根据评分标准得4分，本项目预算编制科学。</w:t>
        <w:br/>
        <w:t>6、资金分配合理性</w:t>
        <w:br/>
        <w:t>吉木萨尔县三台镇卫生院昌州财社【2022】46号关于提前下达2023年中央基本公共卫生服务补助资金项目预算资金分配依据充分，资金分配额度合理，与项目单位或地方实际相适应。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依据昌州财社【2022】46号关于提前下达2023年中央基本公共卫生服务补助资金项目预算资金实际到位资金83.61万元，预算资金83.61万元，资金到位率100%。</w:t>
        <w:br/>
        <w:t>综上所述，本指标满分为3.0分，根据评分标准得3分，本项目预算执行率为100%。</w:t>
        <w:br/>
        <w:t>2、预算执行率</w:t>
        <w:br/>
        <w:t>截至到2023年12月底，本项目实际支出资金83.61万元，预算执行率100%。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资金管理办法》《固定资产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综上所述，本指标满分为2.0分，根据评分标准得2分，项目制度建设健全。</w:t>
        <w:br/>
        <w:t>5、制度执行有效性</w:t>
        <w:b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吴红亮任组长，负责项目的组织工作；许俊、杨世凯任副组长，负责项目的实施工作；组员包括：刘春和迪力拜尔，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项目产出类指标由4个二级指标和9个三级指标构成，权重分30.0分，实际得分30分。</w:t>
        <w:br/>
        <w:t>1.数量指标完成情况分析</w:t>
        <w:br/>
        <w:t>“老年人健康管理率”指标：预期指标值为“&gt;=75%”，实际完成指标值为“=82.57%”，指标完成率为100.0%。</w:t>
        <w:br/>
        <w:t>“管理人群血压控制率”指标：预期指标值为“&gt;=61%”，实际完成指标值为“=84.94%”，指标完成率为100.0%。</w:t>
        <w:br/>
        <w:t>“2型糖尿病患者基层规范管理服务率”指标：预期指标值为“&gt;=61%”，实际完成指标值为“=81.33%”，指标完成率为100.0%。综上所述，本指标满分为9分，根据评分标准得9分。</w:t>
        <w:br/>
        <w:t>2.质量指标完成情况分析</w:t>
        <w:br/>
        <w:t>“肺结核患者管理率”指标：预期指标值为“&gt;=95%”，实际完成指标值为“=100%”，指标完成率为100%。</w:t>
        <w:br/>
        <w:t>“高血压患者基层规范管理服务率”指标：预期指标值为“&gt;=61%”，实际完成指标值为“=85.59%”，指标完成率为100%。</w:t>
        <w:br/>
        <w:t>“老年人中医药健康管理率”指标：预期指标值为“&gt;=61%”，实际完成指标值为“=90.02%”，指标完成率为100%。</w:t>
        <w:br/>
        <w:t>“居民规范化电子健康档案覆盖率”指标：预期指标值为“&gt;=61%”，实际完成指标值为“=68.15%”，指标完成率为100%。综上所述，本指标满分为13分，根据评分标准得13分。</w:t>
        <w:br/>
        <w:t>3.时效指标完成情况分析</w:t>
        <w:br/>
        <w:t>“资金拨付及时率”指标：预期指标值为“100”，实际完成指标值为“100”，指标完成率为100%。</w:t>
        <w:br/>
        <w:t>综上所述，本指标满分为3分，根据评分标准得3分。</w:t>
        <w:br/>
        <w:t>4.经济成本指标完成情况分析</w:t>
        <w:br/>
        <w:t>“基本公共卫生补助资金”指标：预期指标值为“&lt;=83.61万元”，实际完成指标值为“83.61万元”，指标完成率为100%。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项目效益类指标由2个二级指标和3个三级指标构成，权重分30分，实际得分30分。</w:t>
        <w:br/>
        <w:t>1.经济效益完成情况分析</w:t>
        <w:br/>
        <w:t>本项目无该指标</w:t>
        <w:br/>
        <w:t>2.社会效益完成情况分析</w:t>
        <w:br/>
        <w:t>“基本公共卫生服务水平”指标：预期指标值为“不断提高”，实际完成指标值为“基本达成目标”，指标完成率为100.0%。</w:t>
        <w:br/>
        <w:t>“城乡居民公共卫生差距”指标：预期指标值为“不断缩小”，实际完成指标值为“基本达成目标”，指标完成率为100.0%。</w:t>
        <w:br/>
        <w:t>综上所述，本指标满分为20分，根据评分标准得20分。</w:t>
        <w:br/>
        <w:t>3.生态效益完成情况分析</w:t>
        <w:br/>
        <w:t>本项目无该指标</w:t>
        <w:br/>
        <w:t>4.满意度完成情况分析</w:t>
        <w:br/>
        <w:t>“受益对象满意度”指标：预期指标值为“&gt;=90%”，实际完成指标值为“95.00%”，指标完成率为100%。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本项目年初预算资金总额为83.61万元，全年预算数为83.61万元，全年执行数为83.61万元，预算执行率为100%。</w:t>
        <w:br/>
        <w:t>本项目共设置三级指标数量23个，满分指标数量23个，扣分指标数量0个，经分析计算所有三级指标完成率得出，本项目总体完成率为100%。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