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吉木萨尔县中医医院科研经费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吉木萨尔县中医医院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吉木萨尔县中医医院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杨维维</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近年来，随着国家对传统医学的日益重视，中医药作为中华民族的文化瑰宝，得到了前所未有的政策支持。从“健康中国”战略到“中医药振兴发展重大工程”，政府为中医药的发展提供了坚实的保障，包括资金扶持、人才培养、科研创新等方面，为中医药适宜技术的推广和应用奠定了坚实的基础。中医药拥有数千年的积淀和独特的理论体系，其丰富的药材资源和多样的治疗手段，为现代医学提供了宝贵的补充。中医药适宜技术正是基于这些丰富的资源，结合现代科技，形成了独具特色的治疗体系，为人们的健康福祉做出了积极贡献。</w:t>
        <w:br/>
        <w:t>随着社会经济的发展和人民生活水平的提高，人们对健康的需求也日益增长。中医药以其独特的疗效和副作用小的特点，深受广大患者的喜爱。因此，市场对中医药适宜技术的需求不断增加，推动了该领域的快速发展。在当前的医疗健康改革背景下，中医药适宜技术作为重要的补充力量，正逐渐成为改革的重点之一。其强调整体观念、辨证论治的理念，与现代医学相结合，形成了独具特色的医疗模式，为医疗健康改革的深化提供了有力支持。中医药适宜技术的发展，既注重对传统知识的传承，又注重与现代科技的结合，实现了传统与创新的完美结合。通过深入挖掘古方古法，结合现代研究手段，不断优化治疗方案，为中医药的现代化和国际化提供了有力支撑。</w:t>
        <w:br/>
        <w:t>在技术研究方面，中医药适宜技术不断取得新的突破。通过现代科技手段，对中医药的疗效机制进行深入研究，提高了治疗效果和安全性。同时，通过各种渠道和平台，加强中医药适宜技术的推广和普及，让更多人了解并受益于中医药的魅力。</w:t>
        <w:br/>
        <w:t>随着中医药在国际上的影响力不断提升，中医药适宜技术的国际交流与合作也日益加强。通过参与国际医学会议、开展合作项目、建立海外中医诊所等方式，加强与国外同行的交流与合作，推动中医药适宜技术的国际化和标准化。中医药适宜技术的推广和应用，不仅有助于提升中医药在国际医学领域的地位，也有助于增强国民对中医药的认同感和自豪感。通过不断完善和发展中医药适宜技术，为人类的健康事业做出更大的贡献，进一步巩固和提升中医药在世界医学体系中的地位。</w:t>
        <w:br/>
        <w:t>2.主要内容</w:t>
        <w:br/>
        <w:t>（1）项目名称：中医药适宜技术在吉木萨尔县的应用推广</w:t>
        <w:br/>
        <w:t>（2）项目主要内容：通过适宜技术应用推广，有效提升吉木萨尔县中医医院中医诊疗水平，发挥吉木萨尔县中医医院的辐射带动作用，将简便验廉的中医药适宜技术推广到辖区内的所有基层医疗卫生机构。通过将治未病中医特色优势专科(专病)、急诊科和中医药适宜技术推广中心资源进行整合，建立“两专科一中心”技术服务体系，筛选确定适合我县“医共体”单位开展的中医药适宜技术种类不少于10种，不断优化基层中医药服务，发挥中医药特色优势。</w:t>
        <w:br/>
        <w:t>3.实施情况</w:t>
        <w:br/>
        <w:t>实施主体：吉木萨尔县中医医院。</w:t>
        <w:br/>
        <w:t>实施时间：本项目实施周期为2023年1月-2023年12月。</w:t>
        <w:br/>
        <w:t>实施情况：</w:t>
        <w:br/>
        <w:t>(1)	开展中医特色优势专科 (专病)建设。通过引进培养人才、完善基础设施和诊疗设备、提升专科诊疗技术水平，培养一批专科带头人、带出一批专科技术团队、建成一批在全省(区、市)具有示范作用的县级重点中医专科有效提升县域中医药诊疗能力。</w:t>
        <w:br/>
        <w:t>(2)	建立县域中医药适宜技术推广中心。依托县级中医医院，建立县域推广网络，形成推广长效机制，切实加强推广与应用，充分发挥中医药适宜技术在基层防治常见病多发病中的优势和作用。为每个乡镇卫生院、社区卫生服务中心培养3名以上中医药适宜技术应用骨干，为每个村卫生室、社区卫生服务站培养1名中医药适宜技术应用骨干。</w:t>
        <w:br/>
        <w:t>(3)	搭建中医适宜技术培训平台，开展中医药适宜技术线上线下相结合的培训。对基层卫生技术人员进行集中理论培训和技能培训,每年不少于4次，培训人员覆盖县域所有基层医疗卫生机构，对于培训考核合格者，由县级中医药主管部门发放考核合格证书。对基层卫生技术人员开展网络培训，每个月不少于1次；定期到县域内基层医疗卫生机构开展诊疗、技术推广工作，每年活动次数不少于6次，每次活动时问不少于1个工作日。 通过巡诊、科包院形式开展医共体内专业技术人员下沉，提升乡镇卫生院诊疗能力。开展县域中医适宜技术培训48次；举办自治区级继续医学教育培训班4场次，承办自治区级继续医学教育培训班2场次；每月开展义诊2次。</w:t>
        <w:br/>
        <w:t>4.项目实施主体</w:t>
        <w:br/>
        <w:t>（1）主要职能</w:t>
        <w:br/>
        <w:t>负责全县范围内的医疗诊治、预防保健、意外事故救治、初级卫生保健规划实施合作医疗组织与管理、卫生监督与卫生信息管理工作。 </w:t>
        <w:br/>
        <w:t>（2）机构设置情况</w:t>
        <w:br/>
        <w:t>吉木萨尔县中医医院无下属预算单位，下设24个处室，分别是：针灸科、内一科、内二（儿）科、内三科、外一科、外二科、急诊科、手麻科、重症监护室、影像科（CT室、DR拍片室、胃肠室）、功能科（彩超室、心功能室、脑电图室、肺功能室）、治未病科、药剂科、检验科、消毒供应室、行政办、财务科、医务科、护理部、总务管理中心、信息科、人事科、院感办公室、公卫科。</w:t>
        <w:br/>
        <w:t>5.资金投入和使用情况</w:t>
        <w:br/>
        <w:t>（1）项目资金安排落实、总投入等情况分析</w:t>
        <w:br/>
        <w:t>本项目预算安排总额为309.94万元，资金来源为财政拨款收入，其中：财政资金309.94万元，其他资金0万元，2023年实际收到预算资金309.94万元，预算资金到位率为100%。</w:t>
        <w:br/>
        <w:t>（2）项目资金实际使用情况分析</w:t>
        <w:br/>
        <w:t>截至2023年12月31日，本项目实际支付资金309.94万元，预算执行率100%。本项目资金主要用于支付中西医结合治疗泌尿系结石可研经费项目费用89.98万元、两专科一中心中医药适宜技术的应用推广项目费用119.96万元，平乐郭氏正骨治疗桡骨远端骨折技术推广项目费用100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1)乡镇卫生院、社区卫生服务中心、村卫生室、社区卫生服务站中医药适宜技术推广覆盖率达100%。每个乡镇卫生院、社区卫生服务中心开展中医药适宜技术不少于6类10项，村卫生室、社区卫生服务站开展中医药适宜技术不少于4类6项，在家庭医生签约服务中，充分发挥中医药优势，大力推广中医药适宜技术。乡镇卫生院、社区卫生服务中心、村卫生室、社区卫生服务站中医药服务质量有所提高，中医药适宜技术使用率明显增长，中医非药物处方(治疗单)合计占处方总数的5%以上。</w:t>
        <w:br/>
        <w:t>2)通过对“平乐郭氏正骨技术”改进，运用“平乐郭氏正骨技术”养骨理筋手法治疗桡骨远端骨折，使桡骨远端骨折固定时间从6周缩短为5周，骨折对位对线从70%增长至85%，肿胀疼痛时间从7天缩短为3天，功能评分从65分提高到85分；在基层医疗机构进一步推广平乐正骨学术思想及平乐正骨平衡理论，使医生掌握骨伤科桡骨远端骨折的解剖特点、X射线影像、功能评估方法、治疗手法和治疗方案，提高桡骨远端骨折患者的好转率及治愈率。接受中医药适宜技术治疗的患者满意度达到90%以上。</w:t>
        <w:br/>
        <w:t>3)辩证使用中药及中医外治，结合使用体外碎石或腔内碎石，运用中西医结合的诊疗方法治疗泌尿系结石，增强疗效、预防复发、提高安全性、综合治疗服务水平等。手术患者术后1月内结石的完全清除率≥50%；三月内结石复发的几率≤15%；病患术后满意度≥80%；术后疼痛缓解率≥80%；术后并发症发生率≤15%。通过该项目的实施，总结中医药对治疗泌尿系结石的中医辨证施治、中医外治与西医治疗相结合技术操作规范，并将此技术进行合理有效的推广至全县乡镇卫生院。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“科研项目数量”指标，预期指标值为“＝3家”；</w:t>
        <w:br/>
        <w:t>②质量指标</w:t>
        <w:br/>
        <w:t>“项目计划完成率”指标，预期指标值为“=100%”；</w:t>
        <w:br/>
        <w:t>③时效指标</w:t>
        <w:br/>
        <w:t>“项目完成及时率”指标，预期指标值为“≥95%”；</w:t>
        <w:br/>
        <w:t>（2）项目成本指标指标</w:t>
        <w:br/>
        <w:t>①经济成本指标</w:t>
        <w:br/>
        <w:t>“泌尿系统科研项目总成本”指标，预期指标值为≤89.98万元；</w:t>
        <w:br/>
        <w:t>“两专科一中心科研项目总成本”指标，预期指标值为≤119.96万元；</w:t>
        <w:br/>
        <w:t>“郭氏正骨技术科研经费总成本”指标，预期指标值为≤100万元；</w:t>
        <w:br/>
        <w:t>②社会成本指标</w:t>
        <w:br/>
        <w:t>无此类指标。</w:t>
        <w:br/>
        <w:t>③生态环境成本指标</w:t>
        <w:br/>
        <w:t>无此该类指标。</w:t>
        <w:br/>
        <w:t>（3）项目效益指标</w:t>
        <w:br/>
        <w:t>①经济效益指标</w:t>
        <w:br/>
        <w:t>无此该类指标。</w:t>
        <w:br/>
        <w:t>②社会效益指标</w:t>
        <w:br/>
        <w:t>“提升医院救治水平，增加中医历史影响力”指标，预期指标值为有效提升；</w:t>
        <w:br/>
        <w:t>③生态效益指标</w:t>
        <w:br/>
        <w:t>无此该类指标。</w:t>
        <w:br/>
        <w:t>（4）项目满意度指标</w:t>
        <w:br/>
        <w:t>无此该类指标。</w:t>
        <w:br/>
        <w:t>①满意度指标</w:t>
        <w:br/>
        <w:t>“医院满意度”指标，预期指标值为≥95%。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此次我单位根据《财政支出绩效评价管理暂行办法》（财预〔2020〕10号）文件要求实施评价工作，本次评价对象为吉木萨尔县中医医院科研经费项目支出项目，评价核心为项目资金、项目产出、项目效益。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（5）关于转发《关于印发自治区项目支出绩效目标设置指引的通知》</w:t>
        <w:br/>
        <w:t>（6）关于转发自治区《关于进一步加强和规范第三方机构参与预算绩效管理的通知》</w:t>
        <w:br/>
        <w:t>（7）《关于印发&lt;吉木萨尔县财政支出绩效评价管理暂行办法&gt;的通知》</w:t>
        <w:br/>
        <w:t>（8）《关于印发&lt;吉木萨尔县预算绩效监控管理暂行办法&gt;的通知》</w:t>
        <w:br/>
        <w:t>（9）《2022年度吉木萨尔县全面实施预算绩效管理工作方案》</w:t>
        <w:br/>
        <w:t>（10）《关于成立吉木萨尔县预算绩效管理工作领导小组的通知》</w:t>
        <w:br/>
        <w:t>（11）《关于加强和规范吉木萨尔县项目支出“全过程”预算绩效管理结果应用的通知》</w:t>
        <w:br/>
        <w:t>（12）科教经费实施方案</w:t>
        <w:br/>
        <w:t>（13）吉木萨尔县中医医院专项资金管理制度</w:t>
        <w:br/>
        <w:t>（14）中共吉木萨尔县委财经委员会文件 （县党财办【2023】4号）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属于“是”或“否”判断的单一评判定量指标：比较法，符合要求的得满分，不符合要求的不得分或者扣相应的分数。</w:t>
        <w:br/>
        <w:t>满意度指标：主要采用比较法，据满意度问卷统计情况计算完成比率与预期指标值对比，达成满意度预期目标的，得满分；未完成指标值的，按照完成值与预期指标值的比值计算得分；满意度小于60%不得分。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1月14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杨维维（评价小组组长）：主要负责项目策划和监督，全面负责项目绩效评价办稿的最终质量，对评估人员出具的最终报告质量进行复核，确保评估结果的客观性；</w:t>
        <w:br/>
        <w:t>严玉芳（评价小组组员）：主要负责资料的收集，取证、数据统计分析；</w:t>
        <w:br/>
        <w:t>高明金（评价小组组员）：主要负责主要负责项目报告的制定，指标的研判，数据分析及报告撰写。</w:t>
        <w:br/>
        <w:t>2.组织实施</w:t>
        <w:br/>
        <w:t>2024年3月7日-3月13日，评价工作进入实施阶段。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医院外一科外二科患者。我们根据绩效评价目标和绩效指标体系，设计满意度调查问卷进行问卷调查，其中外一科受益对象共选取样本72人，共发放问卷72份，最终收回72份；外二科受益对象共选取样本72人，共发放问卷72份，最终收回72份。 </w:t>
        <w:br/>
        <w:t>3.分析评价</w:t>
        <w:br/>
        <w:t>2024年3月14日-3月20日，评价小组按照绩效评价的原则和规范，对取得的资料进行审查核实，对采集的数据进行分析，按照绩效评价指标评分表逐项进行打分、分析、汇总各方评价结果。　</w:t>
        <w:br/>
        <w:t>4.撰写与提交评价报告</w:t>
        <w:br/>
        <w:t>2024年3月21-3月22日，评价小组撰写绩效评价报告，按照新疆维吾尔自治区财政绩效管理信息系统绩效评价模块中统一格式和文本框架撰写绩效评价报告并提交审核。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在实施过程中取得了良好的成效，具体表现在：在中医院的牵头下，已建成县域中医药适宜技术推广中心，完善“两专科一中心”技术服务体系，筛选确定适合乡镇卫生院开展的中医药适宜技术6类14项，并组织开展师资队伍培训，形成一支适宜技术推广师资队伍。组织开展学员培训班一期，参培150余人次。在家庭医生签约服务中，充分发挥中医药优势，大力推广中医药适宜技术。乡镇卫生院、社区卫生服务中心、村卫生室、社区卫生服务站中医药服务质量有所提高，中医药适宜技术使用率明显增长，中医非药物处方(治疗单)合计占处方总数的5.6%。接受中医药适宜技术治疗的患者满意度达到90%以上。</w:t>
        <w:br/>
        <w:t>（二）评价结论</w:t>
        <w:br/>
        <w:t>此次绩效评价通过绩效评价小组论证的评价指标体系及评分标准，采用因素分析法和比较法对本项目绩效进行客观评价，本项目共设置三级指标数量19个，实现三级指标数量19个，总体完成率为100%。最终评分结果：总分为100分，绩效评级为“优”。综合评价结论如下：</w:t>
        <w:br/>
        <w:t>项目决策类指标共设置6个，满分指标6个，得分率100%；</w:t>
        <w:br/>
        <w:t>过程管理类指标共设置5个，满分指标5个，得分率100%；</w:t>
        <w:br/>
        <w:t>项目产出类指标共设置6个，满分指标6个，得分率100%；</w:t>
        <w:br/>
        <w:t>项目效益类指标共设置2个，满分指标2个，得分率100%。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项目决策类指标由3个二级指标和6个三级指标构成，权重分21.0分，实际得分100分。</w:t>
        <w:br/>
        <w:t>1.项目立项情况分析</w:t>
        <w:br/>
        <w:t>（1）立项依据充分性</w:t>
        <w:br/>
        <w:t>本项目立项符合中共吉木萨尔县委财经委员会颁发的2023年第四次财经委员会会议纪要中：“同意关于2023年科学研究与开发项目中医院实施项目经费310万元”；属于我单位履职所需；根据《财政资金直接支付申请书》，本项目资金性质为“公共财政预算”功能分类为“2060409”经济分类为“其他技术研究与开发支出”属于公共财政支持范围，符合中央、地方事权支出责任划分原则；经检查我单位财政管理一体化信息系统，本项目不存在重复。</w:t>
        <w:br/>
        <w:t>综上所述，本指标满分为5.0分，根据评分标准得5.0分，本项目立项依据充分。</w:t>
        <w:br/>
        <w:t>（2）立项程序规范性</w:t>
        <w:br/>
        <w:t>结合项目实际，准确分析项目立项的时间，所履行的程序，以及形成的立项依据文件，以及实施过程已经过必要的可行性研究、专家论证、风险评估、绩效评估、集体决策等。</w:t>
        <w:br/>
        <w:t>综上所述，本指标满分为3.0分，根据评分标准得3.0分，本项目立项程序规范。</w:t>
        <w:br/>
        <w:t>2.绩效目标情况分析</w:t>
        <w:br/>
        <w:t>（1）绩效目标合理性</w:t>
        <w:br/>
        <w:t>①该项目已设置年度绩效目标，具体内容为该笔资金用于建设我院3个科研项目，分别是泌尿系统科研项目经费89.98万元，两专科一中心科研项目经费119.96万元，郭氏正骨推广技术应用项目经费100万元，该项目的实施提升医院救治水平，增加中医历史底蕴和广泛影响性。</w:t>
        <w:br/>
        <w:t>②该项目实际工作内容为：该笔资金用于建设我院3个科研项目，分别是中西医结合治疗泌尿系结石可研经费项目费用89.98万元，用于购买输尿管镜、智能控压碎石清石系统等有关泌尿、结石研究治疗所需要的仪器、材料等。平乐郭氏正骨治疗桡骨远端骨折技术推广项目费用100万元，用于电动骨组织手术设备、激光3D打印系统、诊疗所需耗材以及科研人员培训费等。两专科一中心中医药适宜技术的应用推广项目费用119.96万元，用于购买臭氧水疗仪、膀胱容量测定仪、手功能康复仪等设备及中医体质辨识教学、中医脉象教学训练考核、一体化针刺手法训练及考核等系统与模型。新型的医疗设备可以大大的提高医疗效率，有效提高了医疗服务质量，为医生提供更好的治疗手段和诊断工具，使医生更好的掌握病人病情，降低误诊率，保障患者的健康安全。</w:t>
        <w:br/>
        <w:t>绩效目标与实际工作内容一致，两者具有相关性。</w:t>
        <w:br/>
        <w:t>③该项目按照绩效目标完成了3个科研项目，项目计划完成率与项目完成及时率达到95%以上，达到社会效益目标：有效提升医院救治水平，增加中医历史底蕴和广泛影响性，预期产出效益和效果符合正常的业绩水平。</w:t>
        <w:br/>
        <w:t>④该项目批复的预算金额为309.94万元，《项目支出绩效目标表》中预算金额为309.94万元，预算确定的项目资金与预算确定的项目投资额相匹配。</w:t>
        <w:br/>
        <w:t>综上所述，本指标满分为4.0分，根据评分标准得4.0分，本项目绩效目标设置合理。</w:t>
        <w:br/>
        <w:t>（2）绩效指标明确性</w:t>
        <w:br/>
        <w:t>经检查我单位年初设置的《项目支出绩效目标表》，得出如下结论：本项目已将年度绩效目标进行细化为绩效指标体系，共设置一级指标5个，二级指标11个，三级指标19个，定量指标8个，定性指标11个，指标量化率为42.11%，量化率达40.0%以上。</w:t>
        <w:br/>
        <w:t>该《项目绩效目标申报表》中，数量指标指标值为科研项目数量=3个、资金到位率=100%，预算执行率=100%，三级指标的年度指标值与年度绩效目标中任务数一致。已设置的绩效目标具备明确性、可衡量性、可实现性、相关性、时限性。</w:t>
        <w:br/>
        <w:t>综上所述，本指标满分为3.0分，根据评分标准得3.0分，本项目所设置绩效指标明确。</w:t>
        <w:br/>
        <w:t>3.资金投入情况分析</w:t>
        <w:br/>
        <w:t>（1）预算编制科学性</w:t>
        <w:br/>
        <w:t>本项目吉木萨尔县中医医院科研经费项目支出，即预算编制较科学且经过论证；</w:t>
        <w:br/>
        <w:t>本项目预算申请资金309.94万元，我单位在预算申请中严格按照项目实施内容及测算标准进行核算，其中：中西医结合治疗泌尿系结石可研经费项目费用89.98万元、两专科一中心中医药适宜技术的应用推广项目费用119.96万元，平乐郭氏正骨治疗桡骨远端骨折技术推广项目费用100万元。预算确定资金量与实际工作任务相匹配。本项目预算额度测算依据充分，严格按照标准编制，预算确定资金量与实际工作任务相匹配。</w:t>
        <w:br/>
        <w:t>综上所述，本指标满分为4.0分，根据评分标准得4.0分，本项目预算编制科学。</w:t>
        <w:br/>
        <w:t>（2）资金分配合理性</w:t>
        <w:br/>
        <w:t>①本项目实际分配资金以县党财办{2023}4号为依据进行资金分配，预算资金分配依据充分。</w:t>
        <w:br/>
        <w:t>②根据县党财办{2023}4号文件显示，本项目实际到位资金310万元，实际分配资金与我单位提交申请的资金额度一致，资金分配额度合理，与我单位实际需求相适应。</w:t>
        <w:br/>
        <w:t>综上所述，本指标满分为2.0分，根据评分标准得2.0分，本项目资金分配合理。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项目过程管理类指标由2个二级指标和5个三级指标构成，权重分19.0分，实际得分19.0分。</w:t>
        <w:br/>
        <w:t>1.资金管理情况分析</w:t>
        <w:br/>
        <w:t>（1）资金到位率</w:t>
        <w:br/>
        <w:t>依据县党财办{2023}4号，本项目预算资金为309.94万元，实际到位资金309.94万元，资金到位率100%。</w:t>
        <w:br/>
        <w:t>综上所述，本指标满分为3.0分，根据评分标准得3分，本项目预算执行率为100%。</w:t>
        <w:br/>
        <w:t>（2）预算执行率</w:t>
        <w:br/>
        <w:t>截至到2023年12月底，本项目实际支出资金309.94万元，预算执行率100%。</w:t>
        <w:br/>
        <w:t>综上所述，本指标满分为5.0分，根据评分标准得5.0分，本项目资金分配合理。</w:t>
        <w:br/>
        <w:t>（3）资金使用合规性</w:t>
        <w:br/>
        <w:t>通过检查本项目签订的合同、资金申请文件、发票等财务付款凭证，得出本项目资金支出符合国家财经法规、《政府会计制度》《吉木萨尔县中医医院单位资金管理办法》《吉木萨尔县中医医院专项资金管理办法》，资金的拨付有完整的审批程序和手续，资金实际使用方向与预算批复用途一致，不存在截留、挤占、挪用、虚列支出的情况。</w:t>
        <w:br/>
        <w:t>综上所述，本指标满分为5.0分，根据评分标准得5.0分，资金支出符合我单位财务管理制度规定。</w:t>
        <w:br/>
        <w:t>2.组织实施情况分析</w:t>
        <w:br/>
        <w:t>（1）管理制度健全性</w:t>
        <w:br/>
        <w:t>我单位已制定《吉木萨尔县中医医院资金管理办法》、《吉木萨尔县中医医院收支业务管理制度》、《吉木萨尔县中医医院政府采购业务管理制度》、《吉木萨尔县中医医院合同管理制度》，上述已建立的制度均符合行政事业单位内控管理要求，财务和业务管理制度合法、合规、完整，本项目执行符合上述制度规定。</w:t>
        <w:br/>
        <w:t>综上所述，本指标满分为2.0分，根据评分标准得2.0分，项目制度建设健全。</w:t>
        <w:br/>
        <w:t>（2）制度执行有效性</w:t>
        <w:br/>
        <w:t>①该项目的实施符合《吉木萨尔县中医医院资金管理办法》、《吉木萨尔县中医医院收支业务管理制度》、《吉木萨尔县中医医院政府采购业务管理制度》、《吉木萨尔县中医医院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③该项目是否存在调整，调整手续是否齐全，如未调整，则填“该项目实施过程中不存在调整事项”。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科技经费项目工作领导小组，由刘红旭任组长，负责项目的组织工作；康文欢任副组长，负责项目的实施工作；组员包括：杨维维和严玉芳，主要负责项目监督管理、验收以及资金核拨等工作。</w:t>
        <w:br/>
        <w:t>综上所述，本指标满分为4.0分，根据评分标准得4.0分，本项目所建立制度执行有效。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项目产出类指标由4个二级指标和6个三级指标构成，权重分30.0分，实际得分30.0分。</w:t>
        <w:br/>
        <w:t>1.数量指标完成情况分析</w:t>
        <w:br/>
        <w:t>“科研项目数量”指标：预期指标值为“=3家”，实际完成指标值为“3家”，指标完成率为100.0%。</w:t>
        <w:br/>
        <w:t>综上所述，本指标满分为10.0分，根据评分标准得10.0分。</w:t>
        <w:br/>
        <w:t>2.质量指标完成情况分析</w:t>
        <w:br/>
        <w:t>“项目计划完成率”指标：预期指标值为“=100%”，实际完成指标值为“=100%”，指标完成率为100%。</w:t>
        <w:br/>
        <w:t>综上所述，本指标满分为5.0分，根据评分标准得5.0分。</w:t>
        <w:br/>
        <w:t>3.时效指标完成情况分析</w:t>
        <w:br/>
        <w:t>“项目完成及时率”指标：预期指标值为“≥95%”，实际完成指标值为“=95%”，指标完成率为100%。</w:t>
        <w:br/>
        <w:t>综上所述，本指标满分为5.0分，根据评分标准得5.0分。</w:t>
        <w:br/>
        <w:t>4.经济成本指标完成情况分析</w:t>
        <w:br/>
        <w:t>“泌尿系统科研项目总成本”指标：预期指标值为“≤89.98万元”，实际完成指标值为“=89.98万元”，指标完成率为100%。</w:t>
        <w:br/>
        <w:t>综上所述，本指标满分为2.5分，根据评分标准得2.5分。</w:t>
        <w:br/>
        <w:t>“两专科一中心科研项目总成本”指标：预期指标值为“≤119.96万元”，实际完成指标值为“=119.96万元”，指标完成率为100%。</w:t>
        <w:br/>
        <w:t>综上所述，本指标满分为4.0分，根据评分标准得4.0分。</w:t>
        <w:br/>
        <w:t>“郭氏正骨技术科研经费总成本”指标：预期指标值为“≤100万元”，实际完成指标值为“=100万元”，指标完成率为100%。</w:t>
        <w:br/>
        <w:t>综上所述，本指标满分为3.5分，根据评分标准得3.5分。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项目效益类指标由2个二级指标和2个三级指标构成，权重分30.0分，实际得分30.0分。</w:t>
        <w:br/>
        <w:t>1.经济效益完成情况分析</w:t>
        <w:br/>
        <w:t>本项目无该指标。</w:t>
        <w:br/>
        <w:t>2.社会效益完成情况分析</w:t>
        <w:br/>
        <w:t>提升医院救治水平，增加中医历史影响力指标：预期指标值为“有效提升”，实际完成指标值为“基本达成目标”，指标完成率为100.0%。</w:t>
        <w:br/>
        <w:t>综上所述，本指标满分为15.0分，根据评分标准得15.0分。</w:t>
        <w:br/>
        <w:t>3.生态效益完成情况分析</w:t>
        <w:br/>
        <w:t>本项目无该指标。</w:t>
        <w:br/>
        <w:t>4.满意度完成情况分析</w:t>
        <w:br/>
        <w:t>“医院满意度”指标：预期指标值为“≥95%”，实际完成指标值为“=100%”，指标完成率为100%。</w:t>
        <w:br/>
        <w:t>综上所述，本指标满分为15.0分，根据评分标准得15.0分。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本项目年初预算资金总额为309.94万元，全年预算数为309.94万元，全年执行数为309.94万元，预算执行率为100%。</w:t>
        <w:br/>
        <w:t>本项目共设置三级指标数量19个，满分指标数量19个，扣分指标数量0个，经分析计算所有三级指标完成率得出，本项目总体完成率为100%。</w:t>
        <w:br/>
        <w:t>综上所述本项目项目预算执行进度与绩效指标完成进度无偏差。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1.桡骨远端骨折整复技术、泌尿系结石的治疗中辨证施治加入本地药材。配合临床治疗，提高疗效。</w:t>
        <w:br/>
        <w:t>2.在医共体建设中，依托中医药网络平台，搭建县域内中医适宜技术推广中心，组建县域适宜技术推广师资力量，开展中医药适宜技术线上线下相结合的培训。建设中医临床技能培训基地，提升临床带教能力。</w:t>
        <w:br/>
        <w:t>（二）存在的问题及原因分析</w:t>
        <w:br/>
        <w:t>无存在的问题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我县中医药适宜技术推广的首要难点在于技术培训体系不健全。一方面，医疗技术服务资源分配不均，基层医疗机构和偏远地区得不到足够的培训和医疗技术服务资源；另一方面，医疗技术服务内容不合理，缺乏针对性和实效性，导致学员难以掌握相关知识。另外，中医药适宜技术的传播路径狭窄，缺乏有效的传播渠道，宣传效果不佳，使得许多优秀的适宜技术难以传播。中医药适宜技术项目立项在提升医疗质量、传承中医文化、增强基层医疗、推进健康中国建设、促进社会和谐、推动经济发展、增强国际交流与合作以及满足民众健康需求等方面都具有重要的意义。</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