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昌州财教[2022]78号 关于提前下达2023年现代职业教育质量提升计划资金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吉木萨尔中等职业技术学校</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吉木萨尔中等职业技术学校</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冉录文</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该项目实施主要新建实训实验室仪器设备购置，该项目建设完成后可以有效完善学校旅游管理专业课程教学体系，所添置的设备和扩大的规模使旅游管理专业成为特色专业，专业技能实训开课率可达到90%以上，同时能够完成培养旅游管理专业技能型人才的目标，年培训能力达到500人。还可以提供企业职工在职培训、农村劳动力转移培训、进城务工人员培训等。该项目将建设7间专业的实训室，可以培养专业的旅游服务人才，为本地区旅游的发展助力。</w:t>
        <w:br/>
        <w:t>2.主要内容</w:t>
        <w:br/>
        <w:t>（1）项目名称：昌州财教【2022】78号关于提前下达2023年现代职业教育质量提升计划资金项目</w:t>
        <w:br/>
        <w:t>（2）项目主要内容：该项目实施主要新建实训实验室仪器设备购置，该项目完成后可以有效完善学校旅游管理专业课程教学体系，所添置的设备和扩大的规模使旅游管理专业成为特色专业，专业技能实训开课率可达到90%以上，同时能够完成培养旅游管理专业技能型人才的目标，年培训能力达到500人。还可以提供企业职工在职培训、农村劳动力转移培训、进城务工人员培训等。该项目将建设7间专业的实训室，可以培养专业的旅游服务人才，为本地区旅游的发展助力。</w:t>
        <w:br/>
        <w:t>3.实施情况</w:t>
        <w:br/>
        <w:t>实施主体：吉木萨尔中等职业技术学校。</w:t>
        <w:br/>
        <w:t>实施时间：本项目实施周期为2023年1月-2023年12月。</w:t>
        <w:br/>
        <w:t>实施情况：该项目为采购类项目，项目实施时间为2023年1月-2023年12月31日。</w:t>
        <w:br/>
        <w:t>为了提高学校有限的公用经费的使用效率，更好的服务教育教学，规范我校物资采购行为，促进廉政建设，按照有关财政、采购、审计等法规及政策。设备采购项目是一个涉及多个步骤和流程的复杂过程。以下是：1、确定需求：首先需要明确设备的需求，包括设备类型、规格、数量、性能要求等。2、市场调研：对市场进行调研，了解不同供应商的报价、产品质量、售后服务等，以便进行比较和选择。3、制度采购计划：根据需求和市场调研结果，制定采购计划，包括采购方式、预算、采购周期等、4、发布采购信息：将采购信息发布在适当的平台上，以便吸引合适的供应商参与竞标。5、评估供应商：对感兴趣参与竞标的供应商进行评估，包括企业资质、产品质量、价格、首付服务等。6、确定中标：根据评估结果，确定中标供应商，并向其发出中标通知。7、签订合同：玉中标供应商签订合同，明确双方的权利和义务。8、设备交付：按照合同约定的时间和方式，将设备交付给采购方。9验收：采购方对设备进行验收确保设备符合合同约定的要求。10付款：按照合同约定的付款方式进行付款。11、维护保修：与供应商协商确定设备的维护保修期和内容，确保设备在保修期内得到良好的维护和保修工作。</w:t>
        <w:br/>
        <w:t>4.项目实施主体</w:t>
        <w:br/>
        <w:t>（1）主要职能</w:t>
        <w:br/>
        <w:t>吉木萨尔中等职业技术学校包含中专学校、技工学校、职业 </w:t>
        <w:br/>
        <w:t>技能培训学校、职业技能鉴定所、教师进修学校、农广校、电大工作站等七所学校的七块业务工作。学校紧紧围绕县域经济的发 展开展工作，坚持以服务为遵旨，以就业为导向，深化教育教学 改革。服务于新型工业化举办中等职业和技工教育，服务于农业 产业化和新型城镇化，举办职业技能培训、职业技能鉴定、农广校、电大教育和相关基地培训工作。 </w:t>
        <w:br/>
        <w:t>（1）机构设置情况</w:t>
        <w:br/>
        <w:t>吉木萨尔中等职业技术学校单位无下属预算单位，下设7个处室，分别是：行政办、党建办、总务办、德育办、教务办、电大办、 培训办。</w:t>
        <w:br/>
        <w:t>5.资金投入和使用情况</w:t>
        <w:br/>
        <w:t>（1）项目资金安排落实、总投入等情况分析</w:t>
        <w:br/>
        <w:t>本项目预算安排总额为400.00万元，资金来源为中央专项资金，其中：财政资金400.00万元，其他资金0.00万元，2023年实际收到预算资金399.68万元，预算资金到位率为99.92%。</w:t>
        <w:br/>
        <w:t>（2）项目资金实际使用情况分析</w:t>
        <w:br/>
        <w:t>截至2023年12月31日，本项目实际支付资金399.68万元，预算执行率99.92%，项目已完工，根据审计后的结果，剩余资金为结余资金，上交财政。</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2023年，拨付我校现代职业教育质量提升技术项目资金400万元。该项目实施主要新建实训实验室仪器设备购置，体现中国特色高水平高职学校和专业建设计划等，推进技能型人才培养。我校实训基地建设项目持续支持职业学校改善办学条件和实训基地建设项目。加大区职业院校教师素质培训力度。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“仪器设备购置数量”指标，预期指标值为“≥1批”；</w:t>
        <w:br/>
        <w:t>②质量指标</w:t>
        <w:br/>
        <w:t>“购置教学仪器设备质量验收合格率”指标，预期指标值为“=100%”；</w:t>
        <w:br/>
        <w:t>③时效指标</w:t>
        <w:br/>
        <w:t>“项目完成时间”指标，预期指标值为“=2023年12月31日前”；</w:t>
        <w:br/>
        <w:t>“专业人才培养合格率”指标，预期指标值为“=100%”；</w:t>
        <w:br/>
        <w:t>（2）项目成本指标指标</w:t>
        <w:br/>
        <w:t>①经济成本指标</w:t>
        <w:br/>
        <w:t>“购置仪器设备220套总成本”指标，预期指标值为“≤400万元”；</w:t>
        <w:br/>
        <w:t>②社会成本指标</w:t>
        <w:br/>
        <w:t>无此类指标</w:t>
        <w:br/>
        <w:t>③生态环境成本指标</w:t>
        <w:br/>
        <w:t>无此类指标</w:t>
        <w:br/>
        <w:t>（3）项目效益指标</w:t>
        <w:br/>
        <w:t>①经济效益指标</w:t>
        <w:br/>
        <w:t>“服务建设现代化经济体系和更高质量充分就业需要”指标，预期指标值为“持续提高”；</w:t>
        <w:br/>
        <w:t>②社会效益指标</w:t>
        <w:br/>
        <w:t>无此类指标</w:t>
        <w:br/>
        <w:t>③生态效益指标</w:t>
        <w:br/>
        <w:t>无此类指标</w:t>
        <w:br/>
        <w:t>（4）项目满意度指标</w:t>
        <w:br/>
        <w:t>①满意度指标</w:t>
        <w:br/>
        <w:t>“学员满意度（%）”指标，预期指标值为“&gt;=95%”。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昌州财教【2022】78号关于提前下达2023年现代职业教育质量提升计划资金项目，评价核心为仪器设备购置数量、购置教学仪器设备质量验收合格率、购置仪器设备总成本。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（5）《关于印发&lt;吉木萨尔县财政支出绩效评价管理暂行办法&gt;的通知》</w:t>
        <w:br/>
        <w:t>（6）《关于印发&lt;吉木萨尔县预算绩效监控管理暂行办法&gt;的通知》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</w:t>
        <w:br/>
        <w:t>（11）《关于加强和规范吉木萨尔县项目支出“全过程”预算绩效管理结果应用的通知》</w:t>
        <w:br/>
        <w:t>（12）《关于提前下达2023年现代职业教育质量提升计划资金的通知》昌州【2022】78号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属于“是”或“否”判断的单一评判定量指标：比较法，符合要求的得满分，不符合要求的不得分或者扣相应的分数。</w:t>
        <w:br/>
        <w:t>满意度指标：主要采用比较法，据满意度问卷统计情况计算完成比率与预期指标值对比，达成满意度预期目标的，得满分；未完成指标值的，按照完成值与预期指标值的比值计算得分；满意度小于60%不得分。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6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冉录文（评价小组组长）：主要负责项目策划和监督，全面负责项目绩效评价办稿的最终质量，对评估人员出具的最终报告质量进行复核，确保评估结果的客观性；</w:t>
        <w:br/>
        <w:t>刘艳红（评价小组组员）：主要负责资料的收集，取证、数据统计分析；</w:t>
        <w:br/>
        <w:t>王亚权（评价小组组员）：主要负责主要负责项目报告的制定，指标的研判，数据分析及报告撰写。</w:t>
        <w:br/>
        <w:t>2.组织实施</w:t>
        <w:br/>
        <w:t>2024年3月6日-3月9日，评价工作进入实施阶段。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经调研了解，该项目主要受益群体包括在校旅游专业的学生。本校根据绩效评价目标和绩效指标体系，设计满意度调查问卷进行问卷调查，其中711受益对象共选取样本711人，共发放问卷711份，最终收回702份；</w:t>
        <w:br/>
        <w:t>3.分析评价</w:t>
        <w:br/>
        <w:t>2024年3月10日-3月19日，评价小组按照绩效评价的原则和规范，对取得的资料进行审查核实，对采集的数据进行分析，按照绩效评价指标评分表逐项进行打分、分析、汇总各方评价结果。　</w:t>
        <w:br/>
        <w:t>4.撰写与提交评价报告</w:t>
        <w:br/>
        <w:t>2024年3月10日-3月20日，评价小组撰写绩效评价报告，按照新疆维吾尔自治区财政绩效管理信息系统绩效评价模块中统一格式和文本框架撰写绩效评价报告并提交审核。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在实施过程中取得了良好的成效，具体表现在：通过项目完成了实训实验室仪器设备购置，购置教学仪器设备质量验收合格率100%，按照文件要求在2023年12月31日前完成此设备购置，该项目完成后推进技能型人才培养及我校实训基地建设项目持续支持职业学校改善办学条件和实训基地建设项目。加大区职业院校教师素质培训力度。</w:t>
        <w:br/>
        <w:t>（二）评价结论</w:t>
        <w:br/>
        <w:t>此次绩效评价通过绩效评价小组论证的评价指标体系及评分标准，采用因素分析法和比较法对本项目绩效进行客观评价，本项目共设置三级指标数量18个，实现三级指标数量18个，总体完成率为100。最终评分结果：总分为100分，绩效评级为“100”。综合评价结论如下：</w:t>
        <w:br/>
        <w:t>项目决策类指标共设置6个，满分指标6个，得分率100%；</w:t>
        <w:br/>
        <w:t>过程管理类指标共设置5个，满分指标5个，得分率100%；</w:t>
        <w:br/>
        <w:t>项目产出类指标共设置5个，满分指标5个，得分率100%；</w:t>
        <w:br/>
        <w:t>项目效益类指标共设置2个，满分指标2个，得分率100%。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</w:t>
        <w:br/>
        <w:t>1.项目立项情况分析</w:t>
        <w:br/>
        <w:t>（1）立项依据充分性</w:t>
        <w:br/>
        <w:t>本项目立项符合财政厅颁发的《关于提前下达2023年现代职业教育质量提升计划资金的通知》（新财教〔2022〕164号）中：“支持增强职业教育适应性，推进职业教育改革发展，加快构建现代职业教育体系”；本项目立项符合《财政部、教育部管关于印发现代职业教育质量提升计划专项资金管理办法的通知》中：“财政部、教育部根据党中央、国务院有关决策部署和职业教育改革发展新形势，适时按规定调整提升计划资金支持”的内容；本项目立项符合《预算法》中：“预算管理职权”内容，符合行业发展规划和政策要求；本项目立项符合《现代职业教育质量提升计划资金光管理办法》中职责范围中的“确定的各项改革任务，深化产教融合、校企合作，按要求支持推行“学历证书+职业技能等级证书”制度、支持实施中国特色高水平高职学校和专业建设计划等。在分配相关资金时，要结合实际向困难地区和薄弱环节倾斜，向办学质量高、办学特色鲜明的职业院校倾斜。做好于发展部门安排基本建设项目等资金的统筹，防止资金、项目安排重复交叉”，属于我单位履职所需；根据《财政资金直接支付申请书》，本项目资金性质为“公共财政预算”功能分类为“2050302”经济分类为“31006”属于公共财政支持范围，符合中央、地方事权支出责任划分原则；经检查我单位财政管理一体化信息系统，本项目不存在重复。</w:t>
        <w:br/>
        <w:t>综上所述，本指标满分为5.0分，根据评分标准得5分，本项目立项依据充分。</w:t>
        <w:br/>
        <w:t>（2）立项程序规范性</w:t>
        <w:br/>
        <w:t>为规范和加强现代职业教育质量提升计划资金管理，提高资金使用效益，2021年12月，财政部、教育部印发《现代职业教育质量提升计划资金管理办法》财教【2021】270号，明确资金管理原则、支持重点、分配方式、申报要求、监督检查和绩效评价等内容，要求各省级财政、教育部门制定具体办法。此项目立项的时间2022年9月20日，此项目以中标形式购买仪器设备，以《关于提前下达2023年现代职业教育质量提升计划资金的通知》（新财教〔2022〕164号）依据文件，根据建设项目有关政策和要求，对学校建设项目计划进行事前论证、事中监测、事后评价。监督各项资金使用，确保项目实施质量与进度。</w:t>
        <w:br/>
        <w:t>综上所述，本指标满分为3.0分，根据评分标准得3分，本项目立项程序规范。</w:t>
        <w:br/>
        <w:t>2.绩效目标情况分析</w:t>
        <w:br/>
        <w:t>（1）绩效目标合理性</w:t>
        <w:br/>
        <w:t>①该项目已设置年度绩效目标，具体内容为“2023年该项目实施主要新建实训实验室仪器设备购置，体现中国特色高水平高职学校和专业建设计划等，推进技能型人才培养。我校实训基地建设项目持续支持职业学校改善办学条件和实训基地建设项目。加大区职业院校教师素质培训力度”。</w:t>
        <w:br/>
        <w:t>②该项目实际工作内容为：主要用于购买实训实验室仪器设备购置。主要支付实训实验室仪器设备购置。</w:t>
        <w:br/>
        <w:t>③该项目按照绩效目标完成购买实训室仪器设备购置完，该项目建设完成后可以有效完善学校旅游管理专业课程教学体系，所添置的设备和扩大的规模使旅游管理专业成为特色专业，专业技能实训开课率可达到90%以上，同时能够完成培养旅游管理专业技能型人才的目标，年培训能力达到500人。还可以提供企业职工在职培训、农村劳动力转移培训、进城务工人员培训等。该项目将建设7间专业的实训室，可以培养专业的旅游服务人才，为本地区旅游的发展助力。</w:t>
        <w:br/>
        <w:t>④该项目批复的预算金额为400.00万元，《项目支出绩效目标表》中预算金额为399.68万元，预算确定的项目资金与预算确定的项目投资额不匹配，剩余0.32万元的差额，预计2024年初支付旅游项目相关的耗材费用0.32万元综上所述，本指标满分为4.0分，根据评分标准得4.0分，本项目绩效目标设置合理。</w:t>
        <w:br/>
        <w:t>（2）绩效指标明确性</w:t>
        <w:br/>
        <w:t>经检查我单位年初设置的《项目支出绩效目标表》，得出如下结论：本项目已将年度绩效目标进行细化为绩效指标体系，共设置一级指标4个，二级指标6个，三级指标7个，定量指标5个，定性指标2个，指标量化率为71.42%，量化率达80%以上。</w:t>
        <w:br/>
        <w:t>该《项目绩效目标申报表》中，数量指标值为仪器设备购置数量一批，三级指标的年度指标值与年度绩效目标中任务数一致。已设置的绩效目标具备明确性、可衡量性、可实现性、相关性、时限性。</w:t>
        <w:br/>
        <w:t>综上所述，本指标满分为3.0分，根据评分标准得3分，本项目所设置绩效指标明确。</w:t>
        <w:br/>
        <w:t>3.资金投入情况分析</w:t>
        <w:br/>
        <w:t>（1）预算编制科学性</w:t>
        <w:br/>
        <w:t>本项目昌州财教[2022]78号 关于提前下达2023年现代职业教育质量提升计划资金，即预算编制较科学且经过论证；</w:t>
        <w:br/>
        <w:t>本项目预算申请内容为昌州财教[2022]78号 关于提前下达2023年现代职业教育质量提升计划资金，项目实际内容为昌州财教[2022]78号 关于提前下达2023年现代职业教育质量提升计划资金，预算申请与《昌州财教[2022]78号 关于提前下达2023年现代职业教育质量提升计划资金项目实施方案》中涉及的项目内容匹配；</w:t>
        <w:br/>
        <w:t>本项目预算申请资金400.00万元，我单位在预算申请中严格按照项目实施内容及测算标准进行核算，其中：购置设备一批费用399.68万元、预算确定资金量与实际工作任务相匹配。本项目预算额度测算依据充分，严格按照标准编制，预算确定资金量与实际工作任务相匹配。</w:t>
        <w:br/>
        <w:t>综上所述，本指标满分为4.0分，根据评分标准得4分，本项目预算编制科学。</w:t>
        <w:br/>
        <w:t>（2）资金分配合理性</w:t>
        <w:br/>
        <w:t>①本项目实际分配资金以昌州财教[2022]78号 关于提前下达2023年现代职业教育质量提升计划资金文件（专项资金则以资金文件为准，年初预算则填年初部门预算批复文件，年中追加本级预算则填写具体的决策事项及会议纪要等）为依据进行资金分配，预算资金分配依据充分。</w:t>
        <w:br/>
        <w:t>②根据昌州财教[2022]78号关于提前下达2023年现代职业教育质量提升计划资金文件显示，本项目实际到位资金399.68万元，实际分配资金与我单位提交申请的资金额度一致，资金分配额度合理，与我单位实际需求相适应。</w:t>
        <w:br/>
        <w:t>综上所述，本指标满分为2.0分，根据评分标准得2分，本项目资金分配合理。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项目过程管理类指标由2个二级指标和5个三级指标构成，权重分19.0分，实际得分19分。</w:t>
        <w:br/>
        <w:t>1.资金管理情况分析</w:t>
        <w:br/>
        <w:t>（1）资金到位率</w:t>
        <w:br/>
        <w:t>依据昌州财教[2022]78号 关于提前下达2023年现代职业教育质量提升计划资金，本项目预算资金为400.00万元，实际到位资金399.68万元，资金到位率99.9%。</w:t>
        <w:br/>
        <w:t>综上所述，本指标满分为3.0分，根据评分标准得3分，本项目预算执行率为100%。</w:t>
        <w:br/>
        <w:t>（2）预算执行率</w:t>
        <w:br/>
        <w:t>截至到2023年12月底，本项目实际支出资金399.68万元，预算执行率100%。</w:t>
        <w:br/>
        <w:t>综上所述，本指标满分为5.0分，根据评分标准得5分，本项目资金分配合理。</w:t>
        <w:br/>
        <w:t>（3）资金使用合规性</w:t>
        <w:br/>
        <w:t>通过检查本项目签订的合同、资金申请文件、发票等财务付款凭证，得出本项目资金支出符合国家财经法规、《中等学校财务制度》《吉木萨尔县项目资金管理办法》《中华人民共和国预算法》《吉木萨尔中等职业技术学校政府采购管理实施办法》，资金的拨付有完整的审批程序和手续，资金实际使用方向与预算批复用途一致，不存在截留、挤占、挪用、虚列支出的情况。包括总则、管理机构和权限、资金预算管理、资金支出管理、政府招标或采购管理、资金开支程序、资金决算管理、监督检查与绩效考评管理、附则等内容。资金的拨付有完整的审批程序和手续，资金实际使用方向与预算批复用途一致，不存在截留、挤占、挪用、虚列支出的情况。</w:t>
        <w:br/>
        <w:t>综上所述，本指标满分为5.0分，根据评分标准得5分，资金支出符合我单位财务管理制度规定。</w:t>
        <w:br/>
        <w:t>2.组织实施情况分析</w:t>
        <w:br/>
        <w:t>（1）管理制度健全性</w:t>
        <w:br/>
        <w:t>我单位已制定《中等学校财务制度》《吉木萨尔县项目资金管理办法》《中华人民共和国预算法》《吉木萨尔中等职业技术学校政府采购管理实施办法》，上述已建立的制度均符合行政事业单位内控管理要求，财务和业务管理制度合法、合规、完整，本项目执行符合上述制度规定。</w:t>
        <w:br/>
        <w:t>综上所述，本指标满分为2.0分，根据评分标准得2分，项目制度建设健全。</w:t>
        <w:br/>
        <w:t>（2）制度执行有效性</w:t>
        <w:br/>
        <w:t>该项目的实施符合《中等学校财务制度》《吉木萨尔县项目资金管理办法》《中华人民共和国预算法》《吉木萨尔中等职业技术学校政府采购管理实施办法》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③该项目是否存在调整，调整手续是否齐全，如未调整，则填“该项目实施过程中不存在调整事项”。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自治区2023年职业教育项目工作领导小组，由冉录文任组长，负责项目的组织工作；王炜黎任副组长，负责项目的实施工作；组员包括：刘艳红、王亚权和徐翔，主要负责项目监督管理、验收以及资金核拨等工作。。</w:t>
        <w:br/>
        <w:t>综上所述，本指标满分为4.0分，根据评分标准得4分，本项目所建立制度执行有效。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项目产出类指标由4个二级指标和5个三级指标构成，权重分30.0分，实际得分30分。</w:t>
        <w:br/>
        <w:t>1.数量指标完成情况分析</w:t>
        <w:br/>
        <w:t>“仪器设备购置数量”指标：预期指标值为“=1批”，实际完成指标值为“1批”，指标完成率为100.0%。</w:t>
        <w:br/>
        <w:t>综上所述，本指标满分为5分，根据评分标准得5分。</w:t>
        <w:br/>
        <w:t>2.质量指标完成情况分析</w:t>
        <w:br/>
        <w:t>“购置教学仪器设备质量验收合格率”指标：预期指标值为“100%”，实际完成指标值为“100%”，指标完成率为100%。</w:t>
        <w:br/>
        <w:t>综上所述，本指标满分为5分，根据评分标准得5分。</w:t>
        <w:br/>
        <w:t>3.时效指标完成情况分析</w:t>
        <w:br/>
        <w:t>“项目完成时间”指标：预期指标值为“2023年12月31日前”，实际完成指标值为“基本达成目标”，指标完成率为“100%”。</w:t>
        <w:br/>
        <w:t>“专业人才培养合格率”指标：预期指标值为“100%”，实际完成指标值为“100%”，指标完成率为100%。</w:t>
        <w:br/>
        <w:t>综上所述，本指标满分为10分，根据评分标准得10分。</w:t>
        <w:br/>
        <w:t>4.经济成本指标完成情况分析</w:t>
        <w:br/>
        <w:t>“购置仪器设备220套总成本”指标：预期指标值为“&lt;=400万元”，实际完成指标值为“=399.68万元”，指标完成率为99.92%。项目已完工，根据审计后的结果，剩余资金为结余资金，上交财政</w:t>
        <w:br/>
        <w:t>综上所述，本指标满分为10分，根据评分标准得10分。</w:t>
        <w:br/>
        <w:t>5.社会成本指标完成情况分析</w:t>
        <w:br/>
        <w:t>本项目无该指标</w:t>
        <w:br/>
        <w:t>综上所述，本指标满分为0分，根据评分标准得0分。</w:t>
        <w:br/>
        <w:t>6.生态环境成本指标完成情况分析</w:t>
        <w:br/>
        <w:t>本项目无该指标</w:t>
        <w:br/>
        <w:t>综上所述，本指标满分为0分，根据评分标准得0分。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项目效益类指标由2个二级指标和2个三级指标构成，权重分30.0分，实际得分30分。</w:t>
        <w:br/>
        <w:t>1.经济效益完成情况分析</w:t>
        <w:br/>
        <w:t>“服务建设现代化经济体系和更高质量充分就业需要”指标：预期指标值为“持续提高”，实际完成指标值为“基本达成目标”，指标完成率为100%。</w:t>
        <w:br/>
        <w:t>综上所述，本指标满分为20分，根据评分标准得20分。</w:t>
        <w:br/>
        <w:t>2.社会效益完成情况分析</w:t>
        <w:br/>
        <w:t>本项目无该指标</w:t>
        <w:br/>
        <w:t>综上所述，本指标满分为0分，根据评分标准得0分。</w:t>
        <w:br/>
        <w:t>3.生态效益完成情况分析</w:t>
        <w:br/>
        <w:t>本项目无该指标</w:t>
        <w:br/>
        <w:t>综上所述，本指标满分为0分，根据评分标准得0分。</w:t>
        <w:br/>
        <w:t>4.满意度完成情况分析</w:t>
        <w:br/>
        <w:t>“学员满意度”指标：预期指标值为“95%”，实际完成指标值为“95%”，指标完成率为100%。</w:t>
        <w:br/>
        <w:t>综上所述，本指标满分为10分，根据评分标准得10分。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本项目年初预算资金总额为400.00万元，全年预算数为400.00万元，全年执行数为399.68万元，预算执行率为99.90%。</w:t>
        <w:br/>
        <w:t>本项目共设置三级指标数量18个，满分指标数量18个，扣分指标数量0个，经分析计算所有三级指标完成率得出，本项目总体完成率为100%。</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根据有关财经法规和资金管理办法，强化我校主体责任，完善专项经费使用管理制度，规范专项资金的使用和监督管理。自治区专项资金预算执行要求和全面实施预算绩效管理的意见，按照时间节点，积极做好项目实施前期准备工作，加快专项资金审批流程，提高专项资金支付即使率，切实提高资金使用效益，防止出现激战、挪用、虚列、套取专项补助资金等行为。</w:t>
        <w:br/>
        <w:t>（二）存在的问题及原因分析</w:t>
        <w:br/>
        <w:t>在实施2023年现代职业教育质量提升技术项目过程中，专项资金项目的经费执行需要多层级的审批，导致资金的批准和拨付时间较长。按照自治区专项资金预算执行要求和全面实施预算绩效管理的意见，阶段性支付进度有待提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对于项目建设从决策到运行各个阶段，制定详细的管理程序，明确各个阶段的目标的职责，目标控制贯穿与项目实施的全过程，从而保证项目按计划完成。</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