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昌州财社【2022】64号文关于自治区财政优抚对象补助经费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吉木萨尔县退役军人事务局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吉木萨尔县退役军人事务局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谢振刚</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了保障国家对军人的抚恤优待，激励军人保卫国家、建设祖国的献身精神，加强国防和军队建设，根据《中华人民共和国国防法》、《中华人民共和国兵役法》等有关法律，制定《军人优待抚恤条例》。发放优抚金彰显军人荣誉与社会地位提升，改善退役军人及其家属的生活质量。增强尊严感和自豪感解决优抚对象生活困难等问题。</w:t>
        <w:br/>
        <w:t>2.主要内容</w:t>
        <w:br/>
        <w:t>（1）项目名称：昌州财社【2022】64号文关于自治区财政优抚对象补助经费项目</w:t>
        <w:br/>
        <w:t>（2）项目主要内容：有效解决重点优抚对象生活困难，保证优抚对象现有医疗待遇不降低，保证同属别优抚对象待遇大致相当，保障优抚对象医疗待遇水平与当地经济社会发展水平相适应。2023年自治区财政优抚对象补助资金小于等于349.65万元，该补助发放有效解决优抚对象生活及就业困难，减轻优抚对象就业生活困难，持续改善伤残人员生活水平。</w:t>
        <w:br/>
        <w:t>3.实施情况</w:t>
        <w:br/>
        <w:t>实施主体：吉木萨尔县退役军人事务局。</w:t>
        <w:br/>
        <w:t>实施时间：本项目实施周期为2023年1月1日-2023年12月31日。</w:t>
        <w:br/>
        <w:t>实施情况：优抚专项资金是党和政府对优抚对象的专项生活补助，是民生资金，管好用好优抚专项资金是落实上级有关政策，传达党和政府关爱，维护社会稳定，促进社会和谐发展的重要举措，通过及时足额发放优抚资金，我县退役军人群体的合法权益得到了根本保障，确保了社会大局的和谐稳定。该项目目标是落实在乡老复员军人、伤残军人、伤残人民警察、伤残公务员、三属、老烈子女、参战参试退役军人、带病回乡退伍军人、农村籍60周岁退役士兵生活补助资金；2023年优抚专项资金通过惠农补贴一卡通系统按月发放，按时足额到位、管理严格、执行较好，退伍军人生活水平逐步改善，稳定军心、促进社会稳定、和谐效果显著，服务对象满意度≥95%以上。</w:t>
        <w:br/>
        <w:t>4.项目实施主体</w:t>
        <w:br/>
        <w:t>（1）主要职能</w:t>
        <w:br/>
        <w:t>1.拟定并贯彻落实退役军人思想政治、管理保障和安置优抚等工作政策法规，褒扬彰显退役军人为党、国家和人民牺牲奉献的精神风范和价值导向。</w:t>
        <w:br/>
        <w:t>2.负责军队转业干部、复员干部、离休退休干部、退役士兵和无军籍退休退职职工的移交安置工作，以及自主择业就业退役军人服务管理工作。</w:t>
        <w:br/>
        <w:t>3.组织开展退役军人教育培训工作，协调扶持退役军人和随军随调家属就业创业。</w:t>
        <w:br/>
        <w:t>4.会同有关部门制定并组织实施退役军人特殊保障政策的具体措施。</w:t>
        <w:br/>
        <w:t>5.组织协调落实移交地方的离休退休军人、符合条件的其他退役军人和无军籍退休退职职工的住房保障工作，以及退役军人医疗保障、社会保险等待遇保障工作。</w:t>
        <w:br/>
        <w:t>6.指导并组织开展伤病残退役军人服务管理和抚恤工作，制定有关退役军人医疗、疗养、养老等机构的规划政策并组织实施。</w:t>
        <w:br/>
        <w:t>7.指导并组织开展拥军优属工作。负责现役军人、退役军人、军队文职人员和军属的优待、抚恤等工作，落实国民党抗战老兵等有关人员优待政策。</w:t>
        <w:br/>
        <w:t>8.负责烈士及退役军人荣誉奖励、军人公墓维护以及纪念活动等，依法承担英雄烈士保护相关工作。</w:t>
        <w:br/>
        <w:t>9.指导并监督检查退役军人相关法律法规和政策措施的落实，组织开展退役军人权益维护和有关人员的帮扶援助工作。</w:t>
        <w:br/>
        <w:t>（2）机构设置情况</w:t>
        <w:br/>
        <w:t>吉木萨尔县退役军人事务局属于行政单位，行政编制5人，下设服务中心，事业编5人。</w:t>
        <w:br/>
        <w:t>5.资金投入和使用情况</w:t>
        <w:br/>
        <w:t>（1）项目资金安排落实、总投入等情况分析</w:t>
        <w:br/>
        <w:t>昌州财社【2022】64号文关于自治区财政优抚对象补助经费项目预算安排总额为349.65万元，资金来源为自治区专项资金，其中：财政资金349.65万元，其他资金0万元，2023年实际收到预算资金349.65万元，预算资金到位率为100%。</w:t>
        <w:br/>
        <w:t>（2）项目资金实际使用情况分析</w:t>
        <w:br/>
        <w:t>截至2023年12月31日，本项目实际支付资金349.65万元，预算执行率100%。本项目资金主要用于支付优抚对象补助349.65万元，为351名优抚对象发放优抚金。</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预计完成昌州财社【2022】64号文关于提前下达2023年自治区财政优抚对象补助经费支付全县2023年优抚对象生活补助349.65万元，本项目于2023年12月31日前完成。其中包含60岁农村籍老军人大于等于250人、8023退役人员大于等于13人；带病回乡退役军人数大于等于6人；伤残军人人数大于等于27人；伤残民兵人数大于等于3人；在乡老复原军人人数小于等于10人；因公牺牲遗属人数大于等于2人；烈士遗属人数大于等于2人；伤残警察大于等于2人；社会救助人员人数大于等于2人。有效解决重点优抚对象生活困难，保证优抚对象现有医疗待遇不降低，保证同属别优抚对象待遇大致相当，保障优抚对象医疗待遇水平与当地经济社会发展水平相适应。2023年自治区财政优抚对象补助资金小于等于349.65万元，该补助发放有效解决优抚对象生活及就业困难，减轻优抚对象就业生活困难，持续改善伤残人员生活水平。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优待抚恤条例》的规定、规章制度以及项目实施和财务相关资料，评价小组对项目绩效指标进行了进一步的完善，完善后绩效指标如下：</w:t>
        <w:br/>
        <w:t>（1）项目产出指标</w:t>
        <w:br/>
        <w:t>①数量指标</w:t>
        <w:br/>
        <w:t>“60岁农村籍军人人数”指标，预期指标值为“≥250人”；</w:t>
        <w:br/>
        <w:t>“带病回乡退伍军人人数”指标，预期指标值为“≥6人”；</w:t>
        <w:br/>
        <w:t>“伤残军人人数”指标，预期指标值为“≥27人”；</w:t>
        <w:br/>
        <w:t>“伤残国家工作人员人数”指标，预期指标值为“≥9人”；</w:t>
        <w:br/>
        <w:t>“伤残警察人数”指标，预期指标值为“≥2人”；</w:t>
        <w:br/>
        <w:t>“伤残民兵人数”指标，预期指标值为“≥3人”；</w:t>
        <w:br/>
        <w:t>“在乡老复原军人人数”指标，预期指标值为“≥10人”；</w:t>
        <w:br/>
        <w:t>“在因公牺牲遗属人数”指标，预期指标值为“≥2人”；</w:t>
        <w:br/>
        <w:t>“烈士遗属人数”指标，预期指标值为“≥2人”；</w:t>
        <w:br/>
        <w:t>“社会救助人员人数 ”指标，预期指标值为“≥2人”；</w:t>
        <w:br/>
        <w:t>“参战参试人数”指标，预期指标值为“≥2人”；</w:t>
        <w:br/>
        <w:t>②质量指标</w:t>
        <w:br/>
        <w:t>“优抚生活补助发放准确率（%）”指标，预期指标值为“100%”；</w:t>
        <w:br/>
        <w:t>③时效指标</w:t>
        <w:br/>
        <w:t>“优抚生活补助发放及时率”指标，预期指标值为“100%”；</w:t>
        <w:br/>
        <w:t>（2）项目成本指标指标</w:t>
        <w:br/>
        <w:t>①经济成本指标</w:t>
        <w:br/>
        <w:t>“2023年自治区财政优抚对象补助资金 ”指标，预期指标值为“349.65万元”；</w:t>
        <w:br/>
        <w:t>②社会成本指标</w:t>
        <w:br/>
        <w:t>无此类指标。</w:t>
        <w:br/>
        <w:t>③生态环境成本指标</w:t>
        <w:br/>
        <w:t>无此类指标。</w:t>
        <w:br/>
        <w:t>（3）项目效益指标</w:t>
        <w:br/>
        <w:t>①经济效益指标</w:t>
        <w:br/>
        <w:t>无此类指标。</w:t>
        <w:br/>
        <w:t>②社会效益指标</w:t>
        <w:br/>
        <w:t>“有效解决优抚对象生活困难”指标，预期指标值为“有效改善”；</w:t>
        <w:br/>
        <w:t>③生态效益指标</w:t>
        <w:br/>
        <w:t>无此类指标。</w:t>
        <w:br/>
        <w:t>（4）项目满意度指标</w:t>
        <w:br/>
        <w:t>①满意度指标</w:t>
        <w:br/>
        <w:t>“享受优抚对象满意度”指标，预期指标值为“≥90”。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昌州财社【2022】64号文关于自治区财政优抚对象补助经费项目，评价核心为项目资金、项目产出、项目效益、项目满意度。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（12）《关于调整部分优抚对象等人员抚恤和生活补助标准的调整》（新退役军人【2023】36号）</w:t>
        <w:br/>
        <w:t>（13）《军人优待抚恤条例》。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王红星（评价小组组长）：主要负责项目策划和监督，全面负责项目绩效评价办稿的最终质量，对评估人员出具的最终报告质量进行复核，确保评估结果的客观性；</w:t>
        <w:br/>
        <w:t>马晓英（评价小组组员）：主要负责资料的收集，取证、数据统计分析；</w:t>
        <w:br/>
        <w:t>邱菊（评价小组组员）：主要负责主要负责项目报告的制定，指标的研判，数据分析及报告撰写。</w:t>
        <w:br/>
        <w:t>2.组织实施</w:t>
        <w:br/>
        <w:t>2024年3月7日-3月12日，评价工作进入实施阶段。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优抚对象、伤残军人、三属、在乡复原老军人等。我们根据绩效评价目标和绩效指标体系，设计满意度调查问卷进行问卷调查，其中351人受益对象共选取样本351人，共发放问卷351份，最终收回351份。 </w:t>
        <w:br/>
        <w:t>3.分析评价</w:t>
        <w:br/>
        <w:t>2024年3月1日-3月23日，评价小组按照绩效评价的原则和规范，对取得的资料进行审查核实，对采集的数据进行分析，按照绩效评价指标评分表逐项进行打分、分析、汇总各方评价结果。　</w:t>
        <w:br/>
        <w:t>4.撰写与提交评价报告</w:t>
        <w:br/>
        <w:t>2024年3月24-3月28日，评价小组撰写绩效评价报告，按照新疆维吾尔自治区财政绩效管理信息系统绩效评价模块中统一格式和文本框架撰写绩效评价报告并提交审核。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部分达成）年初设立的绩效目标，在实施过程中取得了良好的成效，具体表现在：通过项目的实施，完成了昌州财社【2022】64号文关于自治区财政优抚对象补助经费项目产出目标，发挥了社会效益。但在实施过程中也存在一些不足：人员不固定，导致每月出现发放错误。系统太繁琐。</w:t>
        <w:br/>
        <w:t>（二）评价结论</w:t>
        <w:br/>
        <w:t>此次绩效评价通过绩效评价小组论证的评价指标体系及评分标准，采用因素分析法和比较法对本项目绩效进行客观评价，本项目共设置三级指标数量27个，实现三级指标数量27个，总体完成率为100%。最终评分结果：总分为100分，绩效评级为“优秀”。综合评价结论如下：</w:t>
        <w:br/>
        <w:t>项目决策类指标共设置6个，满分指标6个，得分率100%；</w:t>
        <w:br/>
        <w:t>过程管理类指标共设置5个，满分指标5个，得分率100%；</w:t>
        <w:br/>
        <w:t>项目产出类指标共设置14个，满分指标14个，得分率100%；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项目决策类指标由3个二级指标和6个三级指标构成，权重分21分，实际得分21分。</w:t>
        <w:br/>
        <w:t>1.项目立项情况分析</w:t>
        <w:br/>
        <w:t>（1）立项依据充分性</w:t>
        <w:br/>
        <w:t>本项目立项符合国务院颁发的《军人优待抚恤条例》（中华人民共和国中央军事委员会第413号）中：“第四章”；本项目立项符合《军人优待抚恤条例》中：“第二章死亡抚恤第三章残疾抚恤第四章优待”内容，符合行业发展规划和政策要求；本项目立项符合《吉木萨尔县退役军人事务局三定范围配置内设机构和人员编制规定》中职责范围中的“主要职责”，属于我单位履职所需；根据《财政资金直接支付申请书》，本项目资金性质为“公共财政预算”功能分类为“[2080899]其他优抚支出”经济分类为“[50901]社会福利和救助”属于公共财政支持范围，符合中央、地方事权支出责任划分原则；经检查我单位财政管理一体化信息系统，本项目不存在重复。</w:t>
        <w:br/>
        <w:t>综上所述，本指标满分为5分，根据评分标准得5分，本项目立项依据充分。</w:t>
        <w:br/>
        <w:t>（2）立项程序规范性</w:t>
        <w:br/>
        <w:t>该项目立项时间为2023年1月，履行优抚对象认证及待遇发放程序，该项目立项依据昌州财社【2022】64号文关于自治区财政优抚对象补助经费。该项目实施标准严格按照《关于调整优抚对象等人员抚恤和生活补助标准的通知》（新退役军人发【2023】36号）文件标准执行。</w:t>
        <w:br/>
        <w:t>综上所述，本指标满分为3分，根据评分标准得3分，本项目立项程序规范。</w:t>
        <w:br/>
        <w:t>2.绩效目标情况分析</w:t>
        <w:br/>
        <w:t>（1）绩效目标合理性</w:t>
        <w:br/>
        <w:t>①该项目已设置年度绩效目标，具体内容为“预计完成昌州财社【2022】64号文关于提前下达2023年自治区财政优抚对象补助经费支付全县2023年优抚对象生活补助349.65万元，本项目于2023年12月31日前完成。其中包含60岁农村籍老军人大于等于250人、8023退役人员大于等于13人；带病回乡退役军人数大于等于6人；伤残军人人数大于等于27人；伤残民兵人数大于等于3人；在乡老复原军人人数小于等于10人；因公牺牲遗属人数大于等于2人；烈士遗属人数大于等于2人；伤残警察大于等于2人；社会救助人员人数大于等于2人。有效解决重点优抚对象生活困难，保证优抚对象现有医疗待遇不降低，保证同属别优抚对象待遇大致相当，保障优抚对象医疗待遇水平与当地经济社会发展水平相适应。2023年自治区财政优抚对象补助资金小于等于349.65万元，该补助发放有效解决优抚对象生活及就业困难，减轻优抚对象就业生活困难，持续改善伤残人员生活水平”。</w:t>
        <w:br/>
        <w:t>②该项目实际工作内容为：截至2023年年底实际发放优抚对象生活补助349.65万元。其中包含60岁农村籍老军人大于等于250人、8023退役人员大于等于13人；带病回乡退役军人数大于等于6人；伤残军人人数大于等于27人；伤残民兵人数大于等于3人；在乡老复原军人人数小于等于10人；因公牺牲遗属人数大于等于2人；烈士遗属人数大于等于2人；伤残警察大于等于2人；社会救助人员人数大于等于2人。有效解决重点优抚对象生活困难，保证优抚对象现有医疗待遇不降低，保证同属别优抚对象待遇大致相当，保障优抚对象医疗待遇水平与当地经济社会发展水平相适应。2023年自治区财政优抚对象补助资金小于等于349.65万元，该补助发放有效解决优抚对象生活及就业困难，减轻优抚对象就业生活困难，持续改善伤残人员生活水平。</w:t>
        <w:br/>
        <w:t>③该项目按照绩效目标完成了1.数量指标其中：60岁农村籍老军人大于等于250人、8023退役人员大于等于13人；带病回乡退役军人数大于等于6人；伤残军人人数大于等于27人；伤残民兵人数大于等于3人；在乡老复原军人人数小于等于10人；因公牺牲遗属人数大于等于2人；烈士遗属人数大于等于2人；伤残警察大于等于2人；社会救助人员人数大于等于2人；2.质量指标：优抚对象生活补助发放准确率100%；3.时效指标：优抚对象生活补助发放及时率100%；4.成本指标：2023年自治区财政优抚对象补助资金， 完成率100%。完成优抚补助资金发放工作，有效解决优抚对象生活困难。</w:t>
        <w:br/>
        <w:t>④该项目批复的预算金额为349.79万元，《项目支出绩效目标表》中预算金额为349.79万元，预算确定的项目资金与预算确定的项目投资额相匹配。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16个，定量指标15个，定性指标1个，指标量化率为100%，量化率达70.0%以上。</w:t>
        <w:br/>
        <w:t>该《项目绩效目标申报表》中，数量指标指标值为60岁农村籍老军人大于等于250人、8023退役人员大于等于13人；带病回乡退役军人数大于等于6人；伤残军人人数大于等于27人；伤残民兵人数大于等于3人；在乡老复原军人人数小于等于10人；因公牺牲遗属人数大于等于2人；烈士遗属人数大于等于2人；伤残警察大于等于2人；社会救助人员人数大于等于2人；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本项目昌州财社【2022】64号文关于自治区财政优抚对象补助经费，即预算编制较科学且经过论证；</w:t>
        <w:br/>
        <w:t>本项目预算申请内容为优抚对象补助经费，项目实际内容为优抚对象补助经费，预算申请与《昌州财社【2022】64号文关于自治区财政优抚对象补助经费项目实施方案》中涉及的项目内容匹配；</w:t>
        <w:br/>
        <w:t>本项目预算申请资金349.79万元，我单位在预算申请中严格按照项目实施内容及测算标准进行核算，其中：优抚补助费用349.79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①本项目实际分配资金以《昌州财社【2022】64号文关于自治区财政优抚对象补助经费》文件为依据进行资金分配，预算资金分配依据充分。</w:t>
        <w:br/>
        <w:t>②根据《昌州财社【2022】64号文关于自治区财政优抚对象补助经费》文件显示，本项目实际到位资金349.79万元，实际分配资金与我单位提交申请的资金额度一致，资金分配额度合理，与我单位实际需求相适应。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依据《昌州财社【2022】64号文关于自治区财政优抚对象补助经费》项目，本项目预算资金为349.79万元，实际到位资金349.79万元，资金到位率100%。</w:t>
        <w:br/>
        <w:t>综上所述，本指标满分为3.0分，根据评分标准得3分，本项目预算执行率为100%。</w:t>
        <w:br/>
        <w:t>（2）预算执行率</w:t>
        <w:br/>
        <w:t>截至到2023年12月底，本项目实际支出资金349.65万元，预算执行率99.92%。</w:t>
        <w:br/>
        <w:t>综上所述，本指标满分为5.0分，根据评分标准得5.0分，本项目资金分配合理。</w:t>
        <w:br/>
        <w:t>（3）资金使用合规性</w:t>
        <w:br/>
        <w:t>通过检查本项目签订的合同、资金申请文件、发票等财务付款凭证，得出本项目资金支出符合国家财经法规、《政府会计制度》《退役军人事务局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退役军人事务局资金管理办法》、《退役军人事务局资金收支业务管理制度》、《退役军人事务局政府采购业务管理制度》、《退役军人事务局合同管理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军人优待抚恤条例》等相关法律法规及管理规定，项目具备完整规范的立项程序；经查证项目实施过程资料，验收等过程均按照发放管理办法等相关制度执行，基本完成既定目标；经查证项目资金支付审批表、记账凭证等资金拨付流程资料，项目资金拨付流程完整、手续齐全。综上分析，项目执行遵守相关法律法规和相关管理规定。</w:t>
        <w:br/>
        <w:t>②经现场查证项目审批发放资料、财务支付凭证等资料齐全并及时归档。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昌州财社【2022】64号文关于自治区财政优抚对象补助经费项目工作领导小组，由王红星任组长，负责项目的组织工作；罗娟任副组长，负责项目的实施工作；组员包括：谢振刚和马晓英，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项目产出类指标由3个二级指标和14个三级指标构成，权重分30.0分，实际得分30分。</w:t>
        <w:br/>
        <w:t>1.数量指标完成情况分析</w:t>
        <w:br/>
        <w:t>60岁农村籍老军人预期指标值为≥250人，实际完成指标值为250人，指标完成率为100.0%。</w:t>
        <w:br/>
        <w:t>带病回乡退役军人数预期指标值为≥6人，实际完成指标值为6人，指标完成率为100.0%。</w:t>
        <w:br/>
        <w:t>伤残军人人数预期指标值为≥27人，实际完成指标值为27人，指标完成率为100.0%。</w:t>
        <w:br/>
        <w:t>伤残国家工作人员人数预期指标值为≥9人，实际完成指标值为9人；指标完成率为100.0%。</w:t>
        <w:br/>
        <w:t>伤残警察人数预期指标值为≥2人，实际完成指标值2人；指标完成率为100.0%。</w:t>
        <w:br/>
        <w:t>伤残民兵人数预期指标值为≥3人，实际完成指标值为3人；指标完成率为100.0%。</w:t>
        <w:br/>
        <w:t>在乡老复原军人人数预期指标值为≤10人，实际完成指标值为10人；指标完成率为100.0%。</w:t>
        <w:br/>
        <w:t>因公牺牲遗属人数预期指标值为≥2人，实际完成指标值为2人；指标完成率为100.0%。</w:t>
        <w:br/>
        <w:t>烈士遗属人数预期指标值为≥2人，实际完成指标值为2人；指标完成率为100.0%。</w:t>
        <w:br/>
        <w:t>社会救助人员人数预期指标值为≥2人，实际完成指标值为2人；指标完成率为100.0%。</w:t>
        <w:br/>
        <w:t>参战参试人数预期指标值为≥13人，实际完成指标值为13人；指标完成率为100.0%。</w:t>
        <w:br/>
        <w:t>综上所述，本指标满分为18分，根据评分标准得18分。</w:t>
        <w:br/>
        <w:t>2.质量指标完成情况分析</w:t>
        <w:br/>
        <w:t>“优抚生活补助发放准确率”指标：预期指标值为“100%”，实际完成指标值为“100%”，指标完成率为100%。</w:t>
        <w:br/>
        <w:t>综上所述，本指标满分为1分，根据评分标准得1分。</w:t>
        <w:br/>
        <w:t>3.时效指标完成情况分析</w:t>
        <w:br/>
        <w:t>“优抚生活补助发放及时率”指标：预期指标值为“100%”，实际完成指标值为“100%”，指标完成率为100%。</w:t>
        <w:br/>
        <w:t>综上所述，本指标满分为1分，根据评分标准得1分。</w:t>
        <w:br/>
        <w:t>4.经济成本指标完成情况分析</w:t>
        <w:br/>
        <w:t>“2023年自治区财政优抚对象补助资金 ”指标：预期指标值为“&lt;=349.65万元”，实际完成指标值为“=349.65万元”，指标完成率为100%。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1.经济效益完成情况分析</w:t>
        <w:br/>
        <w:t>本项目无该指标</w:t>
        <w:br/>
        <w:t>2.社会效益完成情况分析</w:t>
        <w:br/>
        <w:t>“有效解决优抚对象生活困难”指标：预期指标值为“有效改善”，实际完成指标值为“基本达成目标”，指标完成率为100.0%。</w:t>
        <w:br/>
        <w:t>综上所述，本指标满分为20分，根据评分标准得20分。</w:t>
        <w:br/>
        <w:t>3.生态效益完成情况分析</w:t>
        <w:br/>
        <w:t>本项目无该指标</w:t>
        <w:br/>
        <w:t>4.满意度完成情况分析</w:t>
        <w:br/>
        <w:t>“享受优抚对象满意度”指标：预期指标值为“≥90%”，实际完成指标值为“100%”，指标完成率为100%。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本项目年初预算资金总额为349.79万元，全年预算数为349.79万元，全年执行数为349.65万元，预算执行率为99.92%。</w:t>
        <w:br/>
        <w:t>本项目共设置三级指标数量27个，满分指标数量27个，扣分指标数量0个，经分析计算所有三级指标完成率得出，本项目总体完成率为100%。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进一步落实国家优抚政策，吉木萨尔县退役军人事务局通过细化工作措施，规范资金发放流程，确保各类抚恤生活补助资金按时足额发放。一是强化动态管理。通过乡镇上报、入户调查、电话联系、相关部门信息比对等工作措施，及时在优抚对象数据库中对新增和减员情况进行更新，对优抚对象实行动态管理，确保做到对象精准。二是强化政策宣传。通过发放宣传彩页、走访慰问、设立宣传点等方式积极做好各项优抚政策的宣传，特别是针对年龄较大的老年人或行动不便的特殊群体，各乡镇（街道）退役军人服务站组织工作人员进行上门宣传，切实做好各项政策的宣传解释工作。三是强化公开透明。按照相关文件精神核定优抚对象及发放标准，根据上级文件要求，及时对发放标准进行调整，同时要求各乡镇（街道）将优抚资金最新标准在乡镇（街道）进行公示，让每位优抚对象知晓具体领取标准，增加透明度。四是强化资金发放。坚持抚恤生活补助资金专款专用、科学管理，全面实行优抚资金社会化发放，减少中间环节，确保资金发放安全及时、方便快捷，形成了退役军人事务部门、财政部门及金融机构之间的联通联动机制，实现优抚对象一人一卡，确保抚恤补助资金按时足额发放到优抚对象卡中，将党和政府的关心关怀送到优抚对象手中。</w:t>
        <w:br/>
        <w:t>（二）存在的问题及原因分析</w:t>
        <w:br/>
        <w:t>本项目无存在问题。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要强化资金管理，规范资金使用，在工作谋划上合情合理，在资金使用上合法合规，坚决筑牢防线、守好底线，确保各类专项资金高效使用、服务保障措施落实到位。二是要坚持问题导向，抓好整改落实，针对反馈的问题要举一反三，开展全面自查，及时查漏补缺，不留死角盲区。三是要构建层级负责、齐抓共管的工作格局，坚持上下联动、密切配合，推动专项资金规范、有序、阳光运行。</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