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吉木萨尔县第五幼儿园2023年学前保障县级配套资金（公用经费伙食补助）</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吉木萨尔县第五幼儿园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吉木萨尔县第五幼儿园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向成旭</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新疆维吾尔自治区教育厅《关于印发〈自治区农村学前三年免费双语教育经费保障机制管理办法〉的通知》（新财教〔2017〕19号）文件实施该项目，符合自治区第九次党代会关于“教育惠民”重大决策部署，项目实施规范全疆农村学前教育保障机制经费管理，提高资金使用效益。财政补助经费包括“保障机制”类经费和“幼儿园维修改造”类经费。所需资金由各级财政按比例分级负担。实施项目解决幼儿就近入园难，教师短缺，校舍安全等问题，实现社会稳定和长治久安，如期全面建成小康社会，解决各族群众热切期盼的问题。</w:t>
        <w:br/>
        <w:t>2.主要内容</w:t>
        <w:br/>
        <w:t>（1）项目名称：吉木萨尔县第五幼儿园2023年学前保障县级配套资金（公用经费伙食补助）项目</w:t>
        <w:br/>
        <w:t>（2）项目主要内容：该项目由各级财政部门共同设立的用于支持农村学前教育发展，建立保障机制的财政补助经费。包括“保障机制”类经费和“幼儿园维修改造”类经费。“保障机制”类经费补助标准为年生均2800元，主要包括幼儿伙食1450元、幼儿读本费130元、幼儿园保教费1100元，幼儿采暖费120元。“幼儿园维修改造”类经费主要用于各类农村公办幼儿园生活用房、服务用房、供应用房、附属工程设施等维修改造及附属设施设备购置。</w:t>
        <w:br/>
        <w:t>3.实施情况</w:t>
        <w:br/>
        <w:t>实施主体：吉木萨尔县第五幼儿园。</w:t>
        <w:br/>
        <w:t>实施时间：本项目实施周期为2023年1月-2023年12月。</w:t>
        <w:br/>
        <w:t>实施情况：该项目为经费类项目，项目实施时间为2023年1月-2023年12月31日。根据《自治区农村学前三年免费双语教育经费保障机制管理办法》，所需资金由各级财政按比例分级负担的原则，按照文件要求伙食费、幼儿园保教费、幼儿园采暖费等年生均2670元，其中南疆四地州自治区本级承担年生均2154元；其他地州市有自治区本级承担年生均916元的规定，我园幼儿人数为321人，县级财政按照管理办法实际拨付我园60.79万元，保障我园学前三年教育正常运转。</w:t>
        <w:br/>
        <w:t>4.项目实施主体</w:t>
        <w:br/>
        <w:t>（1）主要职能</w:t>
        <w:br/>
        <w:t>1、实施幼儿保育幼儿教育工作</w:t>
        <w:br/>
        <w:t>2、负责幼儿园教学业务指导和教研工作</w:t>
        <w:br/>
        <w:t>3、负责幼儿园领导班子的考核和推荐</w:t>
        <w:br/>
        <w:t>4、负责幼儿园教师的管理和服务</w:t>
        <w:br/>
        <w:t>5、负责幼儿园各项经费的安排使用和管理。</w:t>
        <w:br/>
        <w:t>（2）机构设置情况</w:t>
        <w:br/>
        <w:t xml:space="preserve">  吉木萨尔县第五幼儿园无下属预算单位，下设6个科室，分别是：教务处、思政处、工会、财务室、综合治理、后勤处。</w:t>
        <w:br/>
        <w:t>5.资金投入和使用情况</w:t>
        <w:br/>
        <w:t>（1）项目资金安排落实、总投入等情况分析</w:t>
        <w:br/>
        <w:t>本项目预算安排总额为60.79万元，资金来源为县级资金，其中：财政资金60.79万元，其他资金0万元，2023年实际收到预算资金60.79万元，预算资金到位率为100%。</w:t>
        <w:br/>
        <w:t>（2）项目资金实际使用情况分析</w:t>
        <w:br/>
        <w:t>截至2023年12月31日，本项目实际支付资金49.53万元，预算执行率81.5%，结转资金额度11.26万元，本项目资金主要用于支付公用经费费用29.6万元、伙食补助费用19.93万元。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2023年，幼儿在园人数321人，公用经费生均补助110元，伙食补助生均补助1450元，暖气费生均补助120元，经费保障学前三年教育发展正常运转。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“幼儿在园人数”指标，预期指标值为“=321人”；</w:t>
        <w:br/>
        <w:t>②质量指标</w:t>
        <w:br/>
        <w:t>“补助覆盖率”指标，预期指标值为“=100%”；</w:t>
        <w:br/>
        <w:t>③时效指标</w:t>
        <w:br/>
        <w:t>“资金支付及时率”指标，预期指标值为“=100%”；</w:t>
        <w:br/>
        <w:t>（2）项目成本指标</w:t>
        <w:br/>
        <w:t>①经济成本指标</w:t>
        <w:br/>
        <w:t>“生均伙食补助标准”指标，预期指标值为“=1450元”；</w:t>
        <w:br/>
        <w:t>“公用经费生均补助标准”指标，预期指标值为“=1100元”；</w:t>
        <w:br/>
        <w:t>②社会成本指标</w:t>
        <w:br/>
        <w:t>无此类指标</w:t>
        <w:br/>
        <w:t>③生态环境成本指标</w:t>
        <w:br/>
        <w:t>无此类指标</w:t>
        <w:br/>
        <w:t>（3）项目效益指标</w:t>
        <w:br/>
        <w:t>①经济效益指标</w:t>
        <w:br/>
        <w:t>无此类指标</w:t>
        <w:br/>
        <w:t>②社会效益指标</w:t>
        <w:br/>
        <w:t>“减轻学生生活负担”指标，预期指标值为“有效减轻”</w:t>
        <w:br/>
        <w:t>③生态效益指标</w:t>
        <w:br/>
        <w:t>无此类指标</w:t>
        <w:br/>
        <w:t>（4）项目满意度指标</w:t>
        <w:br/>
        <w:t>①满意度指标</w:t>
        <w:br/>
        <w:t>“受益群体满意度”指标，预期指标值为“≥95%”。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第五幼儿园2023年学前保障县级配套资金（公用经费伙食补助）项目，评价核心为补助覆盖人数，补助标准，减轻学生生活负担及受益学生满意度等。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(5)《关于印发〈吉木萨尔县财政支出绩效评价管理暂行办法〉的通知》;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(11)《关于印发&lt;自治区农村学前三年免费双语教育经费保障机制管理办法&gt;的通知》（新财教〔2017〕19号）</w:t>
        <w:br/>
        <w:t>(12)吉木萨尔县〔2023〕05号财经委员会。</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付晓凤（评价小组组长）：主要负责项目策划和监督，全面负责项目绩效评价报告的最终质量，对评估人员出具的最终报告质量进行复核，确保评估结果的客观性；</w:t>
        <w:br/>
        <w:t>赵燕楠（评价小组组员）：主要负责资料的收集，取证、数据统计分析；</w:t>
        <w:br/>
        <w:t>辛晓梅（评价小组组员）：主要负责项目报告的制定，指标的研判，数据分析及报告撰写。</w:t>
        <w:br/>
        <w:t>2.组织实施</w:t>
        <w:br/>
        <w:t>2024年3月5日-3月9日，评价工作进入实施阶段。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经调研了解，该项目主要受益群体包括学生和家长。我们根据绩效评价目标和绩效指标体系，设计满意度调查问卷进行问卷调查，其中受益对象共选取样本100人，共发放问卷100份，最终收回100份。 </w:t>
        <w:br/>
        <w:t>3.分析评价</w:t>
        <w:br/>
        <w:t>2024年3月10日-3月19日，评价小组按照绩效评价的原则和规范，对取得的资料进行审查核实，对采集的数据进行分析，按照绩效评价指标评分表逐项进行打分、分析、汇总各方评价结果。　</w:t>
        <w:br/>
        <w:t>4.撰写与提交评价报告</w:t>
        <w:br/>
        <w:t>2024年3月20日-3月31日，评价小组撰写绩效评价报告，按照新疆维吾尔自治区财政绩效管理信息系统绩效评价模块中统一格式和文本框架撰写绩效评价报告并提交审核。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截至2023年12月31日，我校已完成吉木萨尔县第五幼儿园2023年学前保障县级配套资金（公用经费伙食补助）项目，通过实施此项目使我校321名幼儿享受到伙食补助，补助覆盖率达到了100%，保障了我校学前三年教育发展正常运转，学生及家长满意度提高。</w:t>
        <w:br/>
        <w:t>（二）评价结论</w:t>
        <w:br/>
        <w:t>此次绩效评价通过绩效评价小组论证的评价指标体系及评分标准，采用因素分析法和比较法对本项目绩效进行客观评价，本项目共设置三级指标数量18个，实现三级指标数量16个，总体完成率为88.89%。最终评分结果：总分为96.7分，绩效评级为“优”。综合评价结论如下：</w:t>
        <w:br/>
        <w:t>项目决策类指标共设置6个，满分指标6个，得分率100%；</w:t>
        <w:br/>
        <w:t>过程管理类指标共设置5个，满分指标4个，得分率87.5%；</w:t>
        <w:br/>
        <w:t>项目产出类指标共设置5个，满分指标4个，得分率96.83%；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关于印发&lt;自治区农村学前三年免费双语教育经费保障机制管理办法&gt;的通知》（新材教〔2017〕19号）中：“全面落实自治区第九次党代会关于教育惠民工程重大决策部署”；本项目立项符合《预算法》中：“预算管理职权”内容，符合行业发展规划和政策要求；本项目立项符合《吉木萨尔县第五幼儿园单位配置内设机构和人员编制规定》中职责范围中的“实施幼儿保育幼儿教育工作”，属于我单位履职所需；根据《财政资金直接支付申请书》，本项目资金性质为“公共财政预算”功能分类为“20503”经济分类为“30299”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根据《关于印发&lt;自治区农村学前三年免费双语教育经费保障机制管理办法&gt;的通知》（新材教〔2017〕19号）文件要求，幼儿读本费年生均130元，由自治区本级全额承担，伙食费、幼儿保教费、幼儿采暖费年生均2670元，其中由自治区本级承担年生均916元，剩余所需资金由各级财政共同负担原则，我县按照标准配置县级资金，由教育局根据学生人数和补贴标准向县财经委员会申请所需资金，通过县财经委员会审批后由财政拨付至我单位使用。</w:t>
        <w:br/>
        <w:t>综上所述，本指标满分为3.0分，根据评分标准得3.0分，本项目立项程序规范。</w:t>
        <w:br/>
        <w:t>2.绩效目标情况分析</w:t>
        <w:br/>
        <w:t>（1）绩效目标合理性</w:t>
        <w:br/>
        <w:t>①该项目已设置年度绩效目标，具体内容为2023年，幼儿在园人数321人，公用经费生均补助1100元，伙食补助生均补助1450元，暖气费生均补助120元，经费保障学前三年教育发展正常运转。</w:t>
        <w:br/>
        <w:t>②该项目实际工作内容为：主要用于补齐学校保教费、公用费、伙食补助。主要用于支付公用经费和伙食补助。</w:t>
        <w:br/>
        <w:t>③该项目按照绩效目标完成公用经费和伙食补助的支出，保障了学校正常运行。</w:t>
        <w:br/>
        <w:t>④该项目批复的预算金额为60.79万元，《项目支出绩效目标表》中预算金额为60.79万元，预算确定的项目资金与预算确定的项目投资额相匹配。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量化率达70.0%以上。</w:t>
        <w:br/>
        <w:t>该《项目绩效目标申报表》中，数量指标指标值为幼儿在园人数321人，三级指标的年度指标值与年度绩效目标中任务数一致。已设置的绩效目标具备明确性、可衡量性、可实现性、相关性、时限性。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本项目预算是按照上级文件要求，根据在园人数及补贴标准计算，即预算编制较科学且经过论证；</w:t>
        <w:br/>
        <w:t>本项目预算申请内容为申请2023年幼儿园在园人数321人由县级配套资金承担的公用经费及伙食补助的补贴，项目实际内容为主要用于支付学校公用经费及伙食费，预算申请与《资金分配表》中涉及的项目内容匹配；</w:t>
        <w:br/>
        <w:t>本项目预算申请资金60.79万元，我单位在预算申请中严格按照项目实施内容及测算标准进行核算，其中：公用经费费用29.6万元、伙食补助费用31.19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①本项目实际分配资金以《2023年学前免费教育保障机制补助经费分配表（第一批）》为依据进行资金分配，预算资金分配依据充分。</w:t>
        <w:br/>
        <w:t>②根据《2023年学前免费教育保障机制补助经费分配表（第一批）》显示，本项目实际到位资金96.57万元，实际分配资金与我单位提交申请的资金额度一致，资金分配额度合理，与我单位实际需求相适应。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项目过程管理类指标由2个二级指标和5个三级指标构成，权重分19.0分，实际得分16.6分。</w:t>
        <w:br/>
        <w:t>1.资金管理情况分析</w:t>
        <w:br/>
        <w:t>（1）资金到位率</w:t>
        <w:br/>
        <w:t>依据《2023年学前免费教育保障机制补助经费分配表（第一批）》，本项目预算资金为60.79万元，实际到位资金60.79万元，资金到位率100%。</w:t>
        <w:br/>
        <w:t>综上所述，本指标满分为3.0分，根据评分标准得3分，本项目资金到位率为100%。</w:t>
        <w:br/>
        <w:t>（2）预算执行率</w:t>
        <w:br/>
        <w:t>截至2023年12月底，本项目实际支出资金49.53万元，预算执行率81.48%。</w:t>
        <w:br/>
        <w:t>综上所述，本指标满分为5.0分，根据评分标准得2.63分，本项目预算执行率81.48%。</w:t>
        <w:br/>
        <w:t>（3）资金使用合规性</w:t>
        <w:br/>
        <w:t>通过检查本项目资金申请文件、发票等财务付款凭证，得出本项目资金支出符合《政府会计制度》及《自治区农村学前三年免费双语教育经费保障机制管理办法》《吉木萨尔县学前保障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政府会计制度》《自治区农村学前三年免费双语教育经费保障机制管理办法》《吉木萨尔县学前保障资金管理办法》，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政府会计制度》《自治区农村学前三年免费双语教育经费保障机制管理办法》《吉木萨尔县学前保障资金管理办法》等相关法律法规及管理规定，项目具备完整规范的立项程序；经查证项目实施过程资料，项目公用经费支出以及伙食补助支出等过程均按照《吉木萨尔县学前保障资金管理办法》执行，基本完成既定目标；经查证学校会议纪要、项目资金支付审批表、记账凭证等资金拨付流程资料，项目资金拨付流程完整、手续齐全。综上分析，项目执行遵守相关法律法规和相关管理规定。</w:t>
        <w:br/>
        <w:t>②经现场查证项目支付手续等资料齐全并及时归档。</w:t>
        <w:br/>
        <w:t>③该项目实施过程中不存在调整事项。</w:t>
        <w:br/>
        <w:t>④该项目实施为经费类项目，按照资金管理办法实施，项目资金支出严格按照自治区、地区以及本单位资金管理办法执行，项目启动实施后，为了加快本项目的实施，成立了付晓凤项目工作领导小组，由辛晓梅任组长，负责项目的组织工作；组员包括：赵燕楠、冯丽、杜文博，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项目产出类指标由4个二级指标和5个三级指标构成，权重分30.0分，实际得分29.1分。</w:t>
        <w:br/>
        <w:t>1.数量指标完成情况分析</w:t>
        <w:br/>
        <w:t>“幼儿在园人数”指标：预期指标值为“≥312人”，实际完成指标值为“321人”，指标完成率为100.0%。</w:t>
        <w:br/>
        <w:t>综上所述，本指标满分为7分，根据评分标准得7分。</w:t>
        <w:br/>
        <w:t>2.质量指标完成情况分析</w:t>
        <w:br/>
        <w:t>“补助覆盖率”指标：预期指标值为“=100%”，实际完成指标值为“100%”，指标完成率为100%。</w:t>
        <w:br/>
        <w:t>综上所述，本指标满分为7.0分，根据评分标准得7.0分。</w:t>
        <w:br/>
        <w:t>3.时效指标完成情况分析</w:t>
        <w:br/>
        <w:t>“资金发放及时率”指标：预期指标值为“=100%”，实际完成指标值为“84.18%”，指标完成率为84.18%。</w:t>
        <w:br/>
        <w:t>综上所述，本指标满分为6分，根据评分标准得4.1分。</w:t>
        <w:br/>
        <w:t>4.经济成本指标完成情况分析</w:t>
        <w:br/>
        <w:t>“生均伙食补助标准”指标：预期指标值为“＜=1450元”，实际完成指标值为“=1450元”，指标完成率为100%。</w:t>
        <w:br/>
        <w:t>综上所述，本指标满分为5.0分，根据评分标准得5.0分。</w:t>
        <w:br/>
        <w:t>“公用经费生均补助标准”指标：预期指标值为“＜=1100元”，实际完成指标值为“=1100元”，指标完成率为100%。</w:t>
        <w:br/>
        <w:t>综上所述，本指标满分为5.0分，根据评分标准得5.0分。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本项目无该指标。</w:t>
        <w:br/>
        <w:t>2.社会效益完成情况分析</w:t>
        <w:br/>
        <w:t>“减轻学生生活负担”指标：预期指标值为“有效减轻”，实际完成指标值为“基本达成目标”，指标完成率为100%。</w:t>
        <w:br/>
        <w:t>综上所述，本指标满分为15.0分，根据评分标准得15.0分。</w:t>
        <w:br/>
        <w:t>3.生态效益完成情况分析</w:t>
        <w:br/>
        <w:t>本项目无该指标。</w:t>
        <w:br/>
        <w:t>4.满意度完成情况分析</w:t>
        <w:br/>
        <w:t>“受益群体满意度”指标：预期指标值为“＞=95%”，实际完成指标值为“=95%”，指标完成率为100%。</w:t>
        <w:br/>
        <w:t>综上所述，本指标满分为15分，根据评分标准得15分。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本项目年初预算资金总额为60.79万元，全年预算数为60.79万元，全年执行数为49.53万元，预算执行率为81.48%。</w:t>
        <w:br/>
        <w:t>本项目共设置三级指标数量18个，满分指标数量16个，扣分指标数量2个，经分析计算所有三级指标完成率得出，本项目总体完成率为88.89%。</w:t>
        <w:br/>
        <w:t>综上所述本项目预算执行进度与总体完成进度之间的偏差为7.4%。主要偏差原因是：因该笔资金为专款专用，且伙食材料费按幼儿实际入园人数支出（每人每天8.3元），每天存在有幼儿未入园情况，所以该笔资金有结余，支付率未能达到100%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及时率，切实提高资金使用效益，防止出现激战、挪用、虚列、套取专项补助资金等行为。</w:t>
        <w:br/>
        <w:t>（二）存在的问题及原因分析</w:t>
        <w:br/>
        <w:t>在实施2023年学前保障线及配套资金（公用经费伙食补助）项目过程中，专项资金项目的经费执行需要多层级的审批，导致资金的批准和拨付时间较长。按照自治区专项资金预算执行要求和全面实施预算绩效管理的意见，阶段性支付进度有待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对于项目建设从决策到运行各个阶段，制定详细的管理程序，明确各个阶段的目标的职责，目标控制贯穿于项目实施的全过程，从而保证项目按计划完成。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