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昌州财教【2022】3号《关于下达2022年中央补助地方公共文化服务体系建设专项资金预算的通知》</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吉木萨尔县北庭学研究院本级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吉木萨尔县北庭学研究院本级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郑莉</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以习近平新时代中国特色社会主义思想为指导，全面贯彻落实习近平在第三次中央新疆工作座谈会上讲话精神，贯彻落实习近平总书记在二十大报告中的关于文化遗产保护的重要论述，增强文化认同，建设各民族共有精神家园，培养中华民族共同体意识，加强中华民族共同体历史、中华民族多元一体格局的研究，统筹推进北庭大遗址的传承利用，强化的价值研究与阐释，增强历史信度，丰富历史内涵，活化历史场景，助力北庭历史文化发展，不断满足全区各族人民群众日益增长的美好生活需要，为建设团结和谐、繁荣富裕、文明进步、安居乐业的中国特色社会主义新疆做出新的贡献。</w:t>
        <w:br/>
        <w:t>2.主要内容</w:t>
        <w:br/>
        <w:t>（1）项目名称：昌州财教[2022]3号《关于下达2022年中央补助地方公共文化服务体系建设专项资金预算的通知》项目</w:t>
        <w:br/>
        <w:t>（2）项目主要内容：1.拍摄专题教学专题片1部。根据《关于下达2022年中央补助地方公共文化服务体系建设补助资金（一般项目、绩效奖励）预算的通知》（昌州财教[2022]3号文件）相关要求，计划拍摄《&lt;北庭故城&gt;教学专题片》1部，制作时长45分钟另项目期间，将拍摄10条制作精良的短视频，每部时长约为2-4分钟；其中4条人物故事；6条自然风光、美食、人文等类型的视频。制作费用为78.2万元，制作格式为1920*1080全高清格式。</w:t>
        <w:br/>
        <w:t>2.北庭西寺遗址博物馆改造，预算金额21.8万元。</w:t>
        <w:br/>
        <w:t>3.实施情况</w:t>
        <w:br/>
        <w:t>实施主体：拍摄专题教学专题片1部。</w:t>
        <w:br/>
        <w:t>实施时间：本项目实施周期为2023年1月-2023年12月。</w:t>
        <w:br/>
        <w:t>实施情况：北庭故城专题片拍摄项目于2022年12月15日进行公开招标，2023年2月3日签订合同，拍摄《&lt;北庭故城&gt;教学专题片》1部，制作时长45分钟（另项目期间，将拍摄10条制作精良的短视频，每部时长约为2-4分钟；其中4条人物故事；6条自然风光、美食、人文等类型的视频。），制作费用为78.2万元，制作格式为1920*1080全高清格式。现已完成专题片拍摄事宜，正在组织专家进行评审。</w:t>
        <w:br/>
        <w:t>北庭西寺遗址博物馆改造项目于2023年9月通过新疆政府采购网进行网上采购，对博物馆下水及六个大门进行维修，维修费用21.8万元，已于2023年10月全部完工并投入使用，经北庭学研究院项目验收小组验收合格。</w:t>
        <w:br/>
        <w:t>4.项目实施主体</w:t>
        <w:br/>
        <w:t>（1）主要职能</w:t>
        <w:br/>
        <w:t>主要承担北庭故城遗址的保护、考古、管理工作；北庭故城遗址的项目申报及实施工作；北庭西大寺的壁画、泥塑等文物的保护修复以及文物讲解、文物陈展、北庭历史文化研究和文物档案资料整理工作；北庭故城遗址的实时监测及安防工作；发挥爱国主义教育基地作用。负责北庭学学术研究工作，北庭历史文化研究、历史资料收集、整理；加强北庭学研究和宣传；开展北庭文化的各类学术活动等工作；建立北庭学智库，成立专家委员会。</w:t>
        <w:br/>
        <w:t>（2）机构设置情况</w:t>
        <w:br/>
        <w:t>吉木萨尔县北庭学研究院单位机构设置：无下属预算单位，内设4个科室，分别是：行政办公室、展陈宣教科、文物保护科、遗址管理科。吉木萨尔县北庭学研究院单位人员总数20名，其中：在职20名，退休0名，离休0名。实有人员20人。</w:t>
        <w:br/>
        <w:t>5.资金投入和使用情况</w:t>
        <w:br/>
        <w:t>（1）项目资金安排落实、总投入等情况分析</w:t>
        <w:br/>
        <w:t>本项目预算安排总额为100万元，资金来源为中央专项资金，其中：财政资金100万元，其他资金0万元，2023年实际收到预算资金100万元，预算资金到位率为100%。</w:t>
        <w:br/>
        <w:t>（2）项目资金实际使用情况分析</w:t>
        <w:br/>
        <w:t>截至2023年12月31日，本项目实际支付资金100万元，预算执行率100%。本项目资金主要用于支付教学专题片费用78.2万元、博物馆改造费用21.8万元。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根据《吉木萨尔发展成就和北庭故城文化展示微电影项目建议书》要求，为贯彻落实文化润疆工程和充分挖掘北庭故城遗址在铸牢中华民族共同体意识中的重要作用，制作《北庭故城》教学专题片1部，时长45分钟；10条短视频，每条约2-4分钟，同时为提升博物馆服务功能，对博物馆门窗及下水进行改造。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“教学专题片数量”指标，预期指标值为“=1部”；</w:t>
        <w:br/>
        <w:t>“宣传短视频完成数”指标，预期指标值为“=10条”；</w:t>
        <w:br/>
        <w:t>②质量指标</w:t>
        <w:br/>
        <w:t>“专题片拍摄时长”指标，预期指标值为“≥45分钟”；</w:t>
        <w:br/>
        <w:t>“博物馆改造验收合格率”指标，预期指标值为“=100%”；</w:t>
        <w:br/>
        <w:t>③时效指标</w:t>
        <w:br/>
        <w:t>“资金支付及时率”指标，预期指标值为“=100%”；</w:t>
        <w:br/>
        <w:t>（2）项目成本指标</w:t>
        <w:br/>
        <w:t>①经济成本指标</w:t>
        <w:br/>
        <w:t>“制作教学专题片及短视频金额”指标，预期指标值为“＜=782000元”；</w:t>
        <w:br/>
        <w:t>“博物馆改造支付金额”指标，预期指标值为“＜=218000元”；</w:t>
        <w:br/>
        <w:t>②社会成本指标</w:t>
        <w:br/>
        <w:t>无此类指标。</w:t>
        <w:br/>
        <w:t>③生态环境成本指标</w:t>
        <w:br/>
        <w:t>无此类指标。</w:t>
        <w:br/>
        <w:t>（3）项目效益指标</w:t>
        <w:br/>
        <w:t>①经济效益指标</w:t>
        <w:br/>
        <w:t>无此类指标。</w:t>
        <w:br/>
        <w:t>②社会效益指标</w:t>
        <w:br/>
        <w:t>“深入宣传北庭历史”指标，预期指标值为“有效深入”；</w:t>
        <w:br/>
        <w:t>③生态效益指标</w:t>
        <w:br/>
        <w:t>无此类指标。</w:t>
        <w:br/>
        <w:t>（4）项目满意度指标</w:t>
        <w:br/>
        <w:t>①满意度指标</w:t>
        <w:br/>
        <w:t>“观看群众满意度”指标，预期指标值为“≥95%”。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新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昌州财教[2022]3号《关于下达2022年中央补助地方公共文化服务体系建设专项资金预算的通知》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(5)《关于印发&lt;吉木萨尔县财政支出绩效评价管理暂行办法&gt;的通知》;</w:t>
        <w:br/>
        <w:t>(6)《关于印发&lt;吉木萨尔县预算绩效监控管理暂行办法&gt;的通知》;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(10)《关于成立吉木萨尔县预算绩效管理工作领导小组的通知》;《关于加强和规范吉木萨尔县项目支出“全过程”预算绩效管理结果应用的通知》；</w:t>
        <w:br/>
        <w:t>(11)《关于下达2022年中央补助地方公共文化服务体系建设专项资金预算的通知》（昌州财教[2022]3号）。</w:t>
        <w:br/>
        <w:t>(12)北庭故城教学专题片项目于2022年12月15日通过公开招标（中标通知书），与新疆华凌影业有限责任公司签订合同。博物馆改造有吉木萨尔县财政局审批的《吉木萨尔县政府采购申报审批表》，于2023年9月在新疆政府采购网政采云平台直接采购，与新疆拓疆汇杰建筑劳务有限公司签订合同，施工完成验收合格（验收单）、资金支付凭证等项目相关资料。</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登记该指标所赋全部分值；对完成值高于指标值较多的，要分析原因，如果是由于年初指标值设定明显偏低造成的，要按照偏离度适度调减分值；未完成指标值的，按照完成值与指标值的比值计算分值。</w:t>
        <w:br/>
        <w:t>满意度指标：主要采用比较法，根据满意度问卷统计情况计算完成比率与预期指标值对比，达成满意度预期目标的，得满分；未完成指标值的，按照完成值与预期指标值的比值计算得分；满意度小于60%不得分。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郑莉（评价小组组长）：主要负责项目策划和监督，全面负责项目绩效评价报告的最终质量，对评估人员出具的最终报告质量进行复核，确保评估结果的客观性；</w:t>
        <w:br/>
        <w:t>刘潇（评价小组组员）：主要负责资料的收集，取证、数据统计分析；</w:t>
        <w:br/>
        <w:t>周燕（评价小组组员）：主要负责项目报告的制定，指标的研判，数据分析及报告撰写。</w:t>
        <w:br/>
        <w:t>2.组织实施</w:t>
        <w:br/>
        <w:t>2024年3月4日-3月15日，评价工作进入实施阶段。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干部教育培训基地学员。我们根据绩效评价目标和绩效指标体系，设计满意度调查问卷进行问卷调查，其中干部教育培训基地学员受益对象共选取样本20人，共发放问卷20份，最终收回20份；</w:t>
        <w:br/>
        <w:t>3.分析评价</w:t>
        <w:br/>
        <w:t>2024年3月16日-3月25日，评价小组按照绩效评价的原则和规范，对取得的资料进行审查核实，对采集的数据进行分析，按照绩效评价指标评分表逐项进行打分、分析、汇总各方评价结果。　</w:t>
        <w:br/>
        <w:t>4.撰写与提交评价报告</w:t>
        <w:br/>
        <w:t>2024年3月26日-3月31日，评价小组撰写绩效评价报告，按照新疆维吾尔自治区财政绩效管理信息系统绩效评价模块中统一格式和文本框架撰写绩效评价报告并提交审核。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在实施过程中取得了良好的成效，通过项目的实施，完成了教学专题片拍摄和宣传短视频的产出目标，发挥了深入宣传北庭历史的效益。但在实施过程中也存在一些不足：对开展的项目，加强审核，突出北庭历史文化的研究和阐释。</w:t>
        <w:br/>
        <w:t>（二）评价结论</w:t>
        <w:br/>
        <w:t>此次绩效评价通过绩效评价小组论证的评价指标体系及评分标准，采用因素分析法和比较法对本项目绩效进行客观评价，本项目共设置三级指标数量20个，实现三级指标数量20个，总体完成率为100%。最终评分结果：总分为100分，绩效评级为“优秀”。综合评价结论如下：</w:t>
        <w:br/>
        <w:t>项目决策类指标共设置6个，满分指标6个，得分率100%；</w:t>
        <w:br/>
        <w:t>过程管理类指标共设置5个，满分指标5个，得分率100%；</w:t>
        <w:br/>
        <w:t>项目产出类指标共设置7个，满分指标7个，得分率100%；</w:t>
        <w:br/>
        <w:t>项目效益类指标共设置2个，满分指标2个，得分率100%。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</w:t>
        <w:br/>
        <w:t>1.项目立项情况分析</w:t>
        <w:br/>
        <w:t>（1）立项依据充分性</w:t>
        <w:br/>
        <w:t>本项目立项符合《吉木萨尔县北庭学研究院单位配置内设机构和人员编制规定》中职责范围中的“加强北庭学研究和宣传；开展北庭文化的各类学术活动等工作”，属于我单位履职所需；根据《财政资金直接支付申请书》，本项目资金性质为“公共财政预算”功能分类为“20799其他文化旅游体育与传媒支出”，经济分类为“30299其他商品和服务支出”属于公共财政支持范围，符合中央、地方事权支出责任划分原则；经检查我单位财政管理一体化信息系统，本项目不存在重复。</w:t>
        <w:br/>
        <w:t>综上所述，本指标满分为5.0分，根据评分标准得5分，本项目立项依据充分。</w:t>
        <w:br/>
        <w:t>（2）立项程序规范性</w:t>
        <w:br/>
        <w:t>根据《关于下达2022年中央补助地方公共文化服务体系建设专项资金预算的通知》（昌州财教[2022]3号）文件，该项目经过北庭学研究院支委会共同讨论通过了《北庭学研究院关于公共文化服务体系建设补助资金专项经费的使用方案》。该项目通过了集体决策程序。</w:t>
        <w:br/>
        <w:t>综上所述，本指标满分为3.0分，根据评分标准得3分，本项目立项程序规范。</w:t>
        <w:br/>
        <w:t>2.绩效目标情况分析</w:t>
        <w:br/>
        <w:t>（1）绩效目标合理性</w:t>
        <w:br/>
        <w:t>①该项目已设置年度绩效目标，具体内容为“根据《吉木萨尔县发展成就和北庭故城文化展示微电影项目建议书》要求，为贯彻落实文化润疆工程和充分挖掘北庭故城遗址在铸牢中华民族共同体意识中的重要作用，制作《北庭故城》教学专题片一部，时长45分钟；10条短视频，每条约2-4分钟，同时为提升博物馆服务功能，对博物馆门窗及下水进行改造”。</w:t>
        <w:br/>
        <w:t>②该项目实际工作内容为：为贯彻落实文化润疆工程和充分挖掘北庭故城遗址在铸牢中华民族共同体意识中的重要作用，制作了《北庭故城》教学专题片一部，时长45分钟；10条短视频，每条约2-4分钟，同时为提升博物馆服务功能，对博物馆门窗及下水进行改造。按照预期目标，完成了这两项工作。绩效目标与实际工作内容一致，两者具有相关性。</w:t>
        <w:br/>
        <w:t>③该项目按照绩效目标完成了博物馆改造项目，支付金额21.8万元，验收合格率100%；短视频完成数10条，专题片拍摄时长45分钟，资金支付及时率100%，支付金额78.2万元，达到深入宣传北庭历史效益，预期产出效益和效果符合正常的业绩水平。</w:t>
        <w:br/>
        <w:t>④该项目批复的预算金额为100万元，《项目支出绩效目标表》中预算金额为100万元，预算确定的项目资金与预算确定的项目投资额相匹配。</w:t>
        <w:br/>
        <w:t>综上所述，本指标满分为4.0分，根据评分标准得4.0分，本项目绩效目标设置合理。</w:t>
        <w:br/>
        <w:t>（2）绩效指标明确性</w:t>
        <w:br/>
        <w:t>经检查我单位年初设置的《项目支出绩效目标表》，得出如下结论：本项目已将年度绩效目标进行细化为绩效指标体系，共设置一级指标4个，二级指标6个，三级指标9个，定量指标8个，定性指标1个，指标量化率为88%，量化率达70.0%以上。</w:t>
        <w:br/>
        <w:t>该《项目绩效目标申报表》中，数量指标值为教学专题片制作数量、宣传短视频完成数，三级指标的年度指标值与年度绩效目标中任务数一致。已设置的绩效目标具备明确性、可衡量性、可实现性、相关性、时限性。</w:t>
        <w:br/>
        <w:t>综上所述，本指标满分为3.0分，根据评分标准得3分，本项目所设置绩效指标明确。</w:t>
        <w:br/>
        <w:t>3.资金投入情况分析</w:t>
        <w:br/>
        <w:t>（1）预算编制科学性</w:t>
        <w:br/>
        <w:t>本项目依据《关于下达2022年中央补助地方公共文化服务体系建设专项资金预算的通知》（昌州财教[2022]3号）文件要求编制，即预算编制较科学且经过论证。</w:t>
        <w:br/>
        <w:t>本项目预算申请内容为拍摄专题片一部和博物馆改造，项目实际内容为拍摄专题片一部和博物馆改造，预算申请与《关于下达2022年中央补助地方公共文化服务体系建设专项资金预算的通知》（昌州财教[2022]3号）文件中涉及的项目内容匹配；</w:t>
        <w:br/>
        <w:t>本项目预算申请资金100万元，我单位在预算申请中严格按照项目实施内容及测算标准进行核算，其中：专题片拍摄费用78.2万元、博物馆改造费用21.8万元。预算确定资金量与实际工作任务相匹配。本项目预算额度测算依据充分，严格按照标准编制，预算确定资金量与实际工作任务相匹配。</w:t>
        <w:br/>
        <w:t>综上所述，本指标满分为4.0分，根据评分标准得4分，本项目预算编制科学。</w:t>
        <w:br/>
        <w:t>（2）资金分配合理性</w:t>
        <w:br/>
        <w:t>①本项目实际分配资金以《关于下达2022年中央补助地方公共文化服务体系建设专项资金预算的通知》（昌州财教[2022]3号）文件为依据进行资金分配，预算资金分配依据充分。</w:t>
        <w:br/>
        <w:t>②根据《关于下达2022年中央补助地方公共文化服务体系建设专项资金预算的通知》（昌州财教[2022]3号）文件显示，本项目实际到位资金100万元，实际分配资金与我单位提交申请的资金额度一致，资金分配额度合理，与我单位实际需求相适应。</w:t>
        <w:br/>
        <w:t>综上所述，本指标满分为2.0分，根据评分标准得2分，本项目资金分配合理。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项目过程管理类指标由2个二级指标和5个三级指标构成，权重分19.0分，实际得分19分。</w:t>
        <w:br/>
        <w:t>1.资金管理情况分析</w:t>
        <w:br/>
        <w:t>（1）资金到位率</w:t>
        <w:br/>
        <w:t>依据《关于下达2022年中央补助地方公共文化服务体系建设专项资金预算的通知》（昌州财教[2022]3号）文件，本项目预算资金为100万元，实际到位资金100万元，资金到位率100%。</w:t>
        <w:br/>
        <w:t>综上所述，本指标满分为3.0分，根据评分标准得3分，本项目资金到位率为100%。</w:t>
        <w:br/>
        <w:t>（2）预算执行率</w:t>
        <w:br/>
        <w:t>截至2023年12月底，本项目实际支出资金100万元，预算执行率100%。</w:t>
        <w:br/>
        <w:t>综上所述，本指标满分为5.0分，根据评分标准得5分，本项目预算执行率为100%。</w:t>
        <w:br/>
        <w:t>（3）资金使用合规性</w:t>
        <w:br/>
        <w:t>通过检查本项目签订的合同、资金申请文件、发票等财务付款凭证，得出本项目资金支出符合国家财经法规、《政府会计制度》《吉木萨尔县北庭学研究院单位资金管理办法》《北庭学研究院专项资金管理办法》，资金的拨付有完整的审批程序和手续，资金实际使用方向与预算批复用途一致，不存在截留、挤占、挪用、虚列支出的情况。</w:t>
        <w:br/>
        <w:t>综上所述，本指标满分为5.0分，根据评分标准得5分，资金支出符合我单位财务管理制度规定。</w:t>
        <w:br/>
        <w:t>2.组织实施情况分析</w:t>
        <w:br/>
        <w:t>（1）管理制度健全性</w:t>
        <w:br/>
        <w:t>我单位已制定《北庭学研究院专项资金管理办法》《北庭学研究院收支业务管理制度》《北庭学研究院政府采购业务管理制度》《北庭学研究院合同管理制度》，上述已建立的制度均符合行政事业单位内控管理要求，财务和业务管理制度合法、合规、完整，本项目执行符合上述制度规定。</w:t>
        <w:br/>
        <w:t>综上所述，本指标满分为2.0分，根据评分标准得2分，项目制度建设健全。</w:t>
        <w:br/>
        <w:t>（2）制度执行有效性</w:t>
        <w:br/>
        <w:t>①该项目的实施符合《北庭学研究院专项资金管理办法》《北庭学研究院财务收支审批管理制度》《北庭学研究院采购业务管理制度》《北庭学研究院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③该项目存在调整，经过北庭学研究院支委会集体讨论决定对该项目进行调整，调整手续齐全。</w:t>
        <w:br/>
        <w:t>④该项目实施所需要的项目人员和场地设备均已落实到位，具体涉及内容包括：项目资金支出严格按照自治区、各地区以及本单位资金管理办法执行，项目启动实施后，为了加快本项目的实施，由郑莉任组长，负责项目的组织工作；胡志伟任副组长，负责项目的实施工作；组员包括：胡涛和刘潇，主要负责项目监督管理、验收以及资金核拨等工作。</w:t>
        <w:br/>
        <w:t>综上所述，本指标满分为4.0分，根据评分标准得4分，本项目所建立制度执行有效。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项目产出类指标由4个二级指标和7个三级指标构成，权重分30.0分，实际得分30分。</w:t>
        <w:br/>
        <w:t>1.数量指标完成情况分析</w:t>
        <w:br/>
        <w:t>“教学专题片制作数量”指标：预期指标值为“=1部”，实际完成指标值为“1部”，指标完成率为100.0%。</w:t>
        <w:br/>
        <w:t>综上所述，本指标满分为6分，根据评分标准得6分。</w:t>
        <w:br/>
        <w:t>“宣传短视频完成数”指标：预期指标值为“=10条”，实际完成指标值为“10条”，指标完成率为100.0%。</w:t>
        <w:br/>
        <w:t>综上所述，本指标满分为5分，根据评分标准得5分。</w:t>
        <w:br/>
        <w:t>2.质量指标完成情况分析</w:t>
        <w:br/>
        <w:t>“专题片拍摄时长”指标：预期指标值为“≥45分钟”，实际完成指标值为“=45分钟”，指标完成率为100%。</w:t>
        <w:br/>
        <w:t>综上所述，本指标满分为3分，根据评分标准得3分。</w:t>
        <w:br/>
        <w:t>“博物馆改造验收合格率”指标：预期指标值为“=100%”，实际完成指标值为“=100%”，指标完成率为100%。</w:t>
        <w:br/>
        <w:t>综上所述，本指标满分为3分，根据评分标准得3分。</w:t>
        <w:br/>
        <w:t>3.时效指标完成情况分析</w:t>
        <w:br/>
        <w:t>“资金支付及时率”指标：预期指标值为“=100%”，实际完成指标值为“100%”，指标完成率为100%。</w:t>
        <w:br/>
        <w:t>综上所述，本指标满分为3分，根据评分标准得3分。</w:t>
        <w:br/>
        <w:t>4.经济成本指标完成情况分析</w:t>
        <w:br/>
        <w:t>“制作教学专题片及短视频金额”指标：预期指标值为“≤78.2万元”，实际完成指标值为“78.2万元”，指标完成率为100%。</w:t>
        <w:br/>
        <w:t>综上所述，本指标满分为6分，根据评分标准得6分。</w:t>
        <w:br/>
        <w:t>“博物馆改造金额”指标：预期指标值为“≤21.8万元”，实际完成指标值为“21.8万元”，指标完成率为100%。</w:t>
        <w:br/>
        <w:t>综上所述，本指标满分为4分，根据评分标准得4分。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项目效益类指标由2个二级指标和2个三级指标构成，权重分30.0分，实际得分30分。</w:t>
        <w:br/>
        <w:t>1.经济效益完成情况分析</w:t>
        <w:br/>
        <w:t>本项目无该指标。</w:t>
        <w:br/>
        <w:t>2.社会效益完成情况分析</w:t>
        <w:br/>
        <w:t>“深入宣传北庭历史”指标：预期指标值为“有效深入”，实际完成指标值为“基本达成目标”，指标完成率为100.0%。</w:t>
        <w:br/>
        <w:t>综上所述，本指标满分为20分，根据评分标准得20分。</w:t>
        <w:br/>
        <w:t>3.生态效益完成情况分析</w:t>
        <w:br/>
        <w:t>本项目无该指标。</w:t>
        <w:br/>
        <w:t>4.满意度完成情况分析</w:t>
        <w:br/>
        <w:t>“观看群众满意度”指标：预期指标值为“≥95%”，实际完成指标值为“95%”，指标完成率为100%。</w:t>
        <w:br/>
        <w:t>综上所述，本指标满分为10分，根据评分标准得10分。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本项目年初预算资金总额为100万元，全年预算数为100万元，全年执行数为100万元，预算执行率为100%。</w:t>
        <w:br/>
        <w:t>本项目共设置三级指标数量20个，满分指标数量20个，扣分指标数量0个，经分析计算所有三级指标完成率得出，本项目总体完成率为100%。</w:t>
        <w:br/>
        <w:t>综上所述本项目预算执行进度与总体完成进度之间的偏差为0%。项目预算执行进度与绩效指标完成进度无偏差。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为贯彻落实习近平总书记在二十大报告中关于加强文化遗产保护、推进文化自信自强重要论述，加强世界文化遗产北庭故城遗址的历史文化价值阐释，提炼北庭所展现精神标识和文化精髓，让历史发声、让文物说话，铸牢中华民族共同体意识和中华文化根基，加强北庭学研究院公共文化服务体系建设补助资金专项经费的使用。</w:t>
        <w:br/>
        <w:t>（二）存在的问题及原因分析</w:t>
        <w:br/>
        <w:t>部门内部预算绩效职责不清，工作安排不到位，部分部门是财务科室独自完成项目的绩效申报、监控、自评。由于有些财务科室缺乏专业人员，缺少业务科室的协调配合，承担了本该由业务部门承担的绩效工作，简单地将绩效目标制定、跟踪监控等专业性工作归口于财务人员，没有专人承担绩效管理职责，导致业务管理与绩效管理脱节，弱化了实施预算绩效管理的最基本环节。</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我单位将加大绩效工作力度，做好业务培训和实操沟通的同时，继续加强建立经费责任机制。并严格执行《预算法》《财政违法行为处罚处分条例》等国家有关法律规定，同时加强资金在使用过程中的绩效监控管理及执行，保证绩效目标实施。对开展的项目，加强审核，突出北庭历史文化的研究和阐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