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吉木萨尔县新地乡大蒜文化科普馆展陈建设项目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吉木萨尔县新地乡人民政府本级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吉木萨尔县新地乡人民政府本级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王亚辉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大力发展大蒜产业，紧密结合地方实际 ，深入贯彻落实新疆工作总目标。把大蒜产业做优做强，对于扩大就业、改善民生，促进一、二、三产业融合发展、培育新的经济增长点，树立新疆良好形象、增进民族交往交流交融 ，都具有十分重要的意义。吉木萨尔县委、政府加大建设“五化大蒜优质产品及良种繁 育基地”，全面提升吉木萨尔大蒜良种繁育生产能力、种蒜储藏能力、管理服务能力、育种创新能力以及信息化水平和品牌价值，实现一二 三产融合发展，提升产业综合效益。</w:t>
        <w:br/>
        <w:t>2.主要内容</w:t>
        <w:br/>
        <w:t>（1）项目名称：吉木萨尔县新地乡大蒜文化科普馆展陈建设项目</w:t>
        <w:br/>
        <w:t>（2）项目主要内容：大蒜文化科普馆内部展示陈列装饰装修、电气设备安装、布展工程、弱电工程、通风空调工程、配套消防工程等。主要用于普及大蒜知识，现场传授大蒜鉴别小知识。向蒜农推广大蒜的科学种植管理方法，为各族群众致富增收保驾护航。聚焦特色产业发展，围绕特色农产品，请来土专家、农创客、田秀才、新型职业农民、能工巧匠和劳动模范，进科普馆传经送宝，传播科学理念，交流致富经验，发挥辐射带动作用开展非遗、书法、剪纸等传统文化互动，以丰富多彩的文化活动凝聚人心，不断增强群众的获得感、幸福感、安全感。交流大蒜美食，分享大蒜方剂。电商 ，农特产品、文创产品展示销售，追根溯源大蒜传播</w:t>
        <w:br/>
        <w:t>3.实施情况</w:t>
        <w:br/>
        <w:t>实施主体：吉木萨尔县新地乡人民政府。</w:t>
        <w:br/>
        <w:t>实施时间：本项目实施周期为2023年1月-2023年12月</w:t>
        <w:br/>
        <w:t>实施情况：本项目于2023年4月13日由吉木萨尔县发改委审批通过，新地乡人民政府负责实施，本项目为装饰装修项目，新地乡于2023年7月发布招标公告，2023年8月11日开标确定施工单位，8月12日正式开工建设。截至目前，该项目仍未完工。</w:t>
        <w:br/>
        <w:t>4.项目实施主体</w:t>
        <w:br/>
        <w:t>（1）主要职能</w:t>
        <w:br/>
        <w:t>1、制定和组织实施经济、科技和社会发展计划，制定资源开发技术改造和产业结构调整方案，组织指导好各业生产， 搞好商品流通，协调好本乡与外地区的经济交流与合作，抓好招商引资，人才引进项目开发，不断培育市场体系，组织经济 运行，促进经济发展。</w:t>
        <w:br/>
        <w:t>2、制定并组织实施村镇建设规划，部署重点工程建设，地方道路建设及公共设施，水利设施的管理，负责土地、林木、 水等自然资源和生态环境的保护，做好护林防火工作。</w:t>
        <w:br/>
        <w:t>3、负责本行政区域内的民政、文化教育、卫生、体育等社会公益事业的综合性工作，维护一切经济单位和 个人的正当经济权益，取缔非法经济活动，调解和处理民事纠纷，打击刑事犯罪维护社会稳定。</w:t>
        <w:br/>
        <w:t>4、按计划组织本级财政收入和地方税的征收，完成国家财政计划，不断培植税源，管好财政资金，增强财政实力。</w:t>
        <w:br/>
        <w:t>5、抓好精神文明建设，丰富群众文化生活，提倡移风易俗，反对封建迷信，破除陈规陋习，树立社会主义新风尚。</w:t>
        <w:br/>
        <w:t xml:space="preserve"> 6、完成上级政府交办的其他事项。</w:t>
        <w:br/>
        <w:t>（2）机构设置情况</w:t>
        <w:br/>
        <w:t>吉木萨尔县民政局现有11个内设科室:即党政办、党建办、纪委纪检监察办公室、文体广电旅游服务中心、综治中心、村镇规划建设发展中心、农业（畜牧业）发展中心，社会事务办公室，社会保障(民政）服务中心，经济发展办公室，农村经济（统计）发展中心</w:t>
        <w:br/>
        <w:t>5.资金投入和使用情况</w:t>
        <w:br/>
        <w:t>（1）项目资金安排落实、总投入等情况分析</w:t>
        <w:br/>
        <w:t>本项目预算安排总额为140万元，资金来源为县财政资金，2023年实际收到预算资金140万元，预算资金到位率为100%。</w:t>
        <w:br/>
        <w:t>（2）项目资金实际使用情况分析</w:t>
        <w:br/>
        <w:t>截至2023年12月31日，本项目实际支付资金140万元，预算执行率100%，本项目资金主要用于支付施工费用140万元。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吉木萨尔县新地乡大蒜文化科普馆展陈建设项目主要内容：大蒜文化科普馆内部展示陈列装饰装修、电气设备安装、布展工程、弱电工程、通风空调工程、配套消防工程等。有效提升文化馆内部装修，提高群众文化满意度。发扬乡村振兴战略思想，建设农文旅产业融合，带动当地经济和农民富裕增收，更好的促进文化旅游产业的延伸发展。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“项目建设内容”指标 ，预期指标值为“6项”；</w:t>
        <w:br/>
        <w:t>②质量指标</w:t>
        <w:br/>
        <w:t>“工程验收合格率”指标，预期指标值为“100%”；</w:t>
        <w:br/>
        <w:t>③时效指标</w:t>
        <w:br/>
        <w:t>“项目完工及时率”指标，预期指标值为“100%”；</w:t>
        <w:br/>
        <w:t>“项目开工及时率”指标，预期指标值为“100% ”；</w:t>
        <w:br/>
        <w:t>（2）项目成本指标指标</w:t>
        <w:br/>
        <w:t>①经济成本指标</w:t>
        <w:br/>
        <w:t>“项目成本”指标，预期指标值为“&lt;=140万元”；</w:t>
        <w:br/>
        <w:t>（3）项目效益指标</w:t>
        <w:br/>
        <w:t>①经济效益指标</w:t>
        <w:br/>
        <w:t>无此类指标</w:t>
        <w:br/>
        <w:t>②社会效益指标</w:t>
        <w:br/>
        <w:t>“提升文化馆内部装饰装修”指标，预期指标值为“有效提升”；</w:t>
        <w:br/>
        <w:t>③生态效益指标</w:t>
        <w:br/>
        <w:t>无此类指标</w:t>
        <w:br/>
        <w:t>（4）项目满意度指标</w:t>
        <w:br/>
        <w:t>①满意度指标</w:t>
        <w:br/>
        <w:t>“委托方满意度”指标，预期指标值为“&gt;=90%”。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此次我单位根据《财政支出绩效评价管理暂行办法》（财预〔2020〕10号）文件要求实施评价工作，本次评价对象为吉木萨尔县新地乡大蒜文化科普馆展陈建设项目，评价核心为项目资金、项目产出、项目效益。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（12）《关于申请吉木萨尔县新地乡大蒜文化科普馆展陈建设项目建议书批复的报告》</w:t>
        <w:br/>
        <w:t>（13）《吉木萨尔县新地乡大蒜文化科普馆展陈建设项目建议书》</w:t>
        <w:br/>
        <w:t>（14）《关于吉木萨尔县新地乡大蒜文化科普馆展陈建设项目资金的申请》（新乡政发[2024]13号）</w:t>
        <w:br/>
        <w:t>（15）《关于吉木萨尔县新地乡大蒜文化科普馆展陈建设项目资金的申请》（新乡政发[2023]28号）</w:t>
        <w:br/>
        <w:t>（16）《关于吉木萨尔县新地乡大蒜文化科普馆展陈建设项目部分建设内容变更的请示》（新乡政发[2023]35号）</w:t>
        <w:br/>
        <w:t>（17）《关于吉木萨尔县新地乡大蒜文化科普馆展陈建设项目资金的申请》（新乡政发[2023]38号）</w:t>
        <w:br/>
        <w:t>（18）《关于吉木萨尔县新地乡大蒜文化科普馆展陈建设项目资金的申请》（新乡政发[2023]42号）</w:t>
        <w:br/>
        <w:t>（19）《关于吉木萨尔县新地乡大蒜文化科普馆展陈建设项目资金的申请》（新乡政发[2023]43号）</w:t>
        <w:br/>
        <w:t>（20）《关于吉木萨尔县新地乡大蒜文化科普馆展陈建设项目资金的申请》（新乡政发[2023]44号）</w:t>
        <w:br/>
        <w:t>（21）《关于吉木萨尔县新地乡大蒜文化科普馆展陈建设项目资金的申请》（新乡政发[2024]2号）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10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何培旭（评价小组组长）：主要负责项目策划和监督，全面负责项目绩效评价办稿的最终质量，对评估人员出具的最终报告质量进行复核，确保评估结果的客观性；</w:t>
        <w:br/>
        <w:t>王亚辉（评价小组组员）：主要负责资料的收集，取证、数据统计分析；</w:t>
        <w:br/>
        <w:t>王峰（评价小组组员）：主要负责主要负责项目报告的制定，指标的研判，数据分析及报告撰写。</w:t>
        <w:br/>
        <w:t>2.组织实施</w:t>
        <w:br/>
        <w:t>2024年3月10日-3月15日，评价工作进入实施阶段。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3.分析评价</w:t>
        <w:br/>
        <w:t>2024年3月15日-3月20日，评价小组按照绩效评价的原则和规范，对取得的资料进行审查核实，对采集的数据进行分析，按照绩效评价指标评分表逐项进行打分、分析、汇总各方评价结果。　</w:t>
        <w:br/>
        <w:t>4.撰写与提交评价报告</w:t>
        <w:br/>
        <w:t>2024年3月20-3月25日，评价小组撰写绩效评价报告，按照新疆维吾尔自治区财政绩效管理信息系统绩效评价模块中统一格式和文本框架撰写绩效评价报告并提交审核。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经评价，本项目达成年初设立的绩效目标，在实施过程中取得了良好的成效，具体表现在：具体表现在以下两方面：</w:t>
        <w:br/>
        <w:t>在项目决策方面：该项目的决策实施，立项规范，程序到位</w:t>
        <w:br/>
        <w:t>项目管理方面：项目的严格按照立项批复执行落实，按期完工，资金到位及时，资金支付及时。</w:t>
        <w:br/>
        <w:t>项目产出方面：项目产出严格按照项目立项批复及前期设计施工完成。</w:t>
        <w:br/>
        <w:t>项目效益方面：项目实施后有利于坚持铸牢中华民族共同体意识，构筑各民族共有精神家园，促进各民族全面交往、广泛交流、深度交融，有效推动民族社会主义文艺事业高质量发展。</w:t>
        <w:br/>
        <w:t>（二）评价结论吉木萨尔县新地乡大蒜文化科普馆展陈建设项目主要内容：大蒜文化科普馆内部展示陈列装饰装修、电气设备安装、布展工程、弱电工程、通风空调工程、配套消防工程等。总投资140万元，有效文化馆内部装修，提高群众文化满意度。</w:t>
        <w:br/>
        <w:t>（二）评价结论</w:t>
        <w:b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项目产出类指标共设置5个，满分指标5个，得分率100%；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本项目立项符合《项目资金管理制度》等国家法律法规，符合行业发展规划和政策要求；属于我单位履职所需；根据《财政资金直接支付申请书》，本项目资金性质为“公共财政预算”功能分类为“2120814农业生产发展支出”经济分类为“50299其他商品和服务费用”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该项目由我单位召开党委会议申请补助资金进行立项，上报上级部门进行资金批复，按照项目规定进行实施，做好项目的立项工作。该项目经过了必要的实施方案、集体决策程序。</w:t>
        <w:br/>
        <w:t>综上，该指标满分3分，根据评分标准得3分，本项目立项程序合规。</w:t>
        <w:br/>
        <w:t>2.绩效目标情况分析</w:t>
        <w:br/>
        <w:t>（1）绩效目标合理性</w:t>
        <w:br/>
        <w:t>①该项目已设置年度绩效目标，具体内容为“吉木萨尔县新地乡大蒜文化科普馆展陈建设项目主要内容：大蒜文化科普馆内部展示陈列装饰装修、电器设备安装、布展工程、弱电工程、通风空调工程、配套消防工程等，资金共计140万元”。</w:t>
        <w:br/>
        <w:t>②该项目实际工作内容为：吉木萨尔县新地乡大蒜文化科普馆展陈建设项目预算拨付140万元，大蒜文化科普馆内部展示陈列装饰装修工程款支付140万元，截止年底全部支付完毕，有效提升文化馆内部装修，提高群众文化满意度。绩效目标与实际工作内容一致，两者具有相关性。</w:t>
        <w:br/>
        <w:t>③该项目按照绩效目标完成大蒜文化科普馆内部展示陈列装饰装修、电器设备安装、布展工程、弱电工程、通风空调工程、配套消防工程等，完成了预算拨付140万元，大蒜文化科普馆内部展示陈列装饰装修工程款支付140万元，截止年底全部支付完毕，达到大蒜文化科普馆内部展示陈列效益，预期产出效益和效果符合正常的业绩水平。</w:t>
        <w:br/>
        <w:t>④该项目批复的预算金额为269.27万元，《项目支出绩效目标表》中预算金额为140万元，实际到位资金140万元，预算确定的项目资金与预算确定的实际到位资金匹配。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85.71%%，量化率达70.0%以上。</w:t>
        <w:br/>
        <w:t>该《项目绩效目标申报表》中，数量指标指标值为项目建设内容≥6个，三级指标的年度指标值与年度绩效目标中任务数一致。已设置的绩效目标具备明确性、可衡量性、可实现性、相关性、时限性。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本项目新地乡大蒜文化科普馆展陈建设项目向吉木萨尔县发展和改革委员会提交《关于申请吉木萨尔县新地乡大蒜文化科普馆展陈建设项目建议书批复的报告》确定项目投资，即预算编制较科学且经过论证；</w:t>
        <w:br/>
        <w:t>本项目预算申请内容为269.27万元，本项目资金主要用于支付新地乡大蒜文化科普馆展陈建设项目，预算申请与《吉木萨尔县发展和改革委员会文件》（吉县发改【2023】81号）文件中涉及的项目内容匹配。</w:t>
        <w:br/>
        <w:t>本项目预算申请资金140万元，我单位在预算申请中严格按照项目实施内容及测算标准进行核算，其中：工程费用140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吉木萨尔县发展和改革委员会文件》（吉县发改【2023】81号）文件（专项资金则以资金文件为准，年初预算则填年初部门预算批复文件，年中追加本级预算则填写具体的决策事项及会议纪要等）为依据进行资金分配，预算资金分配依据充分。</w:t>
        <w:br/>
        <w:t>②根据吉木萨尔县新地乡大蒜文化科普馆展陈建设项目文件显示，本项目实际到位资金140万元，实际分配资金与我单位提交申请的资金额度一致，资金分配额度合理，与我单位实际需求相适应。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依据吉木萨尔县新地乡大蒜文化科普馆展陈建设项目文件，本项目预算资金为140万元，实际到位资金140万元，资金到位率100%。</w:t>
        <w:br/>
        <w:t>综上所述，本指标满分为3.0分，根据评分标准得3分，本项目预算执行率为100%。</w:t>
        <w:br/>
        <w:t>（2）预算执行率</w:t>
        <w:br/>
        <w:t>截至到2023年12月底，本项目实际支出资金140万元，预算执行率100%。</w:t>
        <w:br/>
        <w:t>综上所述，本指标满分为5.0分，根据评分标准得5分，本项目资金分配合理。</w:t>
        <w:br/>
        <w:t>（3）资金使用合规性</w:t>
        <w:br/>
        <w:t>经检查，本项目合同、财务支出凭证等资料，本项目资金使用符合国家财经法规、《政府会计制度》、《吉木萨尔县新地乡政府财务管理制度》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专项资金管理制度》《吉木萨尔县新地乡政府财务管理制度》《政府采购业务管理制度》等，上述已建立的制度均符合行政事业单位内控管理要求，财务和业务管理制度合法、合规、完整，本项目执行符合上述制度规定。</w:t>
        <w:br/>
        <w:t>综上所述，本指标满分为2分，根据评分标准得2分,本项目管理制度健全。</w:t>
        <w:br/>
        <w:t>（2）制度执行有效性</w:t>
        <w:br/>
        <w:t>①该项目的实施符合项目实施办法，相关法律法规及管理规定，项目具备完整规范的立项程序；经查证项目实施过程资料，均按照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新地乡大蒜文化科普馆展陈建设项目工作领导小组，由徐涛任组长，负责项目的组织工作；何培旭任副组长，负责项目的实施工作；组员包括：王亚辉和王峰，主要负责项目监督管理、验收以及资金核拨等工作。。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项目产出类指标由4个二级指标和5个三级指标构成，权重分30.0分，实际得分30分。</w:t>
        <w:br/>
        <w:t>1.数量指标完成情况分析</w:t>
        <w:br/>
        <w:t>“项目建设内容”指标：预期指标值为“≥6项”，实际完成指标值为“6项”，指标完成率为100.0%。</w:t>
        <w:br/>
        <w:t>综上所述，本指标满分为8分，根据评分标准得8分。</w:t>
        <w:br/>
        <w:t>2.质量指标完成情况分析</w:t>
        <w:br/>
        <w:t>“工程验收合格率”指标：预期指标值为100%，实际完成指标值为100%，指标完成率为100%。</w:t>
        <w:br/>
        <w:t>综上所述，本指标满分为8分，根据评分标准得8分。</w:t>
        <w:br/>
        <w:t>3.时效指标完成情况分析</w:t>
        <w:br/>
        <w:t>“项目完工及时率”指标：预期指标值为100%，实际完成指标值为100%，指标完成率为100%。</w:t>
        <w:br/>
        <w:t>“项目开工及时率”指标：预期指标值为100%，实际完成指标值为100%，指标完成率为100%。</w:t>
        <w:br/>
        <w:t>综上所述，本指标满分为10分，根据评分标准得10分。</w:t>
        <w:br/>
        <w:t>4.经济成本指标完成情况分析</w:t>
        <w:br/>
        <w:t>“项目成本”指标：预期指标值为“≤140万元”，实际完成指标值为“140万元”，指标完成率为100%。</w:t>
        <w:br/>
        <w:t>综上所述，本指标满分为4分，根据评分标准得4分。</w:t>
        <w:br/>
        <w:t>5.社会成本指标完成情况分析</w:t>
        <w:br/>
        <w:t>无</w:t>
        <w:br/>
        <w:t>6.生态环境成本指标完成情况分析</w:t>
        <w:br/>
        <w:t>无</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</w:t>
        <w:br/>
        <w:t>1.经济效益完成情况分析</w:t>
        <w:br/>
        <w:t>无</w:t>
        <w:br/>
        <w:t>2.社会效益完成情况分析</w:t>
        <w:br/>
        <w:t>“提升文化馆内部装饰”指标：预期指标值为“有效提升”，实际完成指标值为“基本达成目标”，指标完成率为100.0%。</w:t>
        <w:br/>
        <w:t>综上所述，本指标满分为15分，根据评分标准得5分。</w:t>
        <w:br/>
        <w:t>3.生态效益完成情况分析</w:t>
        <w:br/>
        <w:t>无</w:t>
        <w:br/>
        <w:t>4.满意度完成情况分析</w:t>
        <w:br/>
        <w:t>“委托方满意度”指标：预期指标值为“≥90%”，实际完成指标值为“≥90%”，指标完成率为100%。</w:t>
        <w:br/>
        <w:t>综上所述，本指标满分为15分，根据评分标准得15分。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本项目年初预算资金总额为140万元，全年预算数为140万元，全年执行数为140万元，预算执行率为100%。</w:t>
        <w:br/>
        <w:t>本项目共设置三级指标数量18个，满分指标数量18个，扣分指标数量2个，经分析计算所有三级指标完成率得出，本项目总体完成率为100%。</w:t>
        <w:br/>
        <w:t>综上所述本项目预算执行进度与总体完成进度之间无偏差。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本项目能够严格按照资金文件执行，项目执行情况较好。二是加强组织领导，本项目绩效评价工作，由镇长任组长，分管副书记任副组长，从项目到资金，均能后很好的执行。三是加强沟通协调，我单位及时向县领导汇报项目建设进度，加强与相关单位的沟通，确保项目按期完成。</w:t>
        <w:br/>
        <w:t>（二）存在的问题及原因分析</w:t>
        <w:br/>
        <w:t>一是对各项指标和指标值要进一步优化、完善，主要在细化、量化上改进，二是自评价工作还存在自我审定的局限性，会影响评价质量，容易造成问题的疏漏，在客观性和公正性上说服力不强。</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各项指标和指标值要进一步优化、完善，主要在细化、量化上改进，二是针对自评价工作还存在自我审定的局限性，会影响评价质量，容易造成问题的疏漏，在客观性和公正性上说服力不强这一问题，对参与绩效评价工作人员进行专业的绩效工作培训，提升业务能力。</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