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昌州财社[2022]46号关于提前下达2023年基本公共卫生服务中央财政补助资金预算的通知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庆阳湖乡卫生院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庆阳湖乡卫生院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吴红亮</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为充分发挥基层医疗卫生机构作用，围绕“补短板、强弱项、促提升”的总体要求，提升辖区居民群众就医获得感，强化卫生院服务质量，给居民群众提供一个良好的就医环境，根据昌州财社【2022】46号关于提前下达2023年中央基本公共卫生服务补助资金预算的通知，本次下达吉木萨尔县庆阳湖乡卫生院补助资金68.65万元。</w:t>
        <w:br/>
        <w:t>2.主要内容</w:t>
        <w:br/>
        <w:t>（1）项目名称：昌州财社[2022]46号关于提前下达2023年基本公共卫生服务中央财政补助资金预算的通知</w:t>
        <w:br/>
        <w:t>（2）项目主要内容：根据昌州财社【2022】46号关于提前下达2023年中央基本公共卫生服务补助资金预项目合计下达68.65万元，其中283494.91元主要用于支付人员经费，218913.09元用于支付公用经费，184066元用于支付医疗设备。</w:t>
        <w:br/>
        <w:t>3.实施情况</w:t>
        <w:br/>
        <w:t>实施主体：吉木萨尔县庆阳湖乡卫生院。</w:t>
        <w:br/>
        <w:t>实施时间：本项目实施周期为2023年1月-2023年12月。</w:t>
        <w:br/>
        <w:t>实施情况：（一）积极开展全民健康体检。我院对全民免费健康体检工作早谋划、早安排。利用周例会时间开展全民健康体检业务培训，规范体检分检总检，落实档案质控，提高体检质量，及时反馈体检结果，完成全民健康体检4037人，其中0—6岁97人，15—64岁3287人，65—79岁796人，80岁以上153人，体检率达84.5%以上。体检异常结果9598人次，A类值21人次，B类值51人，其中共筛查新增糖尿病患者67人，规范管理67人，规范管理率100%；共筛查新增高血压患者132人，规范管理132人，规范管理率100%。为了提高全乡居民的健康意识和健康生活方式，以及全乡居民的综合素养，从而对所有的参检者建立了电子档案，取得了良好的社会效益。2023年度体检录入工作已全部完成。</w:t>
        <w:br/>
        <w:t>（二）及时完善更新居民健康档案，提高电子档案利用效果。全乡户籍人数8673人，结合全民体检、随访服务更新居民健康健康档案，截止目前共建立电子档案7599份，居民规范化电子健康档案覆盖人数6499人次，居民规范化电子健康档案覆盖率74.93%。目前向公众开放健康档案4028份，开放率达到53.03%。及时完善家庭档案，共建立家庭档案220份。</w:t>
        <w:br/>
        <w:t>（三）积极开展健康教育，提高群众健康意识。我院定期到村委会、互助院、周四集市、卫生室及学校开展健康教育宣传活动。截止目前举办的各类健康知识讲座45场,其中包含中医药内容健康讲座13场，共参加约1970人次，健康教育咨询活动50次，其中包含中医药内容健康咨询活动11次，共参加约2432人次，共发放宣传资料4378余份，发放健康教育宣传册4378余份，更新健康教育宣传栏52期。</w:t>
        <w:br/>
        <w:t>（四）计划免疫工作规范开展。建立规范化的接种门诊，建立健全计划免疫相关制度，规范计免接种操作，加强冷链管理，做好疫苗的进出管理、冷链运转管理、失效报损登记。2023年新增目标儿童建卡5人、建证5人，建卡及时率100%。截止12月31日为适龄儿童建立预防接种证5人，接种乙肝疫苗18剂次、脊髓灰质炎疫苗144剂次（基础免疫IPV19剂次、BOPV27剂次、补充免疫BOPV97剂次，IPV1剂次，）、百白破疫苗37剂次、白破疫苗21剂次、含麻制剂疫苗17剂次、A群流脑疫苗18剂次、甲肝疫苗10剂次、A+C群流脑40剂次。疫苗及时接种率到达90%以上。</w:t>
        <w:br/>
        <w:t>（五）落实一老一小健康管理，管理更加科学精准。2023年我乡0-3岁儿童26人，健康管理25人，规范管理率96.15%；0—7岁儿童98人，保健管理95人，规范管理率96.94%；新生儿6人，规范管理率100%；0-6岁儿童眼保健规范检查覆盖率100%。结合老年友善医疗机构创建活动，为老年人提供优质服务。通过老年人提供就医绿色通道，互助院义诊，签约服务，三色管理，健康知识讲座提升医疗服务质量，为老年人就医提供方便，更好的满足老年人的健康服务需求。截止目前建立65岁以上老年人健康档案828份，规范管理781人，规范管理率94.32%。</w:t>
        <w:br/>
        <w:t>（六）加强孕产妇健康管理，提高母婴安全。截止目前我乡活产数5人，产妇5人；产妇建册9人，建册率100% ；早孕建卡9人，早孕建卡率100%；产前检查9人；孕产妇系统管理5人，产后访视5人，产后访视率100％；住院分娩的活产数5人，住院分娩率100％；高危产妇8人，管理 5人，管理率100％，高危产妇县级及以上住院分娩5人，住院分娩率100%。全年无孕产妇死亡事件的发生。</w:t>
        <w:br/>
        <w:t>（七）做好重点人群随访服务，提高慢病规范管理率。针对高血压、2型糖尿病、重性精神病等慢性病高危人群进行健康指导，对35岁以上人群实行门诊首诊测血压，开展糖尿病筛选。对确诊高血压和2型糖尿病的患者进行登记管理，定期进行随访管理，并针对辖区慢性病人群开展连续科学的健康评估、干预措施，体格检查及用药、饮食、运动、心理等健康指导。2023年管理高血压档案940人份，高血压规范管理率94%；2型糖尿病管理档案270份，规范管理率92.05%。重性精神疾病管理档案28份，重性精神疾病管理档案规范管理率92%；对重性精神疾病患者加强日常摸排，并对辖区内28例重性精神疾病患者进行每月入户随访，做到底数清情况明。</w:t>
        <w:br/>
        <w:t>4.项目实施主体</w:t>
        <w:br/>
        <w:t>（1）主要职能</w:t>
        <w:br/>
        <w:t>1、为城乡居民提供医疗、常见病多发病治疗与护理。</w:t>
        <w:br/>
        <w:t>2、恢复期病人的康复治疗与护理。</w:t>
        <w:br/>
        <w:t>3、预防保障，初级卫生保健规划实施；卫生信息管理。</w:t>
        <w:br/>
        <w:t>（2）机构设置情况</w:t>
        <w:br/>
        <w:t>吉木萨尔县庆阳湖乡卫生院无下属预算单位，下设7个处室，分别是：行政科、住院部、护理部、门诊（含药剂科）、公共卫生科、中医康复科、医技科（含放射、心电图、B超、检验）等科室。</w:t>
        <w:br/>
        <w:t>5.资金投入和使用情况</w:t>
        <w:br/>
        <w:t>（1）项目资金安排落实、总投入等情况分析</w:t>
        <w:br/>
        <w:t>本项目预算安排总额为68.65万元，资金来源为昌州财社[2022]46号关于提前下达2023年基本公共卫生服务中央财政补助资金预算的通知，其中：财政资金68.65万元，其他资金0万元，2023年实际收到预算资金68.65万元，预算资金到位率为100%。</w:t>
        <w:br/>
        <w:t>（2）项目资金实际使用情况分析</w:t>
        <w:br/>
        <w:t>截至2023年12月31日，本项目实际支付资金68.65万元，预算执行率100%。本项目资金中283494.91元主要用于支付人员经费，218913.09元用于支付公用经费，184066元用于支付医疗设备。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免费向城乡居民提供基本公共卫生服务。开展对重点疾病及危害因素监测，有效控制疾病流行，制定相关科学医学依据。截止2023年12月31日，辖区内接受1次及以上眼保健和视力检查的0～6岁儿童数100人：7岁以下儿童健康管理率85%；孕产妇系统管理率90%；老年人健康管理率70%；高血压患者基层规范管理服务率60%。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“0～6岁儿童眼保健和视力检查覆盖率”指标，预期指标值为“&gt;=80%”；</w:t>
        <w:br/>
        <w:t>“7岁以下儿童健康管理率”指标，预期指标值为“&gt;=85%”；</w:t>
        <w:br/>
        <w:t>“老年人健康管理率”指标，预期指标值为“&gt;=70%”；</w:t>
        <w:br/>
        <w:t>“孕产妇管理率”指标，预期指标值为“&gt;=90%”；</w:t>
        <w:br/>
        <w:t>②质量指标</w:t>
        <w:br/>
        <w:t>“2型糖尿病患者基层规范管理服务率”指标，预期指标值为“&gt;=60%”；</w:t>
        <w:br/>
        <w:t>“高血压患者基层规范管理服务率”指标，预期指标值为“&gt;=60%”；</w:t>
        <w:br/>
        <w:t>③时效指标</w:t>
        <w:br/>
        <w:t>“资金拨付及时率”指标，预期指标值为“100%”；</w:t>
        <w:br/>
        <w:t>（2）项目成本指标指标</w:t>
        <w:br/>
        <w:t>①经济成本指标</w:t>
        <w:br/>
        <w:t>“基本公共卫生补助资金”指标，预期指标值为“&lt;=68.65万元”；</w:t>
        <w:br/>
        <w:t>②社会成本指标</w:t>
        <w:br/>
        <w:t>无此类指标。</w:t>
        <w:br/>
        <w:t>③生态环境成本指标</w:t>
        <w:br/>
        <w:t>无此类指标。</w:t>
        <w:br/>
        <w:t>（3）项目效益指标</w:t>
        <w:br/>
        <w:t>①经济效益指标</w:t>
        <w:br/>
        <w:t>无此类指标。</w:t>
        <w:br/>
        <w:t>②社会效益指标</w:t>
        <w:br/>
        <w:t>“城乡居民公共卫生差距”指标，预期指标值为“不断缩小”；</w:t>
        <w:br/>
        <w:t>“基本公共卫生服务水平”指标，预期指标值为“不断提高”；</w:t>
        <w:br/>
        <w:t>③生态效益指标</w:t>
        <w:br/>
        <w:t>无此类指标。</w:t>
        <w:br/>
        <w:t>（4）项目满意度指标</w:t>
        <w:br/>
        <w:t>①满意度指标</w:t>
        <w:br/>
        <w:t>“受益对象满意度”指标，预期指标值为“&gt;=90%”。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社[2022]46号关于提前下达2023年基本公共卫生服务中央财政补助资金预算的通知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 xml:space="preserve">（12）《昌州财社〔2022〕46号关于提前下达2023年中央财政基本公共卫生服务补助资金的预算通知》 </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5个，包括：决策指标（21.0%）、过程指标（19.0%）、产出指标（20.0%）、成本指标（10.0%）、效益指标（30.0%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吴红亮（评价小组组长）：主要负责项目策划和监督，全面负责项目绩效评价办稿的最终质量，对评估人员出具的最终报告质量进行复核，确保评估结果的客观性；</w:t>
        <w:br/>
        <w:t>迪力拜尔（评价小组组员）：主要负责资料的收集，取证、数据统计分析；</w:t>
        <w:br/>
        <w:t>刘春（评价小组组员）：主要负责主要负责项目报告的制定，指标的研判，数据分析及报告撰写。</w:t>
        <w:br/>
        <w:t>2.组织实施</w:t>
        <w:br/>
        <w:t>2024年3月7日-3月20日，评价工作进入实施阶段。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等相关资料，完成绩效评价内容所需的印证资料整理，所有数据经核查后统计汇总。</w:t>
        <w:br/>
        <w:t>经调研了解，该项目主要受益群体包括辖区内的1-7岁以下儿童，糖尿病患者、高血压患者、孕产妇等特殊人群。我们根据绩效评价目标和绩效指标体系，设计满意度调查问卷进行问卷调查，其中昌州财社【2022】46号关于提前下达2023年中央基本公共卫生服务补助资金预项目受益对象共选取样本20人，共发放问卷20份，最终收回17份。</w:t>
        <w:br/>
        <w:t>3.分析评价</w:t>
        <w:br/>
        <w:t>2024年3月21日-3月25日，评价小组按照绩效评价的原则和规范，对取得的资料进行审查核实，对采集的数据进行分析，按照绩效评价指标评分表逐项进行打分、分析、汇总各方评价结果。　</w:t>
        <w:br/>
        <w:t>4.撰写与提交评价报告</w:t>
        <w:br/>
        <w:t>2024年3月25-3月27日，评价小组撰写绩效评价报告，按照新疆维吾尔自治区财政绩效管理信息系统绩效评价模块中统一格式和文本框架撰写绩效评价报告并提交审核。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在实施过程中取得了良好的成效，具体表现在：通过项目的实施，基本完成了0～6岁儿童眼保健和视力检查覆盖率达到80%、老年人健康管理率达到70%、孕产妇管理率达到90%等各项产出目标，发挥了缩小城乡居民公共卫生差距，提升基本公共卫生服务水平的效益。但在实施过程中也存在一些不足：例如资金支付不够及时。</w:t>
        <w:br/>
        <w:t>（二）评价结论</w:t>
        <w:br/>
        <w:t>此次绩效评价通过绩效评价小组论证的评价指标体系及评分标准，采用因素分析法和比较法对本项目绩效进行客观评价，本项目共设置三级指标数量22个，实现三级指标数量22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项目产出类指标共设置8个，满分指标8个，得分率100%；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项目决策类指标由3个二级指标和6个三级指标构成，权重分21.0分，实际得分21分。</w:t>
        <w:br/>
        <w:t>1.项目立项情况分析</w:t>
        <w:br/>
        <w:t>（1）立项依据充分性</w:t>
        <w:br/>
        <w:t>项目立项符合相关国家法律法规发展规划和相关政策；项目立项与吉木萨尔县庆阳湖乡卫生院单位“开展2023年中央基本公共卫生服务工作”这一部门职责范围相符，属于部门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综上所述，本指标满分为5.0分，根据评分标准得5分，本项目立项依据充分。</w:t>
        <w:br/>
        <w:t>（2）立项程序规范性</w:t>
        <w:br/>
        <w:t>吉木萨尔县庆阳湖乡卫生院昌州财社【2022】46号关于提前下达2023年中央基本公共卫生服务补助资金项目按照规定的程序申请设立，审批文件、材料符合相关要求，事前已经过必要的可行性研究、专家论证、风险评估、绩效评估、集体决策。</w:t>
        <w:br/>
        <w:t>综上所述，本指标满分为3.0分，根据评分标准得3分，本项目立项程序规范。</w:t>
        <w:br/>
        <w:t>2.绩效目标情况分析</w:t>
        <w:br/>
        <w:t>（1）绩效目标合理性</w:t>
        <w:br/>
        <w:t>①该项目已设置年度绩效目标，具体内容为“免费向城乡居民提供基本公共卫生服务。0～6岁儿童眼保健和视力检查覆盖率≥80%：7岁以下儿童健康管理率≥85%；老年人健康管理率≥70%；孕产妇系统管理率≥90%；2型糖尿病患者基层规范管理服务率≥60%；高血压患者基层规范管理服务率≥60%。</w:t>
        <w:br/>
        <w:t>②该项目实际工作内容为：免费向城乡居民提供基本公共卫生服务。0～6岁儿童眼保健和视力检查覆盖率达到80%：7岁以下儿童健康管理率达到85%；老年人健康管理率达到70%；孕产妇系统管理率达到90%；2型糖尿病患者基层规范管理服务率达到60%；高血压患者基层规范管理服务率达到60%。绩效目标与实际工作内容一致，两者完全相关。</w:t>
        <w:br/>
        <w:t>③该项目按照绩效目标基本完成了0～6岁儿童眼保健和视力检查覆盖率达到80%、老年人健康管理率达到70%、孕产妇管理率达到90%等各项产出目标，发挥了缩小城乡居民公共卫生差距，提升基本公共卫生服务水平的效益。预期产出效益和效果均符合正常的业绩水平。</w:t>
        <w:br/>
        <w:t>④该项目批复的预算金额为68.65万元，《项目支出绩效目标表》中预算金额为68.65万元，预算确定的项目资金与预算确定的项目投资额相匹配。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11个，定量指标9个，定性指标3个，指标量化率为100%，量化率达70.0%以上。</w:t>
        <w:br/>
        <w:t>该《项目绩效目标申报表》中，数量指标指标值为0～6岁儿童眼保健和视力检查覆盖率&gt;=80%、7岁以下儿童健康管理率&gt;=85%、老年人健康管理率&gt;=70%、孕产妇管理率&gt;=90%。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本项目昌州财社【2022】46号关于提前下达2023年中央基本公共卫生服务补助资金项目，即预算编制较科学且经过论证；预算编制通过以往年度的实际执行情况，综合考虑本年度情况，综合编制预算。</w:t>
        <w:br/>
        <w:t>本项目预算申请内容为免费向城乡居民提供基本公共卫生服务，项目实际内容为免费向城乡居民提供基本公共卫生服务，预算申请与《昌州财社【2022】46号关于提前下达2023年中央基本公共卫生服务补助资金项目实施方案》中涉及的项目内容匹配；</w:t>
        <w:br/>
        <w:t>本项目预算申请资金68.65万元，我单位在预算申请中严格按照项目实施内容及测算标准进行核算，其中：本项目资金中283494.91元主要用于支付人员经费，218913.09元用于支付公用经费，184066元用于支付医疗设备。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①本项目实际分配资金以昌州财社[2022]46号文件为依据进行资金分配，预算资金分配依据充分。</w:t>
        <w:br/>
        <w:t>②根据昌州财社[2022]46号文件显示，本项目实际到位资金68.65万元，实际分配资金与我单位提交申请的资金额度一致，资金分配额度合理，与我单位实际需求相适应。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项目过程管理类指标由2个二级指标和5个三级指标构成，权重分19.0分，实际得分19分。</w:t>
        <w:br/>
        <w:t>1.资金管理情况分析</w:t>
        <w:br/>
        <w:t>（1）资金到位率</w:t>
        <w:br/>
        <w:t>依据昌州财社[2022]46号，本项目预算资金为68.65万元，实际到位资金68.65万元，资金到位率100%。</w:t>
        <w:br/>
        <w:t>综上所述，本指标满分为3.0分，根据评分标准得3分，本项目预算执行率为100%。</w:t>
        <w:br/>
        <w:t>（2）预算执行率</w:t>
        <w:br/>
        <w:t>截至到2023年12月底，本项目实际支出资金68.65万元，预算执行率100%。</w:t>
        <w:br/>
        <w:t>综上所述，本指标满分为5.0分，根据评分标准得5分，本项目资金分配合理。</w:t>
        <w:br/>
        <w:t>（3）资金使用合规性</w:t>
        <w:br/>
        <w:t>通过检查本项目签订的合同、资金申请文件、发票等财务付款凭证，得出本项目资金支出符合国家财经法规、《政府会计制度》《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资金管理办法》《固定资产管理制度》《政府采购业务管理制度》《合同管理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资金管理办法》《固定资产管理制度》《政府采购业务管理制度》《合同管理制度》等相关法律法规及管理规定，项目具备完整规范的立项程序；经查证项目实施过程资料，项目采购、实施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基本公共卫生项目工作领导小组，由吴红亮任组长，负责项目的组织工作；许俊、杨世凯任副组长，负责项目的实施工作；组员包括：刘春和迪力拜尔，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项目产出类指标由4个二级指标和8个三级指标构成，权重分30.0分，实际得分30分。</w:t>
        <w:br/>
        <w:t>1.数量指标完成情况分析</w:t>
        <w:br/>
        <w:t>“0～6岁儿童眼保健和视力检查覆盖率”指标：预期指标值为“&gt;=80%”，实际完成指标值为“=80.00%”，指标完成率为100.0%。</w:t>
        <w:br/>
        <w:t>“7岁以下儿童健康管理率”指标：预期指标值为“&gt;=85%”，实际完成指标值为“85.00%”，指标完成率为100.0%。</w:t>
        <w:br/>
        <w:t>“老年人健康管理率”指标：预期指标值为“&gt;=70%”，实际完成指标值为“70.00%”，指标完成率为100.0%。</w:t>
        <w:br/>
        <w:t>“孕产妇管理率”指标：预期指标值为“&gt;=90%”，实际完成指标值为“90.00%”，指标完成率为100.0%。</w:t>
        <w:br/>
        <w:t>综上所述，本指标满分为15分，根据评分标准得15分。</w:t>
        <w:br/>
        <w:t>2.质量指标完成情况分析</w:t>
        <w:br/>
        <w:t>“2型糖尿病患者基层规范管理服务率”指标：预期指标值为“&gt;=60%”，实际完成指标值为“60.00%”，指标完成率为100%。</w:t>
        <w:br/>
        <w:t>“高血压患者基层规范管理服务率”指标：预期指标值为“&gt;=60%”，实际完成指标值为“60.00%”，指标完成率为100%。</w:t>
        <w:br/>
        <w:t>综上所述，本指标满分为7分，根据评分标准得7分。</w:t>
        <w:br/>
        <w:t>3.时效指标完成情况分析</w:t>
        <w:br/>
        <w:t>“资金拨付及时率”指标：预期指标值为“=100%”，实际完成指标值为“100%”，指标完成率为100%。</w:t>
        <w:br/>
        <w:t>综上所述，本指标满分为3分，根据评分标准得3分。</w:t>
        <w:br/>
        <w:t>4.经济成本指标完成情况分析</w:t>
        <w:br/>
        <w:t>“基本公共卫生补助资金”指标：预期指标值为“&lt;=68.65万元”，实际完成指标值为“68.65万元”，指标完成率为100%。</w:t>
        <w:br/>
        <w:t>综上所述，本指标满分为5分，根据评分标准得5分。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项目效益类指标由2个二级指标和3个三级指标构成，权重分30.0分，实际得分30分。</w:t>
        <w:br/>
        <w:t>1.经济效益完成情况分析</w:t>
        <w:br/>
        <w:t>本项目无该指标</w:t>
        <w:br/>
        <w:t>2.社会效益完成情况分析</w:t>
        <w:br/>
        <w:t>“城乡居民公共卫生差距”指标：预期指标值为“不断缩小”，实际完成指标值为“基本达成目标”，指标完成率为100.0%。</w:t>
        <w:br/>
        <w:t>“基本公共卫生服务水平”指标：预期指标值为“不断提高”，实际完成指标值为“基本达成目标”，指标完成率为100.0%。</w:t>
        <w:br/>
        <w:t>综上所述，本指标满分20分，根据评分标准得20分。</w:t>
        <w:br/>
        <w:t>3.生态效益完成情况分析</w:t>
        <w:br/>
        <w:t>本项目无该指标</w:t>
        <w:br/>
        <w:t>4.满意度完成情况分析</w:t>
        <w:br/>
        <w:t>“受益对象满意度”指标：预期指标值为“&gt;=90%”，实际完成指标值为“90%”，指标完成率为100%。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本项目年初预算资金总额为68.65万元，全年预算数为68.65万元，全年执行数为68.65万元，预算执行率为100%。</w:t>
        <w:br/>
        <w:t>本项目共设置三级指标数量22个，满分指标数量22个，扣分指标数量0个，经分析计算所有三级指标完成率得出，本项目总体完成率为100%。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