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2023年基本公共卫生服务中央财政补助资金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大有镇卫生院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大有镇卫生院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张东升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为充分发挥基层医疗卫生机构作用，围绕“补短板、强弱项、促提升”的总体要求，提升辖区居民群众就医获得感，强化卫生院服务质量，给居民群众提供一个良好的就医环境，根据昌州财社【2022】46号关于提前下达2023年中央基本公共卫生服务补助资金预算的通知，本次下达吉木萨尔县大有镇卫生院补助资金85.84万元。</w:t>
        <w:br/>
        <w:t>2.主要内容</w:t>
        <w:br/>
        <w:t>（1）项目名称：2023年基本公共卫生服务中央财政补助资金</w:t>
        <w:br/>
        <w:t>（2）项目主要内容：根据昌州财社【2022】46号关于提前下达2023年中央基本公共卫生服务补助资金预项目合计下达85.84万元，其中42.57万元主要用于支付人员经费，7.58万元用于支付公用经费，35.69万元用于支付医疗设备。</w:t>
        <w:br/>
        <w:t>3.实施情况</w:t>
        <w:br/>
        <w:t>实施主体：吉木萨尔县大有镇卫生院。</w:t>
        <w:br/>
        <w:t>实施时间：本项目实施周期为2023年1月-2023年12月。</w:t>
        <w:br/>
        <w:t>实施结果：1、建立居民健康档案：建立电子居民健康档案14362份，健康档案基本都能够做到动态使用，及时管理、更新、维护，并保证真实性较好，2023年居民健康体检截至现在6322人，对慢性病人、老年人和重性精神病等重点人群按照国家规范要求进行规范管理，规范填写电子档案资料。</w:t>
        <w:br/>
        <w:t>2、健康教育：工作的开展情况,利用爱眼日、高血压日、预防接种日、糖尿病日、世界结核病日、家庭医生签约日、爱牙日等卫生宣传日进行各类健康知识的宣传。并督促各村村医完成相关健康教育，开展街头宣传咨询、义诊、深入集市、学校、村委会等形式对辖区居民进行健康宣传教育。截止目前，更新健康教育专栏12期，举办健康教育讲座26次，面向公众的健康教育咨询活动15次，发放高血压、糖尿病防治手册、老年人保健手册、中医药保健知识及传染病防治手册等相关健康教育宣传资料2000余份。并针对重点人群、重点疾病和我镇主要卫生问题和危险因素开展了健康教育，使广大居民的健康意识和自我保健意识得到了提高。</w:t>
        <w:br/>
        <w:t>3、预防接种、结核病管理：工作的开展情况,按照国家免疫规划的要求，我院为辖区内0-6岁儿童开展常规疫苗接种，定期开展查漏补工作，为适龄儿童及时建证、建册、上卡，将接种信息及时录入信息化管理系统。开展疫苗强化、查漏补种等接种工作，截止目前，免费接种国家计划免疫疫苗556次，两轮脊灰补充免疫共199人次，为辖区居民接种新冠肺炎疫苗99人次。</w:t>
        <w:br/>
        <w:t>4、老年人健康管理：结合建立居民健康档案，对我镇65岁以上老年人进行登记管理，并对所有登记管理的老年人免费进行一次健康检查，提供自我保健及预防等健康指导并开展老年人健康干预，对体检并确诊的高血压和糖尿病患者纳入慢性病患者进行管理，截止目前，共建立65岁以上老年人电子健康档案1541人，完成体检人数1321名，健康管理率85.72%。</w:t>
        <w:br/>
        <w:t>5、慢性病健康管理：主要对高血压、糖尿病等慢性病高危人群进行健康指导。我镇积极开展35岁及以上居民高血压、糖尿病患者的筛查工作，对确诊的高血压和糖尿病的患者进行登记管理，定期进行随访，并对他们进行体格检查及用药饮食等健康指导。截止目前，健康管理高血压患者696人，2型糖尿病患者217人。</w:t>
        <w:br/>
        <w:t>6、重性精神疾病患者管理：重性精神病在管36人，录入系统36人，0级31人，1级1人，2级4人，住院救治4人，居家患者28人，福利院4人。以上36名患者服药共29人，不服药7人（丁贵海、马兵、牛霞、牛艳芬、咸永明、哈兵、马玉贵），不服药原因为经昌吉康宁医院专家复评诊断为精神发育迟滞患者建议无需服药治疗，加强监管。36名患者均病情平稳，无肇事肇祸倾向。马长峰在乌鲁木齐第四人民医院住院，住院时间：2023年9月5号至10月27日，目前已回到家中，患者拒绝服药，且有打砸物品的情况，劝说可以停止，根据评级规定，所以评估等级从0级暂时上调到2级，现大有镇卫生院联系大有镇府建议将患者送到精神病医院集中管理。继续追踪。</w:t>
        <w:br/>
        <w:t>7、孕产妇和儿童管理：2023年活产数9人，孕产妇总数15人，建卡15人,早孕建卡率100%，产前检查率100%， 住院分娩9人，住院分娩率为100%，产后访视9人，筛查高危孕妇8人，高危住院分娩8人，高危住院分娩率100%,对筛出的高危孕妇均进行专案管理，并有评分及指导治疗。6岁以下儿童人数为228人，儿童体检人数：217人，体检率：95.2%；0-3岁以下儿童数：43人，均按要求体检。婴儿死亡为0人，5岁以下儿童死亡0人。</w:t>
        <w:br/>
        <w:t>4.项目实施主体</w:t>
        <w:br/>
        <w:t>（1）主要职能</w:t>
        <w:br/>
        <w:t>大有镇卫生院是一所能较好开展基本医疗服务和基本公共卫生服务的非营利性的公益医疗机构。</w:t>
        <w:br/>
        <w:t>1.为城乡居民提供医疗、常见病多发病治疗与护理；</w:t>
        <w:br/>
        <w:t>2.恢复期病人的康复治疗与护理；</w:t>
        <w:br/>
        <w:t>3.预防保障，初级卫生保健规划实施、卫生信息管理；</w:t>
        <w:br/>
        <w:t>4.承担大有镇城乡居民的十四项公共卫生管理服务工作任务。</w:t>
        <w:br/>
        <w:t>（2）机构设置情况</w:t>
        <w:br/>
        <w:t>大有镇卫生院机构设置：无下属预算单位，内设3个科室，分别是：行政科、门诊科、公卫科。吉木萨尔县吉木萨尔镇卫生院人员总数20名，其中：在职19名，退休1名，离休0名。</w:t>
        <w:br/>
        <w:t>5.资金投入和使用情况</w:t>
        <w:br/>
        <w:t>（1）项目资金安排落实、总投入等情况分析</w:t>
        <w:br/>
        <w:t>本项目预算安排总额为85.84万元，资金来源为昌州财社[2022]46号关于提前下达2023年基本公共卫生服务中央财政补助资金预算的通知，其中：财政资金85.84万元，其他资金0万元，2023年实际收到预算资金85.84万元，预算资金到位率为100%。</w:t>
        <w:br/>
        <w:t>（2）项目资金实际使用情况分析</w:t>
        <w:br/>
        <w:t>截至2023年12月31日，本项目实际支付资金85.84万元，预算执行率100%。本项目资金中42.57万元主要用于支付人员经费，7.58万元用于支付公用经费，35.69万元用于支付医疗设备。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免费向城乡居民提供基本公共卫生服务。开展对重点疾病及危害因素监测，有效控制疾病流行，制定相关科学医学依据。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“高血压管理人数”指标，预期指标值为“≥600人”；</w:t>
        <w:br/>
        <w:t>“糖尿病管理人数”指标，预期指标值为“≥120人”；</w:t>
        <w:br/>
        <w:t>“老年人健康管理人数”指标，预期指标值为“≥1000人”；</w:t>
        <w:br/>
        <w:t>②质量指标</w:t>
        <w:br/>
        <w:t>“居民健康档案电子化建档覆盖率”指标，预期指标值为“≥60%”；</w:t>
        <w:br/>
        <w:t>“适龄儿童国家免疫规划疫苗接种率”指标，预期指标值为“≥90%”；</w:t>
        <w:br/>
        <w:t>③时效指标</w:t>
        <w:br/>
        <w:t>“资金拨付及时率”指标，预期指标值为“100%”；</w:t>
        <w:br/>
        <w:t>（2）项目成本指标指标</w:t>
        <w:br/>
        <w:t>①经济成本指标</w:t>
        <w:br/>
        <w:t>“基本公共卫生服务成本费用”指标，预期指标值为“&lt;=85.84万元”；</w:t>
        <w:br/>
        <w:t>②社会成本指标</w:t>
        <w:br/>
        <w:t>无此类指标。</w:t>
        <w:br/>
        <w:t>③生态环境成本指标</w:t>
        <w:br/>
        <w:t>无此类指标。</w:t>
        <w:br/>
        <w:t>（3）项目效益指标</w:t>
        <w:br/>
        <w:t>①经济效益指标</w:t>
        <w:br/>
        <w:t>无此类指标。</w:t>
        <w:br/>
        <w:t>②社会效益指标</w:t>
        <w:br/>
        <w:t>“基本公共卫生服务水平”指标，预期指标值为“持续提高”。</w:t>
        <w:br/>
        <w:t>③生态效益指标</w:t>
        <w:br/>
        <w:t>无此类指标。</w:t>
        <w:br/>
        <w:t>（4）项目满意度指标</w:t>
        <w:br/>
        <w:t>①满意度指标</w:t>
        <w:br/>
        <w:t>“受益人员满意度”指标，预期指标值为“≥95%”。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州财社[2022]46号关于提前下达2023年基本公共卫生服务中央财政补助资金预算的通知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（5）关于转发《关于印发自治区项目支出绩效目标设置指引的通知》</w:t>
        <w:br/>
        <w:t>（6）关于转发自治区《关于进一步加强和规范第三方机构参与预算绩效管理的通知》</w:t>
        <w:br/>
        <w:t>（7）《关于印发&lt;吉木萨尔县财政支出绩效评价管理暂行办法&gt;的通知》</w:t>
        <w:br/>
        <w:t>（8）《关于印发&lt;吉木萨尔县预算绩效监控管理暂行办法&gt;的通知》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（12）《昌州财社〔2022〕46号关于提前下达2023年中央财政基本公共卫生服务补助资金的预算通知》。</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张东升（评价小组组长）：主要负责项目策划和监督，全面负责项目绩效评价办稿的最终质量，对评估人员出具的最终报告质量进行复核，确保评估结果的客观性；</w:t>
        <w:br/>
        <w:t>王佳乐（评价小组组员）：主要负责资料的收集，取证、数据统计分析；</w:t>
        <w:br/>
        <w:t>付玲（评价小组组员）：主要负责主要负责项目报告的制定，指标的研判，数据分析及报告撰写。</w:t>
        <w:br/>
        <w:t>2.组织实施</w:t>
        <w:br/>
        <w:t>2024年3月7日-3月20日，评价工作进入实施阶段。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等相关资料，完成绩效评价内容所需的印证资料整理，所有数据经核查后统计汇总。</w:t>
        <w:br/>
        <w:t>经调研了解，该项目主要受益群体包括辖区内的1-7岁以下儿童，糖尿病患者、高血压患者、孕产妇等特殊人群。我们根据绩效评价目标和绩效指标体系，设计满意度调查问卷进行问卷调查，其中昌州财社【2022】46号关于提前下达2023年中央基本公共卫生服务补助资金预项目受益对象共选取样本20人，共发放问卷20份，最终收回16份。</w:t>
        <w:br/>
        <w:t>3.分析评价</w:t>
        <w:br/>
        <w:t>2024年3月21日-3月25日，评价小组按照绩效评价的原则和规范，对取得的资料进行审查核实，对采集的数据进行分析，按照绩效评价指标评分表逐项进行打分、分析、汇总各方评价结果。</w:t>
        <w:br/>
        <w:t>4.撰写与提交评价报告</w:t>
        <w:br/>
        <w:t>2024年3月25-3月27日，评价小组撰写绩效评价报告，按照新疆维吾尔自治区财政绩效管理信息系统绩效评价模块中统一格式和文本框架撰写绩效评价报告并提交审核。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在实施过程中取得了良好的成效，具体表现在：通过项目的实施，完成了高血压管理人数达到100%、糖尿病管理人数达到100%、老年人健康管理人数达到100%各项产出目标，发挥了缩小城乡居民公共卫生差距，提升基本公共卫生服务水平的效益。但在实施过程中也存在一些不足：例如资金支付不够及时。</w:t>
        <w:br/>
        <w:t>（二）评价结论</w:t>
        <w:br/>
        <w:t>此次绩效评价通过绩效评价小组论证的评价指标体系及评分标准，采用因素分析法和比较法对本项目绩效进行客观评价，本项目共设置三级指标数量20个，实现三级指标数量20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项目产出类指标共设置7个，满分指标7个，得分率100%；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项目立项符合相关国家法律法规发展规划和相关政策；项目立项与吉木萨尔县庆阳湖乡卫生院单位“开展2023年中央基本公共卫生服务工作”这一部门职责范围相符，属于部门履职所需；根据《财政资金直接支付申请书》，本项目资金性质为“一般公共预算资金”，功能分类为“基本公共卫生服务”，经济分类为“商品服务支出”，根据《中华人民共和国预算法》属于公共财政支持范围，符合中央、地方事权支出责任划分原则；经检查财政项目指标大平台，本项目不存在重复。综上所述，本指标满分为5.0分，根据评分标准得5分，本项目立项依据充分。</w:t>
        <w:br/>
        <w:t>（2）立项程序规范性</w:t>
        <w:br/>
        <w:t>吉木萨尔县大有镇卫生院昌州财社【2022】46号关于提前下达2023年中央基本公共卫生服务补助资金项目按照规定的程序申请设立，审批文件、材料符合相关要求，事前已经过必要的可行性研究、专家论证、风险评估、绩效评估、集体决策。</w:t>
        <w:br/>
        <w:t>综上所述，本指标满分为3.0分，根据评分标准得3分，本项目立项程序规范。</w:t>
        <w:br/>
        <w:t>2.绩效目标情况分析</w:t>
        <w:br/>
        <w:t>（1）绩效目标合理性</w:t>
        <w:br/>
        <w:t>①该项目已设置年度绩效目标，免费向城乡居民提供基本公共卫生服务。高血压管理人数≥600人：糖尿病管理人数≥120人；老年人健康管理人数≥1000人；居民健康档案电子化建档覆盖率≥60%；适龄儿童国家免疫规划疫苗接种率≥90%。</w:t>
        <w:br/>
        <w:t>②该项目实际工作内容为：免费向城乡居民提供基本公共卫生服务。高血压管理人数达到699人：糖尿病管理人数达到217人；老年人健康管理人数达到1287人；居民健康档案电子化建档覆盖率达到81.76%；适龄儿童国家免疫规划疫苗接种率达到100%。</w:t>
        <w:br/>
        <w:t>③该项目完成了高血压管理人数达到699人：糖尿病管理人数达到217人；老年人健康管理人数达到1287人；居民健康档案电子化建档覆盖率达到81.76%；适龄儿童国家免疫规划疫苗接种率达到100%。发挥了缩小城乡居民公共卫生差距，提升基本公共卫生服务水平的效益。预期产出效益和效果均符合正常的业绩水平。</w:t>
        <w:br/>
        <w:t>④该项目批复的预算金额为85.84万元，《项目支出绩效目标表》中预算金额为85.84万元，预算确定的项目资金与预算确定的项目投资额相匹配。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9个，定量指标7个，定性指标2个，指标量化率为100%，量化率达70.0%以上。</w:t>
        <w:br/>
        <w:t>该《项目绩效目标申报表》中，数量指标指标值为高血压管理人数≥600人：糖尿病管理人数≥120人；老年人健康管理人数≥1000人。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本项目昌州财社【2022】46号关于提前下达2023年中央基本公共卫生服务补助资金项目，即预算编制较科学且经过论证；预算编制通过以往年度的实际执行情况，综合考虑本年度情况，综合编制预算。</w:t>
        <w:br/>
        <w:t>本项目预算申请内容为免费向城乡居民提供基本公共卫生服务，项目实际内容为免费向城乡居民提供基本公共卫生服务，预算申请与《昌州财社【2022】46号关于提前下达2023年中央基本公共卫生服务补助资金项目实施方案》中涉及的项目内容匹配；</w:t>
        <w:br/>
        <w:t>本项目预算申请资金85.84万元，我单位在预算申请中严格按照项目实施内容及测算标准进行核算，其中：本项目资金中42.57万元主要用于支付人员经费，7.58万元用于支付公用经费，35.69万元用于支付医疗设备。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①本项目实际分配资金以昌州财社[2022]46号文件为依据进行资金分配，预算资金分配依据充分。</w:t>
        <w:br/>
        <w:t>②根据昌州财社[2022]46号文件显示，本项目实际到位资金84.85万元，实际分配资金与我单位提交申请的资金额度一致，资金分配额度合理，与我单位实际需求相适应。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依据昌州财社[2022]46号，本项目预算资金为85.84万元，实际到位资金85.84万元，资金到位率100%。</w:t>
        <w:br/>
        <w:t>综上所述，本指标满分为3.0分，根据评分标准得3分，本项目预算执行率为100%。</w:t>
        <w:br/>
        <w:t>（2）预算执行率</w:t>
        <w:br/>
        <w:t>截至到2023年12月底，本项目实际支出资金85.84万元，预算执行率100%。</w:t>
        <w:br/>
        <w:t>综上所述，本指标满分为5.0分，根据评分标准得5分，本项目资金分配合理。</w:t>
        <w:br/>
        <w:t>（3）资金使用合规性</w:t>
        <w:br/>
        <w:t>通过检查本项目签订的合同、资金申请文件、发票等财务付款凭证，得出本项目资金支出符合国家财经法规、《政府会计制度》《资金管理办法》，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资金管理办法》《固定资产管理制度》《政府采购业务管理制度》《合同管理制度》，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资金管理办法》《固定资产管理制度》《政府采购业务管理制度》《合同管理制度》等相关法律法规及管理规定，项目具备完整规范的立项程序；经查证项目实施过程资料，项目采购、实施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基本公共卫生项目工作领导小组，由吴红亮任组长，负责项目的组织工作；许俊、杨世凯任副组长，负责项目的实施工作；组员包括：刘春和迪力拜尔，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项目产出类指标由3个二级指标和7个三级指标构成，权重分30.0分，实际得分30分。</w:t>
        <w:br/>
        <w:t>1.数量指标完成情况分析</w:t>
        <w:br/>
        <w:t>“高血压管理人数≥600人”指标：预期指标值为“&gt;=600人”，实际完成指标值为“699人”，指标完成率为100.0%。</w:t>
        <w:br/>
        <w:t>“糖尿病管理人数”指标：预期指标值为“&gt;=120人”，实际完成指标值为“217人”，指标完成率为100.0%。</w:t>
        <w:br/>
        <w:t>“老年人健康管理人数”指标：预期指标值为“&gt;=1000人”，实际完成指标值为“1287人”，指标完成率为100.0%。</w:t>
        <w:br/>
        <w:t>综上所述，本指标满分为15分，根据评分标准得15分。</w:t>
        <w:br/>
        <w:t>2.质量指标完成情况分析</w:t>
        <w:br/>
        <w:t>“居民健康档案电子化建档覆盖率”指标：预期指标值为“&gt;=60%”，实际完成指标值为“81.76%”，指标完成率为100.0%。</w:t>
        <w:br/>
        <w:t>“适龄儿童国家免疫规划疫苗接种率”指标：预期指标值为“&gt;=90%”，实际完成指标值为“100%”，指标完成率为100.0%。</w:t>
        <w:br/>
        <w:t>综上所述，本指标满分为10分，根据评分标准得10分。</w:t>
        <w:br/>
        <w:t>3.时效指标完成情况分析</w:t>
        <w:br/>
        <w:t>“资金拨付及时率”指标：预期指标值为“=100%”，实际完成指标值为“100%”，指标完成率为100%。</w:t>
        <w:br/>
        <w:t>综上所述，本指标满分为4分，根据评分标准得4分。</w:t>
        <w:br/>
        <w:t>4.经济成本指标完成情况分析</w:t>
        <w:br/>
        <w:t>“基本公共卫生服务成本费用”指标：预期指标值为“&lt;=85.84万元”，实际完成指标值为“85.84万元”，指标完成率为100%。</w:t>
        <w:br/>
        <w:t>综上所述，本指标满分为5分，根据评分标准得5分。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</w:t>
        <w:br/>
        <w:t>1.经济效益完成情况分析</w:t>
        <w:br/>
        <w:t>本项目无该指标</w:t>
        <w:br/>
        <w:t>2.社会效益完成情况分析</w:t>
        <w:br/>
        <w:t>“基本公共卫生服务水平”指标：预期指标值为“持续提高”，实际完成指标值为“基本达成目标”，指标完成率为100.0%。</w:t>
        <w:br/>
        <w:t>综上所述，本指标满分为15分，根据评分标准得15分。</w:t>
        <w:br/>
        <w:t>3.生态效益完成情况分析</w:t>
        <w:br/>
        <w:t>本项目无该指标</w:t>
        <w:br/>
        <w:t>4.满意度完成情况分析</w:t>
        <w:br/>
        <w:t>“受益对象满意度”指标：预期指标值为“&gt;=95%”，实际完成指标值为“95%”，指标完成率为100%。</w:t>
        <w:br/>
        <w:t>综上所述，本指标满分为15分，根据评分标准得15分。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本项目年初预算资金总额为85.84万元，全年预算数为85.84万元，全年执行数为85.84万元，预算执行率为100%。</w:t>
        <w:br/>
        <w:t>本项目共设置三级指标数量20个，满分指标数量20个，扣分指标数量0个，经分析计算所有三级指标完成率得出，本项目总体完成率为100%。</w:t>
        <w:br/>
        <w:t>综上所述本项目预算执行进度与总体完成进度之间的偏差为0%。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</w:t>
        <w:br/>
        <w:t>（二）存在的问题及原因分析</w:t>
        <w:br/>
        <w:t>本项目2023年度无存在的问题。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