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关于提下下达2023年中央财政就业补助资金的通知昌州财社【2022】41号</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吉木萨尔县人力资源和社会保障局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吉木萨尔县人力资源和社会保障局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周晓刚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就业状况和就业工作目标，安排就业补助资金用于促进就业创业工作。就业资金支出分为对个人和单位的补贴、公共就业服务能力建设补助和其他支出三类。对个人和单位的补贴资金用于职业培训补贴、职业技能鉴定补贴、社会保险补贴、公益性岗位补贴、创业补贴、就业见习补贴、求职创业补贴等支出；公共就业服务能力建设补助资金用于就业创业服务补助和高技能人才培养补助等支出。</w:t>
        <w:br/>
        <w:t>2.主要内容</w:t>
        <w:br/>
        <w:t>（1）项目名称：关于提下下达2023年中央财政就业补助资金的通知昌州财社【2022】41号项目（以下简称“该项目”或“项目”）</w:t>
        <w:br/>
        <w:t>（2）项目主要内容：就业补助资金分为对个人和单位的补贴、公共就业服务能力建设补助等两类。对个人和单位的补贴资金是指职业培训补贴、职业技能鉴定补贴、社会保险补贴、公益性岗位补贴、就业见习补贴、求职创业补贴、就业援助金、自主创业补贴、岗位补贴等补贴支出。公共就业服务能力建设补助资金用于就业创业服务补助和高技能人才培养补助等支出。</w:t>
        <w:br/>
        <w:t>3.实施情况</w:t>
        <w:br/>
        <w:t>实施主体：吉木萨尔县人力资源和社会保障局。</w:t>
        <w:br/>
        <w:t>实施时间：本项目实施周期为2023年1月-2023年12月。</w:t>
        <w:br/>
        <w:t>实施情况：为进一步促进就业工作，认真贯彻落实国家、自治区各类就业补贴政策，就业补助资金严格按照严格按照“不进不补、凡补必进”的要求，所有业务通过“就业创业服务平台”系统经办，实行财政部门、人社部门联审制度,严格审核补贴资料，是否符合就业资金补贴的范围和规定，确保就业专项资金正确、合理、规范使用。经人社局、财政局审核后，根据资金用途向县财经委员会提交专项资金申请报告，经县财经委员会审批后，转县财政局社保资金科，由资金科室通知人社局财务按照国库集中支付要求进行支付。目前拨付率达100%。</w:t>
        <w:br/>
        <w:t xml:space="preserve"> 4.项目实施主体</w:t>
        <w:br/>
        <w:t>（1）主要职能</w:t>
        <w:br/>
        <w:t>1、贯彻执行国家、自治区和自治州人力资源和社会保障事业发展规划、政策；拟订人力资源和社会保障相关措施并组织实施和监督检查。</w:t>
        <w:br/>
        <w:t>2、拟订并组织实施全县人力资源市场发展规划，组织落实人力资源流动政策，指导监督人力资源服务机构，建立全县统一规范的人力资源市场，促进人力资源合理流动、有效配置。</w:t>
        <w:br/>
        <w:t>3、负责促进就业和创业工作。拟订统筹城乡就业和创业发展规划，组织实施城乡就业政策，完善公共就业和创业服务体系；组织落实就业援助制度、职业资格制度相关政策，统筹建立面向城乡劳动者的职业技能培训制度；组织落实高校毕业生就业政策，会同有关部门组织落实高技能人才、农村实用人才培养和激励政策。</w:t>
        <w:br/>
        <w:t>4、统筹建立覆盖城乡的社会保障体系。组织实施城乡社会保险及其补充保险政策和标准；统筹实施机关企事业单位基本养老保险政策；会同有关部门执行社会保险及其补充保险基金管理和监督办法。</w:t>
        <w:br/>
        <w:t>5、会同有关部门落实企事业单位人员工资收入分配制度改革实施意见，落实国家、自治区、自治州企事业单位人员工资正常增长和支付保障政策；组织落实企事业单位人员福利和离退休政策；参与县级企业劳动模范评定工作。</w:t>
        <w:br/>
        <w:t>6、会同有关部门指导事业单位人事制度改革，组织落实事业单位人员和机关工勤人员管理政策，参与人才开发管理工作，组织落实专业技术人员管理和继续教育政策；牵头推进深化职称制度改革工作；负责全县专业技术人才选拔和培养工作。</w:t>
        <w:br/>
        <w:t>7、会同有关部门组织落实国家荣誉制度和政府奖励制度，承担权限内表彰奖励活动。</w:t>
        <w:br/>
        <w:t>8、会同有关部门组织落实农民工工作综合性政策，拟订农民工工作规划，协调解决重点难点问题，维护农民工合法权益。</w:t>
        <w:br/>
        <w:t>9、统筹落实劳动、人事争议调解仲裁制度和劳动关系政策，完善劳动关系协调机制；监督落实消除非法使用童工政策和女工、未成年工的特殊劳动保护政策；组织实施劳动监察，协调劳动者维权工作，依法查处相关案件。</w:t>
        <w:br/>
        <w:t>10、受理人力资源和社会保障方面信访事项，拟订信访维稳工作预案；会同有关部门协调处理有关劳动、人事方面的重大信访事件或突发事件。</w:t>
        <w:br/>
        <w:t>11、承担人力资源和社会保障系统的宣传、培训、统计和信息工作。组织建设全县人力资源和社会保障系统信息网络，定期发布人力资源和社会保障系统事业统计公报、信息资料及发展预测报告。</w:t>
        <w:br/>
        <w:t>12、指导、监督直属单位的人力资源和社会保障管理工作。指导所属相关协会等社团工作。</w:t>
        <w:br/>
        <w:t>13、完成县委、县人民政府交办的其他任务。</w:t>
        <w:br/>
        <w:t>14、职能转变。深入推进简政放权、放管结合、优化服务改革，进一步减少行政审批事项，规范和优化对外办理事项，减少职业资格许可和认定等审批事项，实行国家职业资格目录清单管理，加强事中事后监管，创新就业和社会保障等公共服务方式，加强信息共享，提高公共服务水平。</w:t>
        <w:br/>
        <w:t>15、负责权限内相关事业单位工作人员的人事档案管理工作。</w:t>
        <w:br/>
        <w:t>（2）机构设置情况</w:t>
        <w:br/>
        <w:t>县人力资源和社会保障局设下列内设机构：办公室；就业科；工资福利、职称管理科。</w:t>
        <w:br/>
        <w:t>5.资金投入和使用情况</w:t>
        <w:br/>
        <w:t>（1）项目资金安排落实、总投入等情况分析</w:t>
        <w:br/>
        <w:t>本项目预算安排总额为1000万元，资金来源为中央专项资金，昌州财社【2022】41号《关于提前下达2023年中央财政就业补助资金的通知</w:t>
        <w:br/>
        <w:t>》，其中：财政资金1000万元，其他资金0万元，2023年实际收到预算资金1000万元，预算资金到位率为100%。</w:t>
        <w:br/>
        <w:t>（2）项目资金实际使用情况分析</w:t>
        <w:br/>
        <w:t>截至2023年12月31日，本项目实际支付资金1000万元，预算执行率100%。本项目资金主要用于支付，项目资金主要用于支付灵活就业补贴费用784.56万元、公益性岗位社保补贴78.7万元、企业吸纳劳动者社保补贴136.74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根据就业状况和就业工作目标，安排就业补助资金用于促进就业创业工作。享受社会保险补贴人员数量1000人；享受职业培训补贴人员数量0人；享受公益性岗位岗位补贴人员数量111人；社会保险补贴发放合规率100%；公益性岗位补贴发放合规率100%；补贴资金及时率都达到100%；社会保险补贴人均1100元，就业资金扶持政策经办满意度95%。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“享受社会保险补贴人数”指标，预期指标值为“≥1000人”。</w:t>
        <w:br/>
        <w:t>②质量指标</w:t>
        <w:br/>
        <w:t>“社会保险补贴发放率”指标，预期指标值为“100%”。</w:t>
        <w:br/>
        <w:t>③时效指标</w:t>
        <w:br/>
        <w:t>“社保补贴资金到位及时率”指标，预期指标值为“100%”。</w:t>
        <w:br/>
        <w:t>（2）项目成本指标指标</w:t>
        <w:br/>
        <w:t>①经济成本指标</w:t>
        <w:br/>
        <w:t>“社会保险补贴人均标准”指标，预期指标值为“≤1100元”</w:t>
        <w:br/>
        <w:t>②社会成本指标</w:t>
        <w:br/>
        <w:t>无此类指标。</w:t>
        <w:br/>
        <w:t>③生态环境成本指标</w:t>
        <w:br/>
        <w:t>无此类指标。</w:t>
        <w:br/>
        <w:t>（3）项目效益指标</w:t>
        <w:br/>
        <w:t>①经济效益指标</w:t>
        <w:br/>
        <w:t>无此类指标。</w:t>
        <w:br/>
        <w:t>②社会效益指标</w:t>
        <w:br/>
        <w:t>“因就业问题发生重大群访事件”指标，预期指标值为“0件”；</w:t>
        <w:br/>
        <w:t>“年末城镇登记失业率”指标，预期指标值为“≤0.35%”。</w:t>
        <w:br/>
        <w:t>③生态效益指标</w:t>
        <w:br/>
        <w:t>无此类指标。</w:t>
        <w:br/>
        <w:t>（4）项目满意度指标</w:t>
        <w:br/>
        <w:t>①满意度指标</w:t>
        <w:br/>
        <w:t>“就业政策扶持经办人员满意度”指标，预期指标值为“≥95%”。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关于提下下达2023年中央财政就业补助资金的通知昌州财社【2022】41号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（12）《关于提下下达2023年中央财政就业补助资金的通知》昌州财社【2022】41号</w:t>
        <w:br/>
        <w:t>（13）《新疆维吾尔自治区社会保险补贴办法》新人社规【2020】1号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潘锦华任评价组组长，主要负责确定绩效评价模板、总体协调沟通、全盘统筹、总体质量把关等工作。</w:t>
        <w:br/>
        <w:t>贾孟泽任评价组副组长，主要负责绩效评价现场督导，对评价组成员的评价检查工作提供技术指导与支持，对实效评价工作质量把关。</w:t>
        <w:br/>
        <w:t>王琴任评价组成员，主要负责现场调研工作，完成收集整理资料、审核数据、填报绩效评价内容等工作。</w:t>
        <w:br/>
        <w:t>2.组织实施</w:t>
        <w:br/>
        <w:t>2024年3月6日-3月10日，评价工作进入实施阶段。在数据采集方面，评价小组项目负责人、财务人员进行访谈沟通，全面了解资金的内容、操作流程、管理机制、资金使用方向等情况，进行信息采集，了解项目设置背景及资金使用等情况，采用综合分析法对项目的决策、管理、绩效进行的综合评价分析。</w:t>
        <w:br/>
        <w:t>3.分析评价</w:t>
        <w:br/>
        <w:t>2024年3月10日-3月16日，评价小组按照绩效评价的原则和规范，对取得的资料进行审查核实，对采集的数据进行分析，按照绩效评价指标评分表逐项进行打分、分析、汇总各方评价结果。　</w:t>
        <w:br/>
        <w:t>4.撰写与提交评价报告</w:t>
        <w:br/>
        <w:t>2024年3月16日-3月28日，评价小组撰写绩效评价报告，按照新疆维吾尔自治区财政绩效管理信息系统绩效评价模块中统一格式和文本框架撰写绩效评价报告并提交审核。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经评价，本项目达到了年初设立的绩效目标，2023年中央就业补助资金项目总体组织规范，完成了2023年中央就业补助资金项目的工作目标，在实施过程中取得了良好的成效，具体表现在以下两方面：</w:t>
        <w:br/>
        <w:t>在项目决策方面：依据《新疆维吾尔自治区社会补贴办法》执行</w:t>
        <w:br/>
        <w:t>项目管理方面：2023年安排项目资金1000万元，执行1000万元，预算执行率100%。项目资金主要用于支付灵活就业补贴费用784.56万元、公益性岗位费用78.7万元、企业吸纳劳动者社保补贴136.74万元，项目资金使用合规，财务管理制度健全。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项目决策类指标由3个二级指标和6个三级指标构成，权重分21.0分，实际得分21分。</w:t>
        <w:br/>
        <w:t>1.项目立项情况分析</w:t>
        <w:br/>
        <w:t>（1）立项依据充分性</w:t>
        <w:br/>
        <w:t>本项目立项符合符合《新疆维吾尔自治区社会保险补贴办法》相关政策；本项目立项符合《吉木萨尔县人力资源和社会保障局配置内设机构和人员编制规定》中职责范围中的“统筹建立覆盖城乡的社会保障体系”，属于我单位履职所需；根据《财政资金直接支付申请书》，本项目资金性质为“公共财政预算”功能分类为“2080799”经济分类为“31204”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2023年就业补助资金严格按照“直补快办”的要求，实行财政部门、人社部门联审制度,严格审核补贴资料，是否符合就业资金补贴的范围和规定，确保就业专项资金正确、合理、规范使用经人社局、财政局审核后，根据资金用途向县人民政府递交专项资金申请报告，县人民政府通过各级领导审批后，批复至财政部门，由人社部门按照国库集中支付要求进行支付。</w:t>
        <w:br/>
        <w:t>综上所述，本指标满分为3.0分，根据评分标准得3.0分，本项目立项程序规范。</w:t>
        <w:br/>
        <w:t>2.绩效目标情况分析</w:t>
        <w:br/>
        <w:t>（1）绩效目标合理性</w:t>
        <w:br/>
        <w:t>①该项目已设置年度绩效目标，具体内容为“关于提下下达2023年中央财政就业补助资金的通知昌州财社【2022】41号，主要用于社保补贴、公益性岗位补贴、求职创业补贴等支出。享受社会保险补贴人数超过1000人，社会保险补贴人均标准不超过1100元，年末城镇登记失业率控制在0.35%以内。就业政策扶持经办人员满意度达到95%以上”。</w:t>
        <w:br/>
        <w:t>②该项目实际工作内容为：主要用于企业吸纳劳动者社保补贴、公益性岗位补贴、求职创业补贴等各类补贴，绩效目标与实际工作内容是一致。</w:t>
        <w:br/>
        <w:t>③该项目按照绩效目标，完成了享受社会保险补贴人数1100人、社会保险补贴发放率100%、社保补贴资金到位及时率100%、社会保险补贴人均标准1100元、因就业问题发生重大群访事件0件、年末城镇登记失业率0.35%、就业政策扶持经办人员满意度95%，预期产出效益和效果符合正常的业绩水平。</w:t>
        <w:br/>
        <w:t>④该项目批复的预算金额为1000万元，《项目支出绩效目标表》中预算金额为1000万元，预算确定的项目资金与预算确定的项目投资额相匹配。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3个，二级指标6个，三级指标7个，定量指标7个，定性指标0个，指标量化率为100%。</w:t>
        <w:br/>
        <w:t>该《项目绩效目标申报表》中，数量指标指标值为享受社会保险补贴人数，三级指标的年度指标值与年度绩效目标中任务数一致。已设置的绩效目标具备明确性、可衡量性、可实现性、相关性、时限性。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本项目通过前期调研和类似项目对比分析，预算编制较科学且经过论证；</w:t>
        <w:br/>
        <w:t>本项目预算申请内容为1000万元，本项目资金主要用于支付1000万元资金，预算申请与《2023年中央就业补助资金项目实施方案》中涉及的项目内容匹配；</w:t>
        <w:br/>
        <w:t>本项目预算申请资金1000万元，我单位在预算申请中严格按照项目实施内容及测算标准进行核算，其中：灵活就业补贴费用784.56万元、公益性岗位费用78.7万元、企业吸纳劳动者社保补贴136.74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①本项目实际分配资金以昌州财社【2022】41号文件为依据进行资金分配，预算资金分配依据充分。</w:t>
        <w:br/>
        <w:t>②根据昌州财社【2022】41号文件显示，本项目实际到位资金1000万元，实际分配资金与我单位提交申请的资金额度一致，资金分配额度合理，与我单位实际需求相适应。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项目过程管理类指标由2个二级指标和5个三级指标构成，权重分19.0分，实际得分19.0分。</w:t>
        <w:br/>
        <w:t>1.资金管理情况分析</w:t>
        <w:br/>
        <w:t>（1）资金到位率</w:t>
        <w:br/>
        <w:t>依据昌州财社【2022】41号文件，本项目预算资金为1000万元，实际到位资金1000万元，资金到位率100%。</w:t>
        <w:br/>
        <w:t>综上所述，本指标满分为3.0分，根据评分标准得3.0分，本项目预算执行率为100%。</w:t>
        <w:br/>
        <w:t>（2）预算执行率</w:t>
        <w:br/>
        <w:t>截至到2023年12月底，本项目实际支出资金1000万元，预算执行率100%。</w:t>
        <w:br/>
        <w:t>综上所述，本指标满分为5.0分，根据评分标准得5.0分，本项目资金分配合理。</w:t>
        <w:br/>
        <w:t>（3）资金使用合规性</w:t>
        <w:br/>
        <w:t>经检查本项目财务支出凭证资料，本项目资金使用符合国家财经法规、《政府会计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我单位已制定《吉木萨尔县人力资源和社会保障局财务管理制度》，上述已建立的制度均符合行政事业单位内控管理要求，财务和业务管理制度合法、合规、完整，本项目执行符合上述制度规定。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人力资源和社会保障局财务管理制度》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</w:t>
        <w:br/>
        <w:t>②经现场查证项目财务支付凭证等资料齐全并及时归档。</w:t>
        <w:br/>
        <w:t>③该项目实施过程中不存在调整事项。</w:t>
        <w:br/>
        <w:t>④本项目属于补贴项目，主要有单位负责人直接打到企业、个人账户。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项目产出类指标由4个二级指标和4个三级指标构成，权重分30.0分，实际得分30.0分。</w:t>
        <w:br/>
        <w:t>1.数量指标完成情况分析</w:t>
        <w:br/>
        <w:t>“享受社会保险补贴人数”指标：预期指标值为“≥1000人”，实际完成指标值为“1100人”，指标完成率为100.0%。</w:t>
        <w:br/>
        <w:t>综上所述，本指标满分为7.0分，根据评分标准得7.0分。</w:t>
        <w:br/>
        <w:t>2.质量指标完成情况分析</w:t>
        <w:br/>
        <w:t>“社会保险补贴发放率”指标：预期指标值为“100%”，实际完成指标值为“100%”，指标完成率为100%。</w:t>
        <w:br/>
        <w:t>综上所述，本指标满分为7.0分，根据评分标准得7.0分。</w:t>
        <w:br/>
        <w:t>3.时效指标完成情况分析</w:t>
        <w:br/>
        <w:t>“社保补贴资金到位及时率”指标：预期指标值为“100%”，实际完成指标值为“100%”，指标完成率为100%。</w:t>
        <w:br/>
        <w:t>综上所述，本指标满分为6.0分，根据评分标准得6.0分。</w:t>
        <w:br/>
        <w:t>4.经济成本指标完成情况分析</w:t>
        <w:br/>
        <w:t>“社会保险补贴人均标准”指标：预期指标值为“≤1100”，实际完成指标值为“=1100”，指标完成率为100%。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项目效益类指标由2个二级指标和3个三级指标构成，权重分30.0分，实际得分30.0分。</w:t>
        <w:br/>
        <w:t>1.经济效益完成情况分析</w:t>
        <w:br/>
        <w:t>本项目无该指标</w:t>
        <w:br/>
        <w:t>2.社会效益完成情况分析</w:t>
        <w:br/>
        <w:t>“因就业问题发生重大群访事件”指标：预期指标值为“0”，实际完成指标值为“0”，指标完成率为100.0%。</w:t>
        <w:br/>
        <w:t>综上所述，本指标满分为10.0分，根据评分标准得10.0分。</w:t>
        <w:br/>
        <w:t>“年末城镇登记失业率”指标：预期指标值为“≤0.35%”，实际完成指标值为“=0.35%”，指标完成率为100.0%。</w:t>
        <w:br/>
        <w:t>综上所述，本指标满分为10.0分，根据评分标准得10.0分。</w:t>
        <w:br/>
        <w:t>3.生态效益完成情况分析</w:t>
        <w:br/>
        <w:t>本项目无该指标</w:t>
        <w:br/>
        <w:t>4.满意度完成情况分析</w:t>
        <w:br/>
        <w:t>“就业政策扶持经办人员满意度”指标：预期指标值为“≥95%”，实际完成指标值为“=95%”，指标完成率为100%。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本项目年初预算资金总额为1000万元，全年预算数为1000万元，全年执行数为1000万元，预算执行率为100%。</w:t>
        <w:br/>
        <w:t>本项目共设置三级指标数量18个，满分指标数量18个，扣分指标数量0个，经分析计算所有三级指标完成率得出，本项目总体完成率为100%。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2023年就业补助资金严格按照“直补快办”的要求，实行财政部门、人社部门联审制度,严格审核补贴资料，是否符合就业资金补贴的范围和规定，确保就业专项资金正确、合理、规范使用经人社局、财政局审核后，根据资金用途向县人民政府递交专项资金申请报告，县人民政府通过各级领导审批后，批复至财政部门，财政部门收到批复文件经局领导审核签字后批转资金科室，资金科室收到批转的资金文件后，下发红头文件通知资金补贴单位，并联同人社部门逐个电话通知到位，资金补贴单位接到通知后，开具收款收据，由人社部门按照国库集中支付要求进行支付。</w:t>
        <w:br/>
        <w:t>（二）存在的问题及原因分析</w:t>
        <w:br/>
        <w:t>该项目年度目标和各项指标均按期完成，无存在问题。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加强政策法规的学习，重视绩效管理，一是要完善就业资金的管理，保障就业资金落实到位，在使用中专款核算，使专项资金用到实处；二是按照各自的职能组织绩效目标管理，建立多层次的绩效目标管理体制落到实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