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吉木萨尔县2022年车购税清算资金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吉木萨尔县交通局本级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吉木萨尔县交通局本级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本项目遵循财政部《项目支出绩效评价管理办法》（财预〔2020〕10号）和自治区财政厅《自治区财政支出绩效评价管理暂行办法》（新财预〔2018〕189号）等相关政策文件与规定，为进一步改善居民出行条件，提高地区公路运输条件，缩短运营时间，促进乡镇旅游业和农业。畜牧业发展具有重要作用。完善吉木萨尔县域路网结构，坚持以人为本，切实提高群众满意度，切实改变“闭眼难见三春景，出水才看两腿泥”的状况，吉木萨尔县2022年车购税农村公路建设项目（第一批），总投资3465.950万元，其中上级补助资金2228.13万元，完成铺设长度为50.09公里的农村公路附属设施建设工作。</w:t>
        <w:br/>
        <w:t>2.主要内容</w:t>
        <w:br/>
        <w:t>项目名称：吉木萨尔县2022年车购税清算资金</w:t>
        <w:br/>
        <w:t>项目主要内容：路线长50.091km，由多条路线和交叉口组成，主要建设内容为路基路面，桥涵及其交通附属设施，设计时速20km/ h ，路基、路面宽度6.5m/6.0m、5.5m/5.0m、4.5m/4.0m3.5m/3.0m不等。农村公路安全隐患里程61.015公里，主要建设内容为农村公路的标志标牌，标线，挡墙，轮廓标，钢护柱，波形梁钢护栏等公路附属设施。</w:t>
        <w:br/>
        <w:t>3.实施情况</w:t>
        <w:br/>
        <w:t>实施主体：吉木萨尔县交通运输局。</w:t>
        <w:br/>
        <w:t>实施时间：该项目实施时间为2023年1月-2023年12月。</w:t>
        <w:br/>
        <w:t>实施情况：该项目于2022年8月开工建设，主要实施包括路线长50.091km，由多条路线和交叉口组成，主要建设内容为路基路面，桥涵及其交通附属设施，设计时速20km/h，路基、路面宽度6.5m/6.0m、5.5m/5.0m、4.5m/4.0m3.5m/3.0m不等。农村公路安全隐患里程61.015公里，主要建设内容为农村公路的标志标牌，标线，挡墙，轮廓标，钢护柱，波形梁钢护栏等公路附属设施。</w:t>
        <w:br/>
        <w:t>4.项目实施主体</w:t>
        <w:br/>
        <w:t>（1）主要职能</w:t>
        <w:br/>
        <w:t>一是贯彻落实国家、自治区、自治州有关公路交通运输行业的法律、法规、规章和措施，并组织实施和监督检查。</w:t>
        <w:br/>
        <w:t>二是拟订县农村公路网、交通运输业发展规划和中长期计划并监督实施。</w:t>
        <w:br/>
        <w:t>三是组织县交通运输管理工作。承担辖区内城市客运线路、车辆、站场等管理工作；做好本行业交通运输安全生产的监督管理工作；负责组织和监督城市客运燃油消耗申报及油价补贴专项资金发放工作；负责城市公交、出租汽车管理工作；指导县交通运输行业体制改革；培育和管理交通运输市场，维护交通运输行业的平等竞争秩序。</w:t>
        <w:br/>
        <w:t>四是承担农村公路建设市场监管工作。监督实施农村公路工程建设相关政策、制度和技术标准，组织协调县农村公路工程建设和工程质量、安全生产监督管理工作，维护交通基础设施建设秩序。负责辖区内农村公路交通基础设施的建设、管理和维护工作。负责权限内交通运输许可工作，负责全县农村公路路政管理工作，依法保护农村公路路产路权。</w:t>
        <w:br/>
        <w:t>五是承担县农村公路养护管理责任。编制并上报农村公路养护建议计划，管理农村公路养护资金，组织培训养护管理人员，组织实施并指导监督农村公路管理养护工作；依法组织编制公路灾害防治预案、专项应急预案，报县人民政府批准后实施。负责县农村公路的安全保护工作。负责农村公路货运车辆超限治理工作。</w:t>
        <w:br/>
        <w:t>六是负责并指导全县交通运输行业统计工作；负责做好全县农村公路及客运站点建设的财务管理及统计工作，配合相关单位做好农村公路及客运站点建设的项目审计工作；配合物价部门拟订交通运输行业价格，会同有关部门监督执行交通行业价格、税收及相关政策。</w:t>
        <w:br/>
        <w:t>七是指导全县交通运输行业体制改革。会同县有关部门培育交通运输市场、交通建设市场，负责管理农村公路养护市场。负责交通运输行业信用体系建设工作。</w:t>
        <w:br/>
        <w:t>八是负责全县交通运输行业安全生产的监督管理。督促和指导城市客运企业和行业管理部门落实安全生产主体责任；制定有关交通运输安全生产和应急管理制度，指导有关安全生产和应急处置体系建设，制定交通运输行业安全稳定工作预案，组织开展应急救援演练工作；组织开展交通运输行业安全生产大检查专项整治，监督道路运输、农村公路建设、客运站场的各类安全隐患整改落实，配合有关部门开展交通安全专项整治工作。</w:t>
        <w:br/>
        <w:t>九是贯彻执行交通行业科技政策、技术标准和规范；做好全县交通运输行业职业教育、职工队伍建设和精神文明建设工作；做好交通运输行业环境保护和节能减排工作。组织交通运输行业统计、运行分析工作。</w:t>
        <w:br/>
        <w:t>十是监督指导交通运输综合行政执法工作，负责做好交通运输行业的法制宣传、行政复议、行政应诉、行政执法和监督工作。</w:t>
        <w:br/>
        <w:t>十一是负责全县交通战备工作。</w:t>
        <w:br/>
        <w:t>十二是完成县党委、县人民政府交办的其他任务。</w:t>
        <w:br/>
        <w:t>（2）机构设置情况</w:t>
        <w:br/>
        <w:t>吉木萨尔县交通运输局现有4个内设科室:即行政办公室、质量监督科、路政稽查科、运输管理科。</w:t>
        <w:br/>
        <w:t>5.资金投入和使用情况</w:t>
        <w:br/>
        <w:t>（1）项目资金安排落实、总投入等情况分析</w:t>
        <w:br/>
        <w:t>本项目预算安排总额为617.32万元，资金来源为上级补助资金，2023年实际收到预算资金617.32万元，预算资金到位率为100%。</w:t>
        <w:br/>
        <w:t>（2）项目资金实际使用情况分析</w:t>
        <w:br/>
        <w:t>截至2023年12月31日，本项目实际支付资金617.32万元，预算执行率100%。项目资金主要用于支付施工费617.32万元。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完成建设里程50.091公里四级农村公路，主要实施内容为路基路面桥涵及其交通附属设施。本项目的实施将完善该区域的交通网。农村公路对干线公路网起着重要的支撑和集散作用，以发挥公路网的整体效益目前项目区基础设施较为落后，项目的建成将会进一步完善吉木萨尔县的公路网络，延伸公路网的通达程度，提高公路网的有效连通，充分发挥公路网内引外联，干支循环，乡镇通畅的整体功能，促进区域基础设施的完善，带动项目区域的经济发展。居民出行的大部分时间用在公路上，农副产品不能及时运出，严重影响了当地居民的正常社会、经济文化交流，导致农民收入减少，当地群众迫切要求进行道路的修建，提高公路的服务水平，缩短客、货流运输的在途时间，以满足当地经济发展和居民快速、便捷、安全的出行要求。本项目的建成将极大改善沿线居民民出行条件，完善区域基础设施，完善区域交通网，所以本项目的建设势在必行。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“新建农村公路里程”指标，预期指标值为等于50.09公里；</w:t>
        <w:br/>
        <w:t>②质量指标</w:t>
        <w:br/>
        <w:t>“新建农村公路合格率”指标，预期指标值为等于100%；</w:t>
        <w:br/>
        <w:t>③时效指标</w:t>
        <w:br/>
        <w:t>“项目及时完工率”指标，预期指标值为等于100%；</w:t>
        <w:br/>
        <w:t>“项目完工时间”指标，预期指标值为2023年12月底前；</w:t>
        <w:br/>
        <w:t>（2）项目成本指标指标</w:t>
        <w:br/>
        <w:t>①经济成本指标</w:t>
        <w:br/>
        <w:t>“新建农村公路单公里造价”指标，预期指标值为小于等于60万元；</w:t>
        <w:br/>
        <w:t>②社会成本指标</w:t>
        <w:br/>
        <w:t>无此类指标。</w:t>
        <w:br/>
        <w:t>③生态环境成本指标</w:t>
        <w:br/>
        <w:t>无此类指标。</w:t>
        <w:br/>
        <w:t>（3）项目效益指标</w:t>
        <w:br/>
        <w:t>①经济效益指标</w:t>
        <w:br/>
        <w:t>无此类指标。</w:t>
        <w:br/>
        <w:t>②社会效益指标</w:t>
        <w:br/>
        <w:t>“受益人口数”指标，预期指标值为大于等于6845人；</w:t>
        <w:br/>
        <w:t>③生态效益指标</w:t>
        <w:br/>
        <w:t>“受益自然村数量”指标，预期指标值为大于等于36个；</w:t>
        <w:br/>
        <w:t>（4）项目满意度指标</w:t>
        <w:br/>
        <w:t>①满意度指标</w:t>
        <w:br/>
        <w:t>“受益群众满意度”指标，预期指标值为大于等于90%。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对2022年度我单位实施的吉木萨尔县2022年车购税清算资金项目开展部门绩效评价，评价核心内容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（12）《关于吉木萨尔县2022年车购税农村公路建设项目可行性研究报告（代项目建议书）批复的申请》（吉公养字〔2022〕8号）</w:t>
        <w:br/>
        <w:t>（13）《关于吉木萨尔县2022年车购税农村公路建设项目工程可行性研究报告（代项目建议书）批复》（吉县发改〔2022〕111号）</w:t>
        <w:br/>
        <w:t>（14）《关于下达2023年车辆购置税收入补助地方（第二批）用于农村公路建设“以奖代补”清算资金预算的通知》（昌州财建〔2023〕53号）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设置指标体系结构如下：设置一级指标共4个，包括：决策指标（21%）、过程指标（19%）、产出指标（30%）、效益指标（30%）四类指标，具体指标分类如下：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指标体系包括综合评价表和基础表两部分，综合评价表是评价的依据，基础表是支持评价的基础数据。指标体系为评分所用，需要基础表、问卷调查和访谈的支持。综合评价表中各指标的权重由该项目绩效评价小组根据绩效评价原理和评价需求，在调研基础上依据指标的重要性制定形成。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张德军（评价小组组长）：主要负责项目策划和监督，全面负责项目绩效评价办稿的最终质量，对评估人员出具的最终报告质量进行复核，确保评估结果的客观性；</w:t>
        <w:br/>
        <w:t>刘祥（评价小组组员）：主要负责资料的收集，取证、数据统计分析；</w:t>
        <w:br/>
        <w:t>李晓山（评价小组组员）：主要负责主要负责项目报告的制定，指标的研判，数据分析及报告撰写。</w:t>
        <w:br/>
        <w:t>2.组织实施</w:t>
        <w:br/>
        <w:t>2024年3月5日-3月12日，评价工作进入实施阶段。</w:t>
        <w:br/>
        <w:t>评价工作进入实施阶段。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 </w:t>
        <w:br/>
        <w:t>3.分析评价</w:t>
        <w:br/>
        <w:t>2024年3月13日-3月16日，评价小组按照绩效评价的原则和规范，对取得的资料进行审查核实，对采集的数据进行分析，按照绩效评价指标评分表逐项进行打分、分析、汇总各方评价结果。　</w:t>
        <w:br/>
        <w:t>4.撰写与提交评价报告</w:t>
        <w:br/>
        <w:t>2024年3月17日-3月24日，评价小组撰写绩效评价报告，按照新疆维吾尔自治区财政绩效管理信息系统绩效评价模块中统一格式和文本框架撰写绩效评价报告并提交审核。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概要项目决策和过程管理的情况，对主要完成工作及效益实现情况以及工作不足进行总结，如：通过项目的实施，完成了2022年车购税清算资金项目产出目标，在实施过程中取得了良好的成效，具体表现在以下两方面：</w:t>
        <w:br/>
        <w:t>在项目决策方面：吉木萨尔县2022年车购税农村公路建设项目（第一批）立项依据充分，立项程序规范。 </w:t>
        <w:br/>
        <w:t>项目管理方面：2022年本项目预算安排617.32万元，实际支出617.32万元，预算执行率100%。项目资金使用合规，项目财务管理制度健全，财务监控到位，所有资金支付均按照国库集中支付制度严格执行，现有项目管理制度执行情况良好。</w:t>
        <w:br/>
        <w:t>项目产出方面：计划新建道路长度大于等于50.09km，改善道路沿线居民出行条件，农村公路对经济发展的促进作用，有效提升基本公共服务水平，已完成工程质量合格率等于100%，项目工程及时开工率等于100%，资金支及时率付等于100%。</w:t>
        <w:br/>
        <w:t>项目效益方面：有效提高环境整治及交通出行安全，为沿线居民带来经济收入，改善当地居民出行条件。</w:t>
        <w:br/>
        <w:t>（二）评价结论</w:t>
        <w:b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项目决策类指标包括项目立项、绩效目标和资金投入三方面的内容，由3个二级指标和6个三级指标构成，权重分为21分，实际得分21分，得分率为100%。</w:t>
        <w:br/>
        <w:t>1.项目立项情况分析</w:t>
        <w:br/>
        <w:t>（1）立项依据充分性</w:t>
        <w:br/>
        <w:t>项目立项符合《关于拨付2022年车辆购置税收入补助地方资金预算（第一批）的通知》（昌州财建〔2022〕51号）、《关于下达2023年车辆购置税收入补助地方（第二批）用于农村公路建设“以奖代补”清算资金预算的通知》（昌州财建〔2023〕53号）、《关于吉木萨尔县2022年车购税农村公路建设项目工程可行性研究报告（代项目建议书）批复》（吉县发改〔2022〕111号）等相关政策。项目立项与“负责辖区内农村公路交通基础设施的建设、管理和维护工作”这一部门职责范围相符，属于部门履职所需。根据《中华人民共和国预算法》属于公共财政支持范围，符合中央、地方事权支出责任划分原则，经检查财政项目指标大平台，本项目不存在重复。</w:t>
        <w:br/>
        <w:t>综上所述，本指标满分为5.0分，根据评分标准得5分，本项目立项依据充分。</w:t>
        <w:br/>
        <w:t>（2）立项程序规范性</w:t>
        <w:br/>
        <w:t>该项目按照规定的《关于拨付2022年车辆购置税收入补助地方资金预算（第一批）的通知》（昌州财建〔2022〕51号）、《关于吉木萨尔县2022年车购税农村公路建设项目可行性研究报告（代项目建议书）批复的申请》（吉公养字〔2022〕8号）的文件要求设立。</w:t>
        <w:br/>
        <w:t>综上所述，本指标满分为3.0分，根据评分标准得3分，本项目立项程序规范。</w:t>
        <w:br/>
        <w:t>2.绩效目标情况分析</w:t>
        <w:br/>
        <w:t>（1）绩效目标合理性</w:t>
        <w:br/>
        <w:t>①本项目已设置年度绩效目标，具体内容为“完成建设内容为50.09四级农村公路，主要实施内容为路基路面桥涵及其交通附属设施”。</w:t>
        <w:br/>
        <w:t>②本项目实际工作为：完成建设内容为50.09四级农村公路，主要实施内容为路基路面桥涵及其交通附属设施。。</w:t>
        <w:br/>
        <w:t>③本项目按照绩效目标完成完成建设内容为50.09四级农村公路，改善道路沿线居民出行条件，农村公路对经济发展的促进作用，有效提升基本公共服务水平。</w:t>
        <w:br/>
        <w:t>④该项目批复的预算金额为617.32万元，《财政项目支出绩效目标表》中预算金额为617.32万元，预算确定的项目资金与预算确定的项目投资额相匹配。</w:t>
        <w:br/>
        <w:t>综上所述，该指标满分4分，根据评分标准得4分，绩效目标设置合理。</w:t>
        <w:br/>
        <w:t>（2）绩效指标明确性</w:t>
        <w:br/>
        <w:t>经检查，我单位年初设置的《项目支出绩效目标表》，得出如下结论：本项目已将年度绩效目标进行细化为绩效指标体系，共设置一级指标4个，二级指标7个，三级指标8个，定量指标7个，定性指标1个，指标量化率为87.50%，量化率达70%以上。该《项目绩效目标申报表》中，数量指标值为完成新建公路里程50.09km，三级指标的年度指标值与年度绩效目标中任务数一致。</w:t>
        <w:br/>
        <w:t>综上所述，本指标满分为3分，根据评分标准得3分，本项目所设置绩效指标明确。</w:t>
        <w:br/>
        <w:t>3.资金投入情况分析</w:t>
        <w:br/>
        <w:t>（1）预算编制科学性</w:t>
        <w:br/>
        <w:t>①本项目预算编制通过前期调研和类似项目对比分析，预算编制较科学且经过论证。</w:t>
        <w:br/>
        <w:t>②预算申请内容为617.32万元，本项目资金主要用于支付资金，预算申请与《吉木萨尔县2022年车购税农村公路建设项目（第一批）实施方案》中涉及的项目内容匹配。</w:t>
        <w:br/>
        <w:t>③本项目预算申请资金617.32万元，我单位在预算申请中严格按照单位标准和数量进行核算，其中：支付施工费617.32万元。</w:t>
        <w:br/>
        <w:t>综上所述，本指标满分为4分，根据评分标准得4分，本项目预算编制科学。</w:t>
        <w:br/>
        <w:t>（2）资金分配合理性</w:t>
        <w:br/>
        <w:t>资金分配与实际相适应，实际分配资金与《吉木萨尔县2022年车购税农村公路建设项目（第一批）实施方案》一致，资金分配额度合理，与我单位实际需求相适应。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本项目预算资金为617.32万元，实际到位资金617.32万元，资金到位率=（617.32/617.32）×100%=100%。</w:t>
        <w:br/>
        <w:t>综上所述，本指标满分为3分，根据评分标准得3分,本项目资金到位率为100%。</w:t>
        <w:br/>
        <w:t>（2）预算执行率</w:t>
        <w:br/>
        <w:t>截至到2023年12月底，本项目实际支出资金617.32万元，预算执行率100%。</w:t>
        <w:br/>
        <w:t>综上所述，本指标满分为5分，根据评分标准得5分，本项目资金分配合理。</w:t>
        <w:br/>
        <w:t>（3）资金使用合规性</w:t>
        <w:br/>
        <w:t>制定了相关的制度和管理规定对经费使用进行规范管理，财务制度健全、执行严格，并按照吉木萨尔县2022年车购税农村公路建设项目（第一批）合同约定付款方式进行支付。</w:t>
        <w:br/>
        <w:t>综上所述，本指标满分为5分，根据评分标准得5分,本项目资金使用合规。</w:t>
        <w:br/>
        <w:t>2.组织实施情况分析</w:t>
        <w:br/>
        <w:t>（1）管理制度健全性</w:t>
        <w:br/>
        <w:t>制定了《吉木萨尔县交通运输局专项资金管理办法》、《吉木萨尔县交通运输局财务管理制度》、《吉木萨尔县交通运输局财务内部控制制度》、《吉木萨尔县交通运输局财务档案管理制度》，对财政专项资金进行严格管理，并按照吉木萨尔县2022年车购税农村公路建设项目（第一批）实施方案等，基本做到了专款专用，根据评分标准，该指标不扣分，得2分。</w:t>
        <w:br/>
        <w:t>（2）制度执行有效性</w:t>
        <w:br/>
        <w:t>①由部门提出经费预算支出可行性方案，经过与县政府分管领导沟通后，报党支部会议研究执行，财务对资金的使用合法合规性进行监督，年底对资金使用效果进行自评，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吉木萨尔县2022年车购税清算资金项目工作领导小组，由张德军任组长，负责项目的组织工作；刘祥任副组长，负责项目的实施工作；组员包括：李晓山，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</w:t>
        <w:br/>
        <w:t>1.数量指标完成情况分析</w:t>
        <w:br/>
        <w:t>“新建农村公路里程”指标：预期指标值为50.09公里，实际完成指标值为50.09公里，指标完成率为100%。</w:t>
        <w:br/>
        <w:t>综上所述，本指标满分为6分，根据评分标准得6分。</w:t>
        <w:br/>
        <w:t>2.质量指标完成情况分析</w:t>
        <w:br/>
        <w:t>“新建农村公路合格率”指标：预期指标值为100%，实际完成指标值为100%，指标完成率为100%。综上所述，本指标满分为6分，根据评分标准得6分。</w:t>
        <w:br/>
        <w:t>3.时效指标完成情况分析</w:t>
        <w:br/>
        <w:t>“项目及时完工率”指标：预期指标值为100%，实际完成指标值为100%，指标完成率为100%。</w:t>
        <w:br/>
        <w:t>“项目完工时间”指标：预期指标值为2023年12月底前，实际完成指标值为基本达成目标，指标完成率为100%。</w:t>
        <w:br/>
        <w:t>综上所述，本指标满分为12分，根据评分标准得12分。</w:t>
        <w:br/>
        <w:t>4.经济成本指标完成情况分析</w:t>
        <w:br/>
        <w:t>“新建农村公路单公里造价”指标：预期指标值为“≤60万元”，实际完成指标值为“=60万元”，指标完成率为100%。</w:t>
        <w:br/>
        <w:t>综上所述，本指标满分为6分，根据评分标准得6分。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项目效益类指标由3个二级指标和3个三级指标构成，权重分30分，实际得分30分。</w:t>
        <w:br/>
        <w:t>1.经济效益完成情况分析</w:t>
        <w:br/>
        <w:t>本项目无该指标</w:t>
        <w:br/>
        <w:t>2.社会效益完成情况分析</w:t>
        <w:br/>
        <w:t>“受益人口数”指标：预期指标值为大于等于6845人，实际完成指标值为等于6845人，指标完成率为100%。</w:t>
        <w:br/>
        <w:t>综上所述，本指标满分为10分，根据评分标准得10分。</w:t>
        <w:br/>
        <w:t>3.生态效益完成情况分析</w:t>
        <w:br/>
        <w:t>“受益自然村数量”指标：预期指标值为大于等于36个，实际完成指标值为等于36个，指标完成率为100%。</w:t>
        <w:br/>
        <w:t>综上所述，本指标满分为10分，根据评分标准得10分。</w:t>
        <w:br/>
        <w:t>4.满意度完成情况分析</w:t>
        <w:br/>
        <w:t>受益群众满意度”指标：预期指标值为大于等于90%，实际完成指标值为90%，指标完成率为100%。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本项目年初预算资金总额为617.32万元，全年预算数为617.32万元，全年执行数为617.32万元，预算执行率为100%。</w:t>
        <w:br/>
        <w:t>本项目共设置三级指标数量19个，满分指标数量19个，经分析计算所有三级指标完成率得出，本项目总体完成率为100%。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（一）主要经验及做法</w:t>
        <w:br/>
        <w:t>一是本项目能够严格按照《项目实施方案》执行，事前有安排、事后有总结、项目执行情况较好。</w:t>
        <w:br/>
        <w:t>二是加强组织领导，本项目绩效评价工作，单位主要领导亲自挂帅，分管领导具体负责，全单位通力配合、从项目到资金，均能很好的执行。</w:t>
        <w:br/>
        <w:t>三是加强沟通协调，单位各相关科室之间相互沟通，集中主要力量，确保项目按期完成。</w:t>
        <w:br/>
        <w:t>（二）存在的问题及原因分析</w:t>
        <w:br/>
        <w:t>一是对各项指标和指标值要进一步优化、完善，主要在细化、量化上改进，并与具体工作紧密配合，做到客观、如实的评价项目工作。</w:t>
        <w:br/>
        <w:t>二是自评价工作还存在自我审定的局限性，会影响评价质量，容易造成问题的疏漏，在客观性和公正性上说服力不强。</w:t>
        <w:br/>
        <w:t>三是缺少带着问题去评价的意识，评价不够细致深入。</w:t>
        <w:br/>
        <w:t>四是现场评价的方法有限，后续效益评价具体措施和方法较少。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1.项目评价资料有待进一步完善。项目启动时同步做好档案的归纳与整理，及时整理、收集、汇总，健全档案资料。项目后续管理有待进一步加强和跟踪。</w:t>
        <w:br/>
        <w:t>2.通过绩效管理，发现实施中存在漏洞，以后加强管理，及时掌握与之相关的各类信息，减少成本，使资金效益最大化。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