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昌州财社[2022]46号关于提前下达2023年基本公共卫生服务中央财政补助资金预算的通知</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北庭镇卫生院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北庭镇卫生院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尹建新</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国家基本公共卫生服务项目，是促进基本公共卫生服务逐步均等化的重要内容，是深化医药卫生体制改革的重要工作。是我国政府针对当前城乡居民存在的主要健康问题，以儿童、孕产妇、老年人、慢性疾病患者为重点人群，面向全体居民免费提供的最基本的公共卫生服务。基本公共卫生服务主要由乡镇卫生院、村卫生室、社区卫生服务中心（站）负责具体实施。村卫生室、社区卫生服务站分别接受乡镇卫生院和社区卫生服务中心的业务管理，合理承担基本公共卫生服务任务。其他基层医疗卫生机构也可以按照政府部门的部署来提供相应的服务。</w:t>
        <w:br/>
        <w:t>目前，国家基本公共卫生服务项目有14项内容。即：城乡居民健康档案管理、健康教育、预防接种、0～6岁儿童健康管理、孕产妇健康管理、老年人健康管理、慢性病患者健康管理（高血压、糖尿病）、严重精神障碍患者管理、结核病患者健康管理、传染病及突发公共卫生事件报告和处理服务、中医药健康管理、卫生计生监督协管服务、免费提供避孕药具、健康素养促进行动。</w:t>
        <w:br/>
        <w:t>2.主要内容</w:t>
        <w:br/>
        <w:t>（1）项目名称：昌州财社[2022]46号关于提前下达2023年基本公共卫生服务中央财政补助资金预算的通知。</w:t>
        <w:br/>
        <w:t>（2）项目主要内容：</w:t>
        <w:br/>
        <w:t>免费向城乡居民提供基本公共卫生服务。开展对重点疾病及危害因素监测，有效控制疾病流行，为制定相关科学医学依据。适龄儿童国家免疫规划疫苗接种，7岁以下儿童健康管理，孕产妇系统管理，高血压患者管理，2型糖尿病患者管理、老年人中医药健康管理、儿童中医药健康管理、卫生监督协管、居民规范化电子健康档案。不断缩小城乡居民公共卫生差距。提高基本公共卫生服务水平。</w:t>
        <w:br/>
        <w:t>3.实施情况</w:t>
        <w:br/>
        <w:t>实施主体：吉木萨尔县北庭镇卫生院。</w:t>
        <w:br/>
        <w:t>实施时间：本项目实施周期为2023年1月-2023年12月。</w:t>
        <w:br/>
        <w:t>实施情况：适龄儿童国家免疫规划疫苗接种率、7岁以下儿童健康管理率、孕产妇系统管理率、高血压患者管理人数、2型糖尿病患者管理人数、老年人中医药健康管理率、儿童中医药健康管理率、居民规范化电子健康档案覆盖率、高血压患者基层规范管理服务率、2型糖尿病患者基层规范管理服务率、65岁及以上老年人城乡规范健康管理服务率均以达成年度指标。</w:t>
        <w:br/>
        <w:t>4.项目实施主体</w:t>
        <w:br/>
        <w:t>（1）主要职能</w:t>
        <w:br/>
        <w:t>1、为城乡居民提供医疗、常见病多发病治疗与护理。</w:t>
        <w:br/>
        <w:t>2、恢复期病人的康复治疗与护理。</w:t>
        <w:br/>
        <w:t>3、预防保障，初级卫生保健规划实施；卫生信息管理。</w:t>
        <w:br/>
        <w:t>4、为城乡居民提供基本公共卫生服务。</w:t>
        <w:br/>
        <w:t>5、开展对重点疾病及危害因素监测，有效控制疾病流行，为制定相关科学医学依据。</w:t>
        <w:br/>
        <w:t>6、提高基本公共卫生服务水平。</w:t>
        <w:br/>
        <w:t>（2）机构设置情况</w:t>
        <w:br/>
        <w:t>吉木萨尔县北庭镇卫生院机构设置：无下级预算单位，内设5个科室，分别是：医务科、药剂科、公卫科、医技科、后勤。北庭镇卫生院人员总数26名，其中：在职19名，退休3名，临聘人员7名。实有人员26人。</w:t>
        <w:br/>
        <w:t>5.资金投入和使用情况</w:t>
        <w:br/>
        <w:t>（1）项目资金安排落实、总投入等情况分析</w:t>
        <w:br/>
        <w:t>本项目预算安排总额为70.54万元，资金来源为中央专项资金，昌州财社[2022]46号关于提前下达2023年基本公共卫生服务中央财政补助资金。其中：财政资金70.54万元，其他资金0万元，2023年实际收到预算资金70.54万元，预算资金到位率为100%。</w:t>
        <w:br/>
        <w:t>（2）项目资金实际使用情况分析</w:t>
        <w:br/>
        <w:t>截至2023年12月31日，本项目实际支付资金70.54万元，预算执行率100%。本项目资金主要用于支付人员经费费用37.78万元、办公经费费用8.9万元、天然气费5.44万元、化验材料2.57万元。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免费向城乡居民提供基本公共卫生服务。全区所有县（市、区）内常住人口，均可免费享受国家基本公共卫生服务规范（第三版）所列的基本公共卫生服务。适龄儿童国家免疫规划疫苗接种率≥90%：7岁以下儿童健康管理率≥85%；孕产妇系统管理率≥90%；高血压患者管理人数793人；2型糖尿病患者管理人数246人：老年人中医药健康管理率≥60%；儿童中医药健康管理率≥60%：卫生监督协管各专业每年巡查（访）2次完成率≥90%；居民规范化电子健康档案覆盖率≥61%；高血压患者基层规范管理服务率≥61%；2型糖尿病患者基层规范管理服务率≥61%；65岁及以上老年人城乡规范健康管理服务率≥67%。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“适龄儿童国家免疫规划疫苗接种率”指标，预期指标值为“大于等于90%”；</w:t>
        <w:br/>
        <w:t>“7岁以下儿童健康管理率”指标，预期指标值为“大于等于85%”；</w:t>
        <w:br/>
        <w:t>“孕产妇系统管理率”指标，预期指标值为“大于等于90%”；</w:t>
        <w:br/>
        <w:t>“高血压患者管理人数”指标，预期指标值为“大于等于793人”；</w:t>
        <w:br/>
        <w:t>“2型糖尿病患者管理人数”指标，预期指标值为“大于等于246人”；</w:t>
        <w:br/>
        <w:t>②质量指标</w:t>
        <w:br/>
        <w:t>“居民规范化电子健康档案覆盖率”指标，预期指标值为“大于等于61%”；</w:t>
        <w:br/>
        <w:t>“高血压患者基层规范管理服务率”指标，预期指标值为“大于等于75%”；</w:t>
        <w:br/>
        <w:t>“2型糖尿病患者基层规范管理服务率”指标，预期指标值为“大于等于75%”；</w:t>
        <w:br/>
        <w:t>③时效指标</w:t>
        <w:br/>
        <w:t>“资金拨付及时率”指标，预期指标值为“等于100%”；</w:t>
        <w:br/>
        <w:t>（2）项目成本指标指标</w:t>
        <w:br/>
        <w:t>①经济成本指标</w:t>
        <w:br/>
        <w:t>“基本公共卫生补助经费”指标，预期指标值为“小于等于70.54万元”；</w:t>
        <w:br/>
        <w:t>②社会成本指标</w:t>
        <w:br/>
        <w:t>“无此类指标。”</w:t>
        <w:br/>
        <w:t>③生态环境成本指标</w:t>
        <w:br/>
        <w:t>“无此类指标。”</w:t>
        <w:br/>
        <w:t>（3）项目效益指标</w:t>
        <w:br/>
        <w:t>①经济效益指标</w:t>
        <w:br/>
        <w:t>“无此类指标。”</w:t>
        <w:br/>
        <w:t>②社会效益指标</w:t>
        <w:br/>
        <w:t>“城乡居民公共卫生差距”指标，预期指标值为“不断缩小”；</w:t>
        <w:br/>
        <w:t>“基本公共卫生服务水平”指标，预期指标值为“不断提高”；</w:t>
        <w:br/>
        <w:t>③生态效益指标</w:t>
        <w:br/>
        <w:t>“无此类指标。”</w:t>
        <w:br/>
        <w:t>（4）项目满意度指标</w:t>
        <w:br/>
        <w:t>①满意度指标</w:t>
        <w:br/>
        <w:t>“无此类指标。”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</w:t>
        <w:b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昌州财社[2022]46号关于提前下达2023年基本公共卫生服务中央财政补助资金预算的通知项目开展部门绩效评价，评价核心为项目资金、项目产出、项目效益,我院公共卫生科超额完成了全民体检任务并规范居民健康档案，做到了健康档案内容详实、填写规范,截止到年底共建电子档案建档9104人，电子档案建档率达84.19%。儿童保健为了很好的为0-6岁儿童建立儿童保健手册，开展新生儿访视及儿童保健系统管理。 截止目前，辖区内常住0-6岁儿童100人，规范管理99人，规范管理率为99%，截至目前出生6人，访视6人，访视率为100%妇幼专干已对所有孕产妇进行健康管理，产前健康管理率100%，产后访视率100%。老年人健康管理对辖区65岁及以上老年人进行登记管理，进行健康危险因素调查和一般体格检查，提供疾病预防、自我保健及伤害预防、自救等健康指导是老年人健康管理的主要内容。对高血压、2型糖尿病等慢性病高危人群进行健康指导。对35岁以上人群实行门诊首诊测血压。对确诊高血压和糖尿病的患者进行登记管理，定期进行随访，并对他们进行体格检查及用药、饮食、运动、心理等健康指导。各村负责人已登记随访高血压患者819人，规范管理高血压患者819人，管理率为95.71%；登记糖尿病患者256人，规范管理糖尿病患者256人，管理率为93.77%。我院全体医务人员都正在通过全民体检的结果努力的筛查全镇的慢性病病人，随时发现及时通知公卫科，及时跟踪随访并建立慢病转档。资金及时拨付，及时支出。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（5）关于转发《关于印发自治区项目支出绩效目标设置指引的通知》</w:t>
        <w:br/>
        <w:t>（6）关于转发自治区《关于进一步加强和规范第三方机构参与预算绩效管理的通知》</w:t>
        <w:br/>
        <w:t>（7）《关于印发&lt;吉木萨尔县财政支出绩效评价管理暂行办法&gt;的通知》</w:t>
        <w:br/>
        <w:t>（8）《关于印发&lt;吉木萨尔县预算绩效监控管理暂行办法&gt;的通知》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（12）《昌州财社〔2022〕46号关于提前下达2023年中央财政基本公共卫生服务补助资金的预算通知》</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尹建新：主要负责项目策划和监督，全面负责项目绩效评价办稿的最终质量，对评估人员出具的最终报告质量进行复核，确保评估结果的客观性；</w:t>
        <w:br/>
        <w:t>张荃任评价组副组长，主要负责绩效评价现场督导，对评价组成员的评价检查工作提供技术指导与支持，对实效评价工作质量把关。</w:t>
        <w:br/>
        <w:t>赵静、王宏燕：主要负责资料的收集，取证、数据统计分析；</w:t>
        <w:br/>
        <w:t>杭艳：主要负责主要负责项目报告的制定，指标的研判，数据分析及报告撰写。</w:t>
        <w:br/>
        <w:t>2.组织实施</w:t>
        <w:br/>
        <w:t>2024年3月7日-3月14日，评价工作进入实施阶段。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高血压人、糖尿病人、老年人、孕产妇及7岁一下儿童管理。我们根据绩效评价目标和绩效指标体系，设计满意度调查问卷进行问卷调查，其中2166受益对象共选取样本100人，共发放问卷100份，最终收回99份。 </w:t>
        <w:br/>
        <w:t>3.分析评价</w:t>
        <w:br/>
        <w:t>2024年3月21日-3月25日，评价小组按照绩效评价的原则和规范，对取得的资料进行审查核实，对采集的数据进行分析，按照绩效评价指标评分表逐项进行打分、分析、汇总各方评价结果。　</w:t>
        <w:br/>
        <w:t>4.撰写与提交评价报告</w:t>
        <w:br/>
        <w:t>2024年3月25日-3月31日，评价小组撰写绩效评价报告，按照新疆维吾尔自治区财政绩效管理信息系统绩效评价模块中统一格式和文本框架撰写绩效评价报告并提交审核。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本项目达到了年初设立的绩效目标，昌州财社[2022]46号关于提前下达2023年基本公共卫生服务中央财政补助资金预算的通知的项目，完成了昌州财社[2022]46号关于提前下达2023年基本公共卫生服务中央财政补助资金预算的通知项目的工作目标，在实施过程中取得了良好的成效，具体表现在：概要项目决策和过程管理的情况，对主要完成工作及效益实现情况以及工作不足进行总结，如：通过项目的实施，完成了产出指标、成本指标、效益指标，产出指标方面的效益：数量指标适龄儿童国家免疫规划疫苗接种率达到90%、7岁以下儿童健康管理率98.75%、孕产妇系统管理率100%、高血压患者管理人数819人、2型糖尿病患者管理人数256人、质量指标居民规范化电子健康档案覆盖率83.52%、高血压患者基层规范管理服务率95.71%、2型糖尿病患者基层规范管理服务率93.77%、时效指标资金拨付及时率100%，成本指标方面的效益：经济成本指标基本公共卫生补助经费70.54万元，效益指标方面的效益：社会效益指标城乡居民公共卫生差距不断缩小以及基本公共卫生服务水平持续提高、都达成了年度预期指标。但在实施过程中也存在一些不足：支付进度略有缓慢。</w:t>
        <w:br/>
        <w:t>（二）评价结论</w:t>
        <w:br/>
        <w:t>此次绩效评价通过绩效评价小组论证的评价指标体系及评分标准，采用因素分析法和比较法对本项目绩效进行客观评价，本项目共设置三级指标数量23个，实现三级指标数量23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项目产出类指标共设置10个，满分指标10个，得分率100%；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项目决策类指标由3个二级指标6个三级指标构成，权重分21分，实际得分21分。</w:t>
        <w:br/>
        <w:t>1.项目立项情况分析</w:t>
        <w:br/>
        <w:t>（1）立项依据充分性</w:t>
        <w:br/>
        <w:t>项目立项符合相关国家法律法规发展规划和相关政策；项目立项与吉木萨尔县北庭镇卫生院单位“开展2023年中央基本公共卫生服务工作”这一部门职责范围相符，属于部门履职所需；根据《财政资金直接支付申请书》，本项目资金性质为“一般公共预算资金”，功能分类为“基本公共卫生服务”，经济分类为“商品服务支出”，根据《中华人民共和国预算法》属于公共财政支持范围，符合中央、地方事权支出责任划分原则；经检查财政项目指标大平台，本项目不存在重复。综上所述，本指标满分为5.0分，根据评分标准得5分，本项目立项依据充分。</w:t>
        <w:br/>
        <w:t>（2）立项程序规范性</w:t>
        <w:br/>
        <w:t>吉木萨尔县北庭镇卫生院昌州财社【2022】46号关于提前下达2023年中央基本公共卫生服务补助资金项目按照规定的程序申请设立，审批文件、材料符合相关要求，事前已经过必要的可行性研究、专家论证、风险评估、绩效评估、集体决策。</w:t>
        <w:br/>
        <w:t>综上所述，本指标满分为3.0分，根据评分标准得3.0分，本项目立项程序规范。</w:t>
        <w:br/>
        <w:t>2.绩效目标情况分析</w:t>
        <w:br/>
        <w:t>（1）绩效目标合理性</w:t>
        <w:br/>
        <w:t>①该项目已设置年度绩效目标，具体内容为“免费向城乡居民提供基本公共卫生服务。全区所有县（市、区）内常住人口，均可免费享受国家基本公共卫生服务规范（第三版）所列的基本公共卫生服务。适龄儿童国家免疫规划疫苗接种率≥90%：7岁以下儿童健康管理率≥85%；孕产妇系统管理率≥90%；高血压患者管理人数793人；2型糖尿病患者管理人数246人：老年人中医药健康管理率≥60%；儿童中医药健康管理率≥60%：卫生监督协管各专业每年巡查（访）2次完成率≥90%；居民规范化电子健康档案覆盖率≥61%；高血压患者基层规范管理服务率≥61%；2型糖尿病患者基层规范管理服务率≥61%；65岁及以上老年人城乡规范健康管理服务率≥67%”。</w:t>
        <w:br/>
        <w:t>②该项目实际工作内容为：适龄儿童国家免疫规划疫苗接种率达到90%、7岁以下儿童健康管理率98.75%、孕产妇系统管理率100%、高血压患者管理人数819人、2型糖尿病患者管理人数256人、质量指标居民规范化电子健康档案覆盖率83.52%、高血压患者基层规范管理服务率95.71%、2型糖尿病患者基层规范管理服务率93.77%、时效指标资金拨付及时率100%，基本公共卫生补助经费70.54万元，城乡居民公共卫生差距不断缩小以及基本公共卫生服务水平持续提高。绩效目标与实际工作内容是一致，两者具有相关性。</w:t>
        <w:br/>
        <w:t>③本项目按照绩效目标完成数量指标、质量指标、时效指标、成本指标，2023年适龄儿童国家免疫规划疫苗接种率达到90%、7岁以下儿童健康管理率98.75%、孕产妇系统管理率100%、高血压患者管理人数819人、2型糖尿病患者管理人数256人、居民规范化电子健康档案覆盖率83.52%、高血压患者基层规范管理服务率95.71%、2型糖尿病患者基层规范管理服务率93.77%、时效指标资金拨付及时率100%，基本公共卫生补助经费70.54万元，城乡居民公共卫生差距不断缩小以及基本公共卫生服务水平持续提高、都达成了年度预期指标。完成了预期目标，达到预期效益，预期产出效益和效果符合正常的业绩水平。</w:t>
        <w:br/>
        <w:t>④该项目批复的预算金额为70.54万元，《项目支出绩效目标表》中预算金额为70.54万元，预算确定的项目资金与预算确定的项目投资额相匹配。</w:t>
        <w:br/>
        <w:t>综上所述，本指标满分为4.0分，根据评分标准得4.0分，本项目绩效目标设置合理。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5个，三级指标12个，定量指标10个，定性指标2个，指标量化率为83.33%%，量化率达70.0%以上。</w:t>
        <w:br/>
        <w:t>该《项目绩效目标申报表》中，数量指标、质量指标、时效指标、成本指标，适龄儿童国家免疫规划疫苗接种率、7岁以下儿童健康管理率、孕产妇系统管理率、高血压患者管理人数人、2型糖尿病患者管理人数人、居民规范化电子健康档案覆盖率%、高血压患者基层规范管理服务率、2型糖尿病患者基层规范管理服务率、时效指标资金拨付及时率100%，基本公共卫生补助经费万元，城乡居民公共卫生差距不断缩小以及基本公共卫生服务水平持续提，已设置的绩效目标具备明确性、可衡量性、可实现性、相关性、时限性。</w:t>
        <w:br/>
        <w:t>综上所述，本指标满分为3.0分，根据评分标准得3.0分，本项目所设置绩效指标明确。</w:t>
        <w:br/>
        <w:t>3.资金投入情况分析</w:t>
        <w:br/>
        <w:t>（1）预算编制科学性</w:t>
        <w:br/>
        <w:t>本项目预算编制通过前期调研和类似项目对比分析，预算编制较科学且经过论证；</w:t>
        <w:br/>
        <w:t>本项目预算申请内容为70.54万元，项目实际内容为人员经费、商品服务支出，预算申请与《2023年中央基本公共卫生服务项目实施方案》中涉及的项目内容匹配；</w:t>
        <w:br/>
        <w:t>本项目预算申请资金70.54万元，我单位在预算申请中严格按照项目实施内容及测算标准进行核算，其中：人员费用37.89万元、化验试剂费用2.57万元、日常费用30.08万元。预算确定资金量与实际工作任务相匹配。本项目预算额度测算依据充分，严格按照标准编制，预算确定资金量与实际工作任务相匹配。</w:t>
        <w:br/>
        <w:t>综上所述，本指标满分为4.0分，根据评分标准得4.0分，本项目预算编制科学。</w:t>
        <w:br/>
        <w:t>（2）资金分配合理性</w:t>
        <w:br/>
        <w:t>①本项目实际分配资金以昌州财社[2022]46号关于提前下达2023年基本公共卫生服务中央财政补助资金预算的通知文件为依据进行资金分配，预算资金分配依据充分。</w:t>
        <w:br/>
        <w:t>②根据昌州财社[2022]46号关于提前下达2023年基本公共卫生服务中央财政补助资金预算的通知文件显示，本项目实际到位资金70.54万元，实际分配资金与我单位提交申请的资金额度一致，资金分配额度合理，与我单位实际需求相适应。</w:t>
        <w:br/>
        <w:t>综上所述，本指标满分为2.0分，根据评分标准得2.0分，本项目资金分配合理。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项目过程管理类指标由2个二级指标和5个三级指标构成，权重分19.0分，实际得分19.0分。</w:t>
        <w:br/>
        <w:t>1.资金管理情况分析</w:t>
        <w:br/>
        <w:t>（1）资金到位率</w:t>
        <w:br/>
        <w:t>依据昌州财社[2022]46号关于提前下达2023年基本公共卫生服务中央财政补助资金预算的通知，本项目预算资金为70.54万元，实际到位资金70.54万元，资金到位率100%。</w:t>
        <w:br/>
        <w:t>综上所述，本指标满分为3.0分，根据评分标准得3.0分，本项目预算执行率为100%。</w:t>
        <w:br/>
        <w:t>（2）预算执行率</w:t>
        <w:br/>
        <w:t>截至到2023年12月底，本项目实际支出资金70.54万元，预算执行率100%。</w:t>
        <w:br/>
        <w:t>综上所述，本指标满分为5.0分，根据评分标准得5.0分，本项目资金分配合理。</w:t>
        <w:br/>
        <w:t>（3）资金使用合规性</w:t>
        <w:br/>
        <w:t>通过检查本项目签订的合同、资金申请文件、发票等财务付款凭证，得出本项目资金支出符合国家财经法规、《政府会计制度》《资金管理办法》《专项资金管理办法》，资金的拨付有完整的审批程序和手续，资金实际使用方向与预算批复用途一致，不存在截留、挤占、挪用、虚列支出的情况。</w:t>
        <w:br/>
        <w:t>综上所述，本指标满分为5.0分，根据评分标准得5.0分，资金支出符合我单位财务管理制度规定。</w:t>
        <w:br/>
        <w:t>2.组织实施情况分析</w:t>
        <w:br/>
        <w:t>（1）管理制度健全性</w:t>
        <w:br/>
        <w:t>我单位已制定《资金管理办法》、《收支业务管理制度》、《政府采购业务管理制度》、《合同管理制度》，上述已建立的制度均符合行政事业单位内控管理要求，财务和业务管理制度合法、合规、完整，本项目执行符合上述制度规定。</w:t>
        <w:br/>
        <w:t>综上所述，本指标满分为2.0分，根据评分标准得2.0分，项目制度建设健全。</w:t>
        <w:br/>
        <w:t>（2）制度执行有效性</w:t>
        <w:br/>
        <w:t>①该项目的实施符合《资金管理办法》《固定资产管理制度》《政府采购业务管理制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③该项目是否存在调整，调整手续是否齐全，如未调整，则填“该项目实施过程中不存在调整事项”。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昌州财社[2022]46号关于提前下达2023年基本公共卫生服务中央财政补助资金预算的通知项目工作领导小组，由尹建新任组长，负责项目的组织工作；张荃任副组长，负责项目的实施工作；组员包括：赵静、王宏燕和杭艳，主要负责项目监督管理、验收以及资金核拨等工作。。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项目产出类指标由4个二级指标和10个三级指标构成，权重分30.0分，实际得分30分。</w:t>
        <w:br/>
        <w:t>1.数量指标完成情况分析</w:t>
        <w:br/>
        <w:t>“适龄儿童国家免疫规划疫苗接种率”指标：预期指标值为“≥90%”，实际完成指标值为“90%”，指标完成率为100.0%。</w:t>
        <w:br/>
        <w:t>“7岁以下儿童健康管理率”指标：预期指标值为“≥85%”，实际完成指标值为“98.75%”，指标完成率为100.0%。</w:t>
        <w:br/>
        <w:t>“孕产妇系统管理率”指标：预期指标值为“≥90%”，实际完成指标值为“100%”，指标完成率为100.0%。</w:t>
        <w:br/>
        <w:t>“高血压患者管理人数”指标：预期指标值为“≥793人”，实际完成指标值为“819人”，指标完成率为100.0%。</w:t>
        <w:br/>
        <w:t>“2型糖尿病患者管理人数”指标：预期指标值为“≥246人”，实际完成指标值为“256人”，指标完成率为100.0%。</w:t>
        <w:br/>
        <w:t>综上所述，本指标满分为15.0分，根据评分标准得15.0分。</w:t>
        <w:br/>
        <w:t>2.质量指标完成情况分析</w:t>
        <w:br/>
        <w:t>“居民规范化电子健康档案覆盖率”指标：预期指标值为“≥61%”，实际完成指标值为“83.52%”，指标完成率为100.0%。</w:t>
        <w:br/>
        <w:t>“高血压患者基层规范管理服务率”指标：预期指标值为“≥75%”，实际完成指标值为“95.71%”，指标完成率为100.0%。</w:t>
        <w:br/>
        <w:t>“2型糖尿病患者基层规范管理服务率”指标：预期指标值为“≥75%”，实际完成指标值为“93.77%”，指标完成率为100.0%。</w:t>
        <w:br/>
        <w:t>综上所述，本指标满分为6.0分，根据评分标准得6.0分。</w:t>
        <w:br/>
        <w:t>3.时效指标完成情况分析</w:t>
        <w:br/>
        <w:t>“资金拨付及时率”指标：预期指标值为“=100%”，实际完成指标值为“100%”，指标完成率为100.0%。</w:t>
        <w:br/>
        <w:t>综上所述，本指标满分为5.0分，根据评分标准得5.0分。</w:t>
        <w:br/>
        <w:t>4.经济成本指标完成情况分析</w:t>
        <w:br/>
        <w:t>“基本公共卫生补助资金”指标：预期指标值为“≤70.54万元”，实际完成指标值为“=70.54万元”，指标完成率为100%。</w:t>
        <w:br/>
        <w:t>综上所述，本指标满分为4.0分，根据评分标准得4.0分。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项目效益类指标由1个二级指标和2个三级指标构成，权重分30.0分，实际得分30.0分。</w:t>
        <w:br/>
        <w:t>1.经济效益完成情况分析</w:t>
        <w:br/>
        <w:t>本项无该指标</w:t>
        <w:br/>
        <w:t>2.社会效益完成情况分析</w:t>
        <w:br/>
        <w:t>“城乡居民公共卫生差距”指标：预期指标值为“不断缩小”，实际完成指标值为“基本达成目标”，指标完成率为100.0%。</w:t>
        <w:br/>
        <w:t>“基本公共卫生服务水平”指标：预期指标值为“不断提高”，实际完成指标值为“基本达成目标”，指标完成率为100.0%。</w:t>
        <w:br/>
        <w:t>综上所述，本指标满分为30.0分，根据评分标准得30.0分。</w:t>
        <w:br/>
        <w:t>3.生态效益完成情况分析</w:t>
        <w:br/>
        <w:t>本项无该指标</w:t>
        <w:br/>
        <w:t>4.满意度完成情况分析</w:t>
        <w:br/>
        <w:t>本项无该指标</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本项目年初预算资金总额为70.54万元，全年预算数为70.54万元，全年执行数为70.54万元，预算执行率为100%。</w:t>
        <w:br/>
        <w:t>本项目共设置三级指标数量23个，满分指标数量23个，扣分指标数量0个，经分析计算所有三级指标完成率得出，本项目总体完成率为100%。</w:t>
        <w:br/>
        <w:t>综上所述本项目预算执行进度与总体完成进度之间的偏差为0%。主要偏差原因是：无。</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我单位在2023年初已经按照文件要求设立绩效监控工作组织机构，成立监控工作领导小组，配备专职人员，明确责任分工，制定绩效监控工作计划和工作方案，确保绩效监控工作正常运行。依托财务科为主体，单位主要领导任绩效监控工作小组组长、会计和出纳及办公室等相关业务科室负责人为小组成员，开展单位绩效监控工作，对提前下达基本公共卫生补助资金做的绩效项目时，首先由公共卫生相关人员提供与公共卫生相关的绩效目标，其次，由相关人员设置绩效目标以及年度中期对绩效目标的监控，确保偏差目标在年底能够实施，最后，年度汇总分析是否有未完成的项目指标，如果有将在下一年进行调整。</w:t>
        <w:br/>
        <w:t>（二）存在的问题及原因分析</w:t>
        <w:br/>
        <w:t>本项目2023年度无存在的问题。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